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Cmsor1"/>
      </w:pPr>
      <w:r>
        <w:lastRenderedPageBreak/>
        <w:t>Bevezető</w:t>
      </w:r>
    </w:p>
    <w:p w:rsidR="00C1545A"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D65CB9" w:rsidRPr="00D65CB9">
        <w:rPr>
          <w:color w:val="E36C0A" w:themeColor="accent6" w:themeShade="BF"/>
        </w:rPr>
        <w:t xml:space="preserve">A vizsgálati eredményeket összevetve javaslatokat fogalmazok meg ...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Pr="00301617" w:rsidRDefault="003E10BF" w:rsidP="00873C0B">
      <w:pPr>
        <w:rPr>
          <w:color w:val="E36C0A" w:themeColor="accent6" w:themeShade="BF"/>
        </w:rPr>
      </w:pPr>
      <w:r w:rsidRPr="00301617">
        <w:rPr>
          <w:color w:val="E36C0A" w:themeColor="accent6" w:themeShade="BF"/>
        </w:rPr>
        <w:t>a végére egy jó gondolatot, valami szubjektív dolog</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7A06AC" w:rsidP="004B3D05">
      <w:pPr>
        <w:pStyle w:val="Listaszerbekezds"/>
        <w:numPr>
          <w:ilvl w:val="0"/>
          <w:numId w:val="26"/>
        </w:numPr>
        <w:rPr>
          <w:color w:val="E36C0A" w:themeColor="accent6" w:themeShade="BF"/>
        </w:rPr>
      </w:pPr>
      <w:r>
        <w:rPr>
          <w:color w:val="E36C0A" w:themeColor="accent6" w:themeShade="BF"/>
        </w:rPr>
        <w:t>Dinamikusan</w:t>
      </w:r>
      <w:r w:rsidR="004B3D05">
        <w:rPr>
          <w:color w:val="E36C0A" w:themeColor="accent6" w:themeShade="BF"/>
        </w:rPr>
        <w:t xml:space="preserve"> fejlődő iparágának (gépjárműelektronika, </w:t>
      </w:r>
      <w:r w:rsidR="003E00D2">
        <w:rPr>
          <w:color w:val="E36C0A" w:themeColor="accent6" w:themeShade="BF"/>
        </w:rPr>
        <w:t xml:space="preserve">elektromos </w:t>
      </w:r>
      <w:bookmarkStart w:id="0" w:name="_GoBack"/>
      <w:bookmarkEnd w:id="0"/>
      <w:r w:rsidR="004B3D05">
        <w:rPr>
          <w:color w:val="E36C0A" w:themeColor="accent6" w:themeShade="BF"/>
        </w:rPr>
        <w:t xml:space="preserve">kéziszerszámok) jellegéből </w:t>
      </w:r>
      <w:r w:rsidR="003534E1">
        <w:rPr>
          <w:color w:val="E36C0A" w:themeColor="accent6" w:themeShade="BF"/>
        </w:rPr>
        <w:t xml:space="preserve">valamint az erős globális versenyből </w:t>
      </w:r>
      <w:r w:rsidR="004B3D05">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aszerbekezds"/>
        <w:numPr>
          <w:ilvl w:val="0"/>
          <w:numId w:val="26"/>
        </w:numPr>
        <w:rPr>
          <w:color w:val="E36C0A" w:themeColor="accent6" w:themeShade="BF"/>
        </w:rPr>
      </w:pPr>
    </w:p>
    <w:p w:rsidR="00A15B29" w:rsidRPr="006A2E23" w:rsidRDefault="00A15B29" w:rsidP="00A15B29">
      <w:pPr>
        <w:pStyle w:val="Cmsor1"/>
      </w:pPr>
      <w:r>
        <w:t>Szakirodalmi áttekintés</w:t>
      </w:r>
    </w:p>
    <w:p w:rsidR="0029608C" w:rsidRPr="00FE2BF8" w:rsidRDefault="0029608C" w:rsidP="004B6B18">
      <w:pPr>
        <w:pStyle w:val="Cmsor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w:t>
      </w:r>
      <w:r w:rsidR="00CE4B4A">
        <w:rPr>
          <w:rFonts w:cs="Times New Roman"/>
        </w:rPr>
        <w:lastRenderedPageBreak/>
        <w:t xml:space="preserve">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w:t>
      </w:r>
      <w:r w:rsidR="005B5D72">
        <w:lastRenderedPageBreak/>
        <w:t>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 xml:space="preserve">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w:t>
      </w:r>
      <w:r w:rsidR="008E434E">
        <w:lastRenderedPageBreak/>
        <w:t>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r>
        <w:t>A szervezeti kultúra</w:t>
      </w:r>
    </w:p>
    <w:p w:rsidR="00396C3E" w:rsidRPr="00F1574C" w:rsidRDefault="00396C3E" w:rsidP="00396C3E">
      <w:r>
        <w:t xml:space="preserve">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w:t>
      </w:r>
      <w:r>
        <w:lastRenderedPageBreak/>
        <w:t>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lastRenderedPageBreak/>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 xml:space="preserve">ciózusak, folyamatosan kiemelkedő teljesítményre törekszenek gyakran az egészségük és magánéletük </w:t>
      </w:r>
      <w:r>
        <w:rPr>
          <w:rFonts w:cs="Times New Roman"/>
        </w:rPr>
        <w:lastRenderedPageBreak/>
        <w:t>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w:t>
      </w:r>
      <w:r w:rsidR="00FA7A21">
        <w:rPr>
          <w:rFonts w:cs="Times New Roman"/>
        </w:rPr>
        <w:lastRenderedPageBreak/>
        <w:t>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lastRenderedPageBreak/>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lastRenderedPageBreak/>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Cmsor2"/>
      </w:pPr>
      <w:r>
        <w:t>Beavatkozás a szervezeti kultúrába</w:t>
      </w:r>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 xml:space="preserve">l évszázada Kurt Lewin (1947) állt elő egy koncepcióval, mely a csoportok változásának alapvető folyamatát írja le. Azt mondta, hogy először a „felolvadás” folyamatának kell lejátszódni hasonló körülmények között, mint amelyeket Schein (2004) </w:t>
      </w:r>
      <w:r w:rsidR="00975944">
        <w:lastRenderedPageBreak/>
        <w:t>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w:t>
      </w:r>
      <w:r>
        <w:rPr>
          <w:rFonts w:cs="Times New Roman"/>
        </w:rPr>
        <w:lastRenderedPageBreak/>
        <w:t xml:space="preserve">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öt piaci körülményt azonosít</w:t>
      </w:r>
      <w:r w:rsidR="007623BE">
        <w:t>,</w:t>
      </w:r>
      <w:r w:rsidR="00ED7AC7">
        <w:t xml:space="preserve">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Idzet"/>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A sikerük kulcsa valami kevésbé megfogható, kevésbé észrevehető, de erőteljesebb dolog, mint a [Porter által] korábban felsorolt piaci körülmények [...] A leglényegesebb faktor</w:t>
      </w:r>
      <w:r w:rsidR="00D23A76">
        <w:t>,</w:t>
      </w:r>
      <w:r w:rsidR="002A583E">
        <w:t xml:space="preserve">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jukat</w:t>
      </w:r>
      <w:r w:rsidR="000341D7">
        <w:rPr>
          <w:rFonts w:cs="Times New Roman"/>
        </w:rPr>
        <w:t>,</w:t>
      </w:r>
      <w:r w:rsidR="00B83BD0">
        <w:rPr>
          <w:rFonts w:cs="Times New Roman"/>
        </w:rPr>
        <w:t xml:space="preserve"> és ha hosszú ideje fennál</w:t>
      </w:r>
      <w:r w:rsidR="000341D7">
        <w:rPr>
          <w:rFonts w:cs="Times New Roman"/>
        </w:rPr>
        <w:t>ló gyakorlatok, szokások mentén</w:t>
      </w:r>
      <w:r w:rsidR="00B83BD0">
        <w:rPr>
          <w:rFonts w:cs="Times New Roman"/>
        </w:rPr>
        <w:t xml:space="preserve">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 xml:space="preserve">Azt tapasztalták, hogy azok a szervezetek, melyekben erősebb kultúra alakult ki általában </w:t>
      </w:r>
      <w:r w:rsidR="00BB41DD">
        <w:rPr>
          <w:rFonts w:cs="Times New Roman"/>
        </w:rPr>
        <w:lastRenderedPageBreak/>
        <w:t>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rövid</w:t>
      </w:r>
      <w:r w:rsidR="00B53C35">
        <w:rPr>
          <w:rFonts w:cs="Times New Roman"/>
        </w:rPr>
        <w:t xml:space="preserve"> </w:t>
      </w:r>
      <w:r w:rsidR="003F74FD">
        <w:rPr>
          <w:rFonts w:cs="Times New Roman"/>
        </w:rPr>
        <w:t xml:space="preserve">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lastRenderedPageBreak/>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color w:val="8DB3E2" w:themeColor="text2" w:themeTint="66"/>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w:t>
      </w:r>
      <w:r w:rsidR="000627F1">
        <w:lastRenderedPageBreak/>
        <w:t>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8E4805" w:rsidP="008E4805">
      <w:pPr>
        <w:pStyle w:val="Listaszerbekezds"/>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aszerbekezds"/>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8E4805" w:rsidP="008E4805">
      <w:pPr>
        <w:pStyle w:val="Listaszerbekezds"/>
        <w:numPr>
          <w:ilvl w:val="0"/>
          <w:numId w:val="11"/>
        </w:numPr>
      </w:pPr>
      <w:r w:rsidRPr="00A9559D">
        <w:t>Mentális modellek vizsgálata</w:t>
      </w:r>
      <w:r>
        <w:t xml:space="preserve">: a dolgokról kialakult általános képük vizsgálatát érti ez alatt, azt, hogy a tanuló szervezet tagjai folyamatosan törekszenek felbontani az </w:t>
      </w:r>
      <w:r>
        <w:lastRenderedPageBreak/>
        <w:t>alapvető kialakult képeiket. Nem elég pusztán elfogadni</w:t>
      </w:r>
      <w:r w:rsidR="000F18D5">
        <w:t>, hogy valami úgy működik, ahogy. M</w:t>
      </w:r>
      <w:r>
        <w:t>indent áthatóan kell vizsgálni és értelmezni.</w:t>
      </w:r>
    </w:p>
    <w:p w:rsidR="008E4805" w:rsidRDefault="008E4805" w:rsidP="008E4805">
      <w:pPr>
        <w:pStyle w:val="Listaszerbekezds"/>
        <w:numPr>
          <w:ilvl w:val="0"/>
          <w:numId w:val="11"/>
        </w:numPr>
      </w:pPr>
      <w:r w:rsidRPr="00A9559D">
        <w:t>Közös vízió építése</w:t>
      </w:r>
      <w:r>
        <w:t>: a Senge által leírt közös vízió nem ugyanaz, mint amelyet a szervezetek alapítói a megalakuláskor meghatároznak. Egy olyan vízióra gondol</w:t>
      </w:r>
      <w:r w:rsidR="00E24FC5">
        <w:t>,</w:t>
      </w:r>
      <w:r>
        <w:t xml:space="preserve"> amelyet minden tag magáénak érez függetlenül attól, hogy a szervezet mit határozott meg. Ha jól értelmezem, Senge a tagok egyéni céljainak összhangját érti ez alatt.</w:t>
      </w:r>
    </w:p>
    <w:p w:rsidR="007A1B90" w:rsidRDefault="008E4805" w:rsidP="008E4805">
      <w:pPr>
        <w:pStyle w:val="Listaszerbekezds"/>
        <w:numPr>
          <w:ilvl w:val="0"/>
          <w:numId w:val="11"/>
        </w:numPr>
      </w:pPr>
      <w:r w:rsidRPr="00A9559D">
        <w:t>Csoportos tanulás</w:t>
      </w:r>
      <w:r>
        <w:t>: a csoportos tanulás lényege a párbe</w:t>
      </w:r>
      <w:r w:rsidR="009F5260">
        <w:t xml:space="preserve">széd. Fontos különbséget tenni </w:t>
      </w:r>
      <w:r>
        <w:t>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lastRenderedPageBreak/>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 xml:space="preserve">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r>
        <w:t>A modern és posztmodern szervezet</w:t>
      </w:r>
    </w:p>
    <w:p w:rsidR="008E4805" w:rsidRPr="00E03229" w:rsidRDefault="008E4805" w:rsidP="008E4805">
      <w:pPr>
        <w:pStyle w:val="Cmsor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lastRenderedPageBreak/>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r>
        <w:lastRenderedPageBreak/>
        <w:t>Modern és posztmodern a gyakorlatban</w:t>
      </w:r>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 xml:space="preserve">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w:t>
      </w:r>
      <w:r w:rsidR="008E4805">
        <w:lastRenderedPageBreak/>
        <w:t>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r>
        <w:t>Problémák és megközelítés</w:t>
      </w:r>
      <w:r w:rsidR="002D2653">
        <w:t>ük</w:t>
      </w:r>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xml:space="preserve">, hogy </w:t>
      </w:r>
      <w:r w:rsidR="00C16BBE">
        <w:lastRenderedPageBreak/>
        <w:t>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Cmsor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 xml:space="preserve">l </w:t>
      </w:r>
      <w:r w:rsidR="00B577F9">
        <w:lastRenderedPageBreak/>
        <w:t>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lastRenderedPageBreak/>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DF5797" w:rsidRDefault="00352E6E" w:rsidP="00DF5797">
      <w:pPr>
        <w:pStyle w:val="Cmsor1"/>
      </w:pPr>
      <w:r>
        <w:lastRenderedPageBreak/>
        <w:t>Saját vizsgálat bemutatása</w:t>
      </w:r>
    </w:p>
    <w:p w:rsidR="00DF5797" w:rsidRDefault="000A251F" w:rsidP="00DF5797">
      <w:pPr>
        <w:pStyle w:val="Cmsor2"/>
      </w:pPr>
      <w:r>
        <w:t>Módszertani á</w:t>
      </w:r>
      <w:r w:rsidR="00DF5797">
        <w:t>ttekintés</w:t>
      </w:r>
      <w:r w:rsidR="00352E6E">
        <w:t xml:space="preserve"> : tartalomelemzés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tartalomelemzés</w:t>
      </w:r>
      <w:r>
        <w:t>-</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Cmsor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Cmsor1"/>
      </w:pPr>
      <w:r>
        <w:t xml:space="preserve">Saját </w:t>
      </w:r>
      <w:r w:rsidR="003D3FF0">
        <w:t>vi</w:t>
      </w:r>
      <w:r w:rsidR="00E447A4">
        <w:t>z</w:t>
      </w:r>
      <w:r w:rsidR="003D3FF0">
        <w:t>s</w:t>
      </w:r>
      <w:r w:rsidR="00E447A4">
        <w:t>gálatom</w:t>
      </w:r>
      <w:r w:rsidR="00D35FD4">
        <w:t xml:space="preserve">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t xml:space="preserve">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F97E82">
        <w:t>,</w:t>
      </w:r>
      <w:r w:rsidR="00B65A7F">
        <w:t xml:space="preserve"> majd összehasonlítom őket</w:t>
      </w:r>
      <w:r w:rsidR="00BE44AC">
        <w:t>.</w:t>
      </w:r>
    </w:p>
    <w:p w:rsidR="0071699A" w:rsidRDefault="0071699A" w:rsidP="0071699A">
      <w:r>
        <w:t xml:space="preserve">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t>
      </w:r>
      <w:r>
        <w:lastRenderedPageBreak/>
        <w:t>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95737B">
        <w:t xml:space="preserve">~ </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699A" w:rsidRDefault="0071699A" w:rsidP="0071699A">
      <w:pPr>
        <w:pStyle w:val="Listaszerbekezds"/>
        <w:numPr>
          <w:ilvl w:val="0"/>
          <w:numId w:val="21"/>
        </w:numPr>
      </w:pPr>
      <w:r>
        <w:t>könnyen elérhető, kellő tömegű adat</w:t>
      </w:r>
    </w:p>
    <w:p w:rsidR="00711E60" w:rsidRDefault="00711E60" w:rsidP="00711E60"/>
    <w:p w:rsidR="00711E60" w:rsidRDefault="00711E60" w:rsidP="00711E60">
      <w:r>
        <w:t>Konzulensem javaslatára döntöttem</w:t>
      </w:r>
      <w:r w:rsidR="005F1453">
        <w:t xml:space="preserve"> úgy</w:t>
      </w:r>
      <w:r>
        <w:t>, hogy céges kiadványok tartalomelemzését fogom elvégezni. Olyan szervezetet kerestem, amely legalább heti gyakorisággal publikál ilyen anyagokat és az</w:t>
      </w:r>
      <w:r w:rsidR="00BE13A7">
        <w:t xml:space="preserve"> interneten elérhetővé is teszi</w:t>
      </w:r>
      <w:r>
        <w:t xml:space="preserve">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lastRenderedPageBreak/>
        <w:t>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w:t>
      </w:r>
      <w:r w:rsidR="00D261CD">
        <w:t>,</w:t>
      </w:r>
      <w:r>
        <w:t xml:space="preserve"> hogy az ilyen kiadványok célja, hogy tájékoztassa az érintettjeit a közelmúlt változásairól, jó képet alakítson ki magáról, pozitívan befolyásolja a saját megítélését, vásárlásra ösztönözze vevőit. Az adott sz</w:t>
      </w:r>
      <w:r w:rsidR="007462F0">
        <w:t>ervezetre nézve negatív tartalmú</w:t>
      </w:r>
      <w:r>
        <w:t xml:space="preserve"> információkat nem tesznek közzé az ilyen kiadványokban, ezzel némileg torzítva a valóságot. Ezeket a tény</w:t>
      </w:r>
      <w:r w:rsidR="009000F7">
        <w:t>e</w:t>
      </w:r>
      <w:r>
        <w:t>ket szem előtt tartottam az adatok kiértékelése során.</w:t>
      </w:r>
    </w:p>
    <w:p w:rsidR="00AB0AC1" w:rsidRDefault="00AB0AC1" w:rsidP="005523C6">
      <w:pPr>
        <w:pStyle w:val="Cmsor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w:t>
      </w:r>
      <w:r>
        <w:lastRenderedPageBreak/>
        <w:t>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lastRenderedPageBreak/>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xml:space="preserve">. </w:t>
      </w:r>
      <w:r w:rsidR="002002E0" w:rsidRPr="002002E0">
        <w:t>á</w:t>
      </w:r>
      <w:r w:rsidR="002002E0" w:rsidRPr="002002E0">
        <w:t>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032ED1" w:rsidRDefault="00D24379" w:rsidP="005523C6">
      <w:pPr>
        <w:pStyle w:val="Cmsor3"/>
      </w:pPr>
      <w:r>
        <w:t>Vizsgálati</w:t>
      </w:r>
      <w:r w:rsidR="005523C6">
        <w:t xml:space="preserve"> eredmények</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w:t>
      </w:r>
      <w:r w:rsidR="002002E0" w:rsidRPr="002002E0">
        <w:t>r</w:t>
      </w:r>
      <w:r w:rsidR="002002E0" w:rsidRPr="002002E0">
        <w:t>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 xml:space="preserve">kiadványok közül kettőt </w:t>
      </w:r>
      <w:r w:rsidR="006669E1">
        <w:lastRenderedPageBreak/>
        <w:t>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1"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1"/>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lastRenderedPageBreak/>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r>
        <w:lastRenderedPageBreak/>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kvalitatív megközelítésből származó adatokat. </w:t>
      </w:r>
    </w:p>
    <w:p w:rsidR="00BB1E9A"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4112A5" w:rsidRDefault="004112A5" w:rsidP="00FE78A0">
      <w:pPr>
        <w:rPr>
          <w:color w:val="E36C0A" w:themeColor="accent6" w:themeShade="BF"/>
        </w:rPr>
      </w:pPr>
    </w:p>
    <w:p w:rsidR="004112A5" w:rsidRDefault="004112A5" w:rsidP="004112A5">
      <w:pPr>
        <w:pStyle w:val="Cmsor2"/>
      </w:pPr>
      <w:r>
        <w:t>Javaslatok</w:t>
      </w:r>
    </w:p>
    <w:p w:rsidR="00BB1E9A" w:rsidRPr="0023484F" w:rsidRDefault="0092321A" w:rsidP="00FE78A0">
      <w:pPr>
        <w:rPr>
          <w:color w:val="FF0000"/>
        </w:rPr>
      </w:pPr>
      <w:r w:rsidRPr="0023484F">
        <w:rPr>
          <w:color w:val="FF0000"/>
        </w:rPr>
        <w:t xml:space="preserve">???? </w:t>
      </w:r>
      <w:r w:rsidRPr="0023484F">
        <w:rPr>
          <w:color w:val="FF0000"/>
        </w:rPr>
        <w:sym w:font="Wingdings" w:char="F04C"/>
      </w:r>
      <w:r w:rsidRPr="0023484F">
        <w:rPr>
          <w:color w:val="FF0000"/>
        </w:rPr>
        <w:t xml:space="preserve"> ????</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Cmsor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Pr="00B26BEA" w:rsidRDefault="008F77CE" w:rsidP="007A3CB4">
      <w:pPr>
        <w:jc w:val="left"/>
        <w:rPr>
          <w:color w:val="E36C0A" w:themeColor="accent6" w:themeShade="BF"/>
        </w:rPr>
      </w:pPr>
      <w:r>
        <w:rPr>
          <w:color w:val="E36C0A" w:themeColor="accent6" w:themeShade="BF"/>
        </w:rPr>
        <w:t>BEKOTTETVE LESZNEK A MELLÉKLETEK!</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4D5" w:rsidRDefault="00B604D5" w:rsidP="001E4E73">
      <w:pPr>
        <w:spacing w:after="0" w:line="240" w:lineRule="auto"/>
      </w:pPr>
      <w:r>
        <w:separator/>
      </w:r>
    </w:p>
  </w:endnote>
  <w:endnote w:type="continuationSeparator" w:id="0">
    <w:p w:rsidR="00B604D5" w:rsidRDefault="00B604D5"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BA3" w:rsidRDefault="006F6BA3" w:rsidP="001E4E73">
    <w:pPr>
      <w:pStyle w:val="llb"/>
    </w:pPr>
  </w:p>
  <w:p w:rsidR="006F6BA3" w:rsidRDefault="006F6BA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4D5" w:rsidRDefault="00B604D5" w:rsidP="001E4E73">
      <w:pPr>
        <w:spacing w:after="0" w:line="240" w:lineRule="auto"/>
      </w:pPr>
      <w:r>
        <w:separator/>
      </w:r>
    </w:p>
  </w:footnote>
  <w:footnote w:type="continuationSeparator" w:id="0">
    <w:p w:rsidR="00B604D5" w:rsidRDefault="00B604D5" w:rsidP="001E4E73">
      <w:pPr>
        <w:spacing w:after="0" w:line="240" w:lineRule="auto"/>
      </w:pPr>
      <w:r>
        <w:continuationSeparator/>
      </w:r>
    </w:p>
  </w:footnote>
  <w:footnote w:id="1">
    <w:p w:rsidR="006F6BA3" w:rsidRDefault="006F6BA3"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6F6BA3" w:rsidRPr="00C045E9" w:rsidRDefault="006F6BA3"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6F6BA3" w:rsidRDefault="006F6BA3" w:rsidP="008E4805">
      <w:pPr>
        <w:pStyle w:val="Lbjegyzetszveg"/>
      </w:pPr>
    </w:p>
  </w:footnote>
  <w:footnote w:id="3">
    <w:p w:rsidR="006F6BA3" w:rsidRDefault="006F6BA3"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1"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2"/>
  </w:num>
  <w:num w:numId="5">
    <w:abstractNumId w:val="25"/>
  </w:num>
  <w:num w:numId="6">
    <w:abstractNumId w:val="6"/>
  </w:num>
  <w:num w:numId="7">
    <w:abstractNumId w:val="21"/>
  </w:num>
  <w:num w:numId="8">
    <w:abstractNumId w:val="29"/>
  </w:num>
  <w:num w:numId="9">
    <w:abstractNumId w:val="26"/>
  </w:num>
  <w:num w:numId="10">
    <w:abstractNumId w:val="22"/>
  </w:num>
  <w:num w:numId="11">
    <w:abstractNumId w:val="10"/>
  </w:num>
  <w:num w:numId="12">
    <w:abstractNumId w:val="8"/>
  </w:num>
  <w:num w:numId="13">
    <w:abstractNumId w:val="7"/>
  </w:num>
  <w:num w:numId="14">
    <w:abstractNumId w:val="28"/>
  </w:num>
  <w:num w:numId="15">
    <w:abstractNumId w:val="30"/>
  </w:num>
  <w:num w:numId="16">
    <w:abstractNumId w:val="1"/>
  </w:num>
  <w:num w:numId="17">
    <w:abstractNumId w:val="19"/>
  </w:num>
  <w:num w:numId="18">
    <w:abstractNumId w:val="9"/>
  </w:num>
  <w:num w:numId="19">
    <w:abstractNumId w:val="18"/>
  </w:num>
  <w:num w:numId="20">
    <w:abstractNumId w:val="16"/>
  </w:num>
  <w:num w:numId="21">
    <w:abstractNumId w:val="3"/>
  </w:num>
  <w:num w:numId="22">
    <w:abstractNumId w:val="24"/>
  </w:num>
  <w:num w:numId="23">
    <w:abstractNumId w:val="13"/>
  </w:num>
  <w:num w:numId="24">
    <w:abstractNumId w:val="4"/>
  </w:num>
  <w:num w:numId="25">
    <w:abstractNumId w:val="15"/>
  </w:num>
  <w:num w:numId="26">
    <w:abstractNumId w:val="12"/>
  </w:num>
  <w:num w:numId="27">
    <w:abstractNumId w:val="20"/>
  </w:num>
  <w:num w:numId="28">
    <w:abstractNumId w:val="5"/>
  </w:num>
  <w:num w:numId="29">
    <w:abstractNumId w:val="27"/>
  </w:num>
  <w:num w:numId="30">
    <w:abstractNumId w:val="31"/>
  </w:num>
  <w:num w:numId="31">
    <w:abstractNumId w:val="2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30E72"/>
    <w:rsid w:val="00031A7B"/>
    <w:rsid w:val="00031DA7"/>
    <w:rsid w:val="00032ED1"/>
    <w:rsid w:val="00032F6E"/>
    <w:rsid w:val="000341D7"/>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80056"/>
    <w:rsid w:val="000809C0"/>
    <w:rsid w:val="00080A71"/>
    <w:rsid w:val="00080F46"/>
    <w:rsid w:val="0008390A"/>
    <w:rsid w:val="0008435E"/>
    <w:rsid w:val="0008519E"/>
    <w:rsid w:val="00086539"/>
    <w:rsid w:val="00086774"/>
    <w:rsid w:val="00086C3A"/>
    <w:rsid w:val="00086E7A"/>
    <w:rsid w:val="00087895"/>
    <w:rsid w:val="000906B8"/>
    <w:rsid w:val="00092D8A"/>
    <w:rsid w:val="000963E8"/>
    <w:rsid w:val="00097FF4"/>
    <w:rsid w:val="000A251F"/>
    <w:rsid w:val="000B1DE3"/>
    <w:rsid w:val="000B24C9"/>
    <w:rsid w:val="000B2A80"/>
    <w:rsid w:val="000B2D9E"/>
    <w:rsid w:val="000B31D1"/>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4B28"/>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08CB"/>
    <w:rsid w:val="001C117B"/>
    <w:rsid w:val="001C16C1"/>
    <w:rsid w:val="001C1809"/>
    <w:rsid w:val="001C2081"/>
    <w:rsid w:val="001C3701"/>
    <w:rsid w:val="001C5B6B"/>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782"/>
    <w:rsid w:val="001E6D84"/>
    <w:rsid w:val="001F1BFE"/>
    <w:rsid w:val="001F2C6C"/>
    <w:rsid w:val="001F2E70"/>
    <w:rsid w:val="001F597C"/>
    <w:rsid w:val="001F5CD5"/>
    <w:rsid w:val="002002E0"/>
    <w:rsid w:val="00202352"/>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42E"/>
    <w:rsid w:val="002215A9"/>
    <w:rsid w:val="00221DBB"/>
    <w:rsid w:val="0022235C"/>
    <w:rsid w:val="00222439"/>
    <w:rsid w:val="00223607"/>
    <w:rsid w:val="00225E11"/>
    <w:rsid w:val="00230F42"/>
    <w:rsid w:val="0023484F"/>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52C1"/>
    <w:rsid w:val="0029608C"/>
    <w:rsid w:val="00296321"/>
    <w:rsid w:val="00296B73"/>
    <w:rsid w:val="00296DB2"/>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300905"/>
    <w:rsid w:val="00301617"/>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51EE"/>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1A74"/>
    <w:rsid w:val="00362300"/>
    <w:rsid w:val="00364CA8"/>
    <w:rsid w:val="00364FCD"/>
    <w:rsid w:val="00365E89"/>
    <w:rsid w:val="00367669"/>
    <w:rsid w:val="00367CD7"/>
    <w:rsid w:val="00371250"/>
    <w:rsid w:val="003726CC"/>
    <w:rsid w:val="003731E7"/>
    <w:rsid w:val="00374D31"/>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00D2"/>
    <w:rsid w:val="003E10BF"/>
    <w:rsid w:val="003E1667"/>
    <w:rsid w:val="003E2FB4"/>
    <w:rsid w:val="003E34C2"/>
    <w:rsid w:val="003E5005"/>
    <w:rsid w:val="003F311F"/>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12A5"/>
    <w:rsid w:val="00412E7D"/>
    <w:rsid w:val="00413006"/>
    <w:rsid w:val="0041383D"/>
    <w:rsid w:val="004159C7"/>
    <w:rsid w:val="0041750E"/>
    <w:rsid w:val="004210D5"/>
    <w:rsid w:val="0042147F"/>
    <w:rsid w:val="0042410F"/>
    <w:rsid w:val="00425CFD"/>
    <w:rsid w:val="0042606D"/>
    <w:rsid w:val="00427597"/>
    <w:rsid w:val="00430B23"/>
    <w:rsid w:val="004351AF"/>
    <w:rsid w:val="00436365"/>
    <w:rsid w:val="00440A92"/>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6331"/>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0C5F"/>
    <w:rsid w:val="00502F78"/>
    <w:rsid w:val="00503351"/>
    <w:rsid w:val="00505098"/>
    <w:rsid w:val="00505F2F"/>
    <w:rsid w:val="005062AF"/>
    <w:rsid w:val="0051022F"/>
    <w:rsid w:val="00511BBF"/>
    <w:rsid w:val="00513322"/>
    <w:rsid w:val="00517A87"/>
    <w:rsid w:val="00520880"/>
    <w:rsid w:val="00521765"/>
    <w:rsid w:val="0052404E"/>
    <w:rsid w:val="00524AB4"/>
    <w:rsid w:val="00527783"/>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4BE"/>
    <w:rsid w:val="0058651A"/>
    <w:rsid w:val="00586AA3"/>
    <w:rsid w:val="00586B32"/>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78E"/>
    <w:rsid w:val="006F6BA3"/>
    <w:rsid w:val="007001E3"/>
    <w:rsid w:val="0070115B"/>
    <w:rsid w:val="0070662E"/>
    <w:rsid w:val="00706902"/>
    <w:rsid w:val="007101A3"/>
    <w:rsid w:val="00710E49"/>
    <w:rsid w:val="00711151"/>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513B9"/>
    <w:rsid w:val="00752275"/>
    <w:rsid w:val="00754487"/>
    <w:rsid w:val="0076059E"/>
    <w:rsid w:val="007608F9"/>
    <w:rsid w:val="00760E7B"/>
    <w:rsid w:val="007623BE"/>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6AC"/>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2B8C"/>
    <w:rsid w:val="007B3976"/>
    <w:rsid w:val="007B40CD"/>
    <w:rsid w:val="007B5E90"/>
    <w:rsid w:val="007B6638"/>
    <w:rsid w:val="007C1324"/>
    <w:rsid w:val="007C19DE"/>
    <w:rsid w:val="007C2463"/>
    <w:rsid w:val="007C2809"/>
    <w:rsid w:val="007C57F7"/>
    <w:rsid w:val="007C594B"/>
    <w:rsid w:val="007C60BA"/>
    <w:rsid w:val="007C6EED"/>
    <w:rsid w:val="007C7B7A"/>
    <w:rsid w:val="007D12C7"/>
    <w:rsid w:val="007D1503"/>
    <w:rsid w:val="007D2BBD"/>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0939"/>
    <w:rsid w:val="00821C94"/>
    <w:rsid w:val="00824EE2"/>
    <w:rsid w:val="00826F9D"/>
    <w:rsid w:val="00827802"/>
    <w:rsid w:val="008305FD"/>
    <w:rsid w:val="0083160F"/>
    <w:rsid w:val="00836210"/>
    <w:rsid w:val="008363CB"/>
    <w:rsid w:val="008417A6"/>
    <w:rsid w:val="00843062"/>
    <w:rsid w:val="008435E9"/>
    <w:rsid w:val="008465E8"/>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3C2"/>
    <w:rsid w:val="00885B26"/>
    <w:rsid w:val="00886196"/>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ABB"/>
    <w:rsid w:val="008F1F41"/>
    <w:rsid w:val="008F77CE"/>
    <w:rsid w:val="009000F7"/>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321A"/>
    <w:rsid w:val="00924C58"/>
    <w:rsid w:val="00925E48"/>
    <w:rsid w:val="00930EBF"/>
    <w:rsid w:val="00934E44"/>
    <w:rsid w:val="009352AB"/>
    <w:rsid w:val="0093602F"/>
    <w:rsid w:val="0093663F"/>
    <w:rsid w:val="009379F0"/>
    <w:rsid w:val="00940847"/>
    <w:rsid w:val="00940B89"/>
    <w:rsid w:val="00940D05"/>
    <w:rsid w:val="009420FA"/>
    <w:rsid w:val="00944011"/>
    <w:rsid w:val="009446F5"/>
    <w:rsid w:val="009448CA"/>
    <w:rsid w:val="009449E0"/>
    <w:rsid w:val="0094586F"/>
    <w:rsid w:val="009462D9"/>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9F5260"/>
    <w:rsid w:val="009F72CF"/>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474"/>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364"/>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0002"/>
    <w:rsid w:val="00B41A6B"/>
    <w:rsid w:val="00B41AF3"/>
    <w:rsid w:val="00B420D6"/>
    <w:rsid w:val="00B446F3"/>
    <w:rsid w:val="00B46022"/>
    <w:rsid w:val="00B47430"/>
    <w:rsid w:val="00B515A4"/>
    <w:rsid w:val="00B51E74"/>
    <w:rsid w:val="00B525C3"/>
    <w:rsid w:val="00B531BB"/>
    <w:rsid w:val="00B53C35"/>
    <w:rsid w:val="00B55519"/>
    <w:rsid w:val="00B55925"/>
    <w:rsid w:val="00B55E9E"/>
    <w:rsid w:val="00B5650A"/>
    <w:rsid w:val="00B56A74"/>
    <w:rsid w:val="00B577F9"/>
    <w:rsid w:val="00B57EF8"/>
    <w:rsid w:val="00B6029A"/>
    <w:rsid w:val="00B604D5"/>
    <w:rsid w:val="00B60A9D"/>
    <w:rsid w:val="00B60D80"/>
    <w:rsid w:val="00B61D72"/>
    <w:rsid w:val="00B61E60"/>
    <w:rsid w:val="00B6318F"/>
    <w:rsid w:val="00B63CF2"/>
    <w:rsid w:val="00B65A7F"/>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0C68"/>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13A7"/>
    <w:rsid w:val="00BE1B2C"/>
    <w:rsid w:val="00BE37FD"/>
    <w:rsid w:val="00BE44AC"/>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61B0"/>
    <w:rsid w:val="00C66B31"/>
    <w:rsid w:val="00C677D1"/>
    <w:rsid w:val="00C67DE5"/>
    <w:rsid w:val="00C72641"/>
    <w:rsid w:val="00C727C8"/>
    <w:rsid w:val="00C728FE"/>
    <w:rsid w:val="00C73040"/>
    <w:rsid w:val="00C7440F"/>
    <w:rsid w:val="00C751B0"/>
    <w:rsid w:val="00C77027"/>
    <w:rsid w:val="00C77568"/>
    <w:rsid w:val="00C80D36"/>
    <w:rsid w:val="00C812C2"/>
    <w:rsid w:val="00C83315"/>
    <w:rsid w:val="00C83B4D"/>
    <w:rsid w:val="00C8526C"/>
    <w:rsid w:val="00C90797"/>
    <w:rsid w:val="00C920EF"/>
    <w:rsid w:val="00C93CD4"/>
    <w:rsid w:val="00CA0689"/>
    <w:rsid w:val="00CA109F"/>
    <w:rsid w:val="00CA11C6"/>
    <w:rsid w:val="00CA1A3E"/>
    <w:rsid w:val="00CA3684"/>
    <w:rsid w:val="00CA3F08"/>
    <w:rsid w:val="00CA447F"/>
    <w:rsid w:val="00CA5036"/>
    <w:rsid w:val="00CA5AAC"/>
    <w:rsid w:val="00CA6940"/>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34FA"/>
    <w:rsid w:val="00D23A76"/>
    <w:rsid w:val="00D24223"/>
    <w:rsid w:val="00D24379"/>
    <w:rsid w:val="00D261CD"/>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2162"/>
    <w:rsid w:val="00D533D9"/>
    <w:rsid w:val="00D55122"/>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5EB8"/>
    <w:rsid w:val="00DA6244"/>
    <w:rsid w:val="00DA7F2C"/>
    <w:rsid w:val="00DB1254"/>
    <w:rsid w:val="00DB13CB"/>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4FC5"/>
    <w:rsid w:val="00E26F5D"/>
    <w:rsid w:val="00E277DF"/>
    <w:rsid w:val="00E3033D"/>
    <w:rsid w:val="00E30D27"/>
    <w:rsid w:val="00E31209"/>
    <w:rsid w:val="00E31923"/>
    <w:rsid w:val="00E340CE"/>
    <w:rsid w:val="00E341DC"/>
    <w:rsid w:val="00E35E3E"/>
    <w:rsid w:val="00E40098"/>
    <w:rsid w:val="00E40AAA"/>
    <w:rsid w:val="00E423E0"/>
    <w:rsid w:val="00E446C2"/>
    <w:rsid w:val="00E447A4"/>
    <w:rsid w:val="00E5001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B32ED"/>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792B"/>
    <w:rsid w:val="00F017A7"/>
    <w:rsid w:val="00F0460F"/>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5CE2"/>
    <w:rsid w:val="00F66377"/>
    <w:rsid w:val="00F75AAE"/>
    <w:rsid w:val="00F8399F"/>
    <w:rsid w:val="00F83EA6"/>
    <w:rsid w:val="00F85405"/>
    <w:rsid w:val="00F86286"/>
    <w:rsid w:val="00F8684C"/>
    <w:rsid w:val="00F87071"/>
    <w:rsid w:val="00F90CD8"/>
    <w:rsid w:val="00F90E56"/>
    <w:rsid w:val="00F94BCC"/>
    <w:rsid w:val="00F9582C"/>
    <w:rsid w:val="00F95AE8"/>
    <w:rsid w:val="00F97D02"/>
    <w:rsid w:val="00F97E8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3308"/>
    <w:rsid w:val="00FD4049"/>
    <w:rsid w:val="00FD441B"/>
    <w:rsid w:val="00FD74F7"/>
    <w:rsid w:val="00FE1EF2"/>
    <w:rsid w:val="00FE2BF8"/>
    <w:rsid w:val="00FE3701"/>
    <w:rsid w:val="00FE4CBC"/>
    <w:rsid w:val="00FE7398"/>
    <w:rsid w:val="00FE78A0"/>
    <w:rsid w:val="00FE7D61"/>
    <w:rsid w:val="00FF32D2"/>
    <w:rsid w:val="00FF3DF0"/>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semiHidden/>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0F67D5-BC37-4E5D-9B83-E71BEE38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55080</TotalTime>
  <Pages>40</Pages>
  <Words>10457</Words>
  <Characters>70378</Characters>
  <Application>Microsoft Office Word</Application>
  <DocSecurity>0</DocSecurity>
  <Lines>1599</Lines>
  <Paragraphs>929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79906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1463</cp:revision>
  <dcterms:created xsi:type="dcterms:W3CDTF">2014-02-05T18:19:00Z</dcterms:created>
  <dcterms:modified xsi:type="dcterms:W3CDTF">2015-09-20T12:05:00Z</dcterms:modified>
</cp:coreProperties>
</file>