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503" w:rsidRDefault="007D1503" w:rsidP="004B6B18">
      <w:pPr>
        <w:pStyle w:val="Heading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lastRenderedPageBreak/>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t xml:space="preserve">Cameron és Quinn (1999) könyve alapján foglalom össze a modelljüket. Két dimenzió mentén azonosítottak négy kultúra típust: belső vagy külső orientáltság, illetve rugalmasság </w:t>
      </w:r>
      <w:r>
        <w:rPr>
          <w:rFonts w:cs="Times New Roman"/>
        </w:rPr>
        <w:lastRenderedPageBreak/>
        <w:t>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w:t>
      </w:r>
      <w:r>
        <w:rPr>
          <w:rFonts w:cs="Times New Roman"/>
        </w:rPr>
        <w:lastRenderedPageBreak/>
        <w:t>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Default="0015568D" w:rsidP="0015568D">
      <w:pPr>
        <w:pStyle w:val="Heading2"/>
      </w:pPr>
      <w: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 xml:space="preserve">tanulmányaim során szerzett tudásom illetve saját tapasztaltaim által formált </w:t>
      </w:r>
      <w:r w:rsidRPr="008969E0">
        <w:rPr>
          <w:rFonts w:cs="Times New Roman"/>
          <w:color w:val="FF0000"/>
        </w:rPr>
        <w:t>véleményemmel kiegészítve összefoglalni</w:t>
      </w:r>
      <w:r w:rsidR="00EE64A4">
        <w:rPr>
          <w:rFonts w:cs="Times New Roman"/>
          <w:color w:val="FF0000"/>
        </w:rPr>
        <w:t>… (???)</w:t>
      </w:r>
      <w:r w:rsidR="00D00959" w:rsidRPr="008969E0">
        <w:rPr>
          <w:rFonts w:cs="Times New Roman"/>
          <w:color w:val="FF0000"/>
        </w:rPr>
        <w:t xml:space="preserve"> </w:t>
      </w:r>
    </w:p>
    <w:p w:rsidR="00DF5797" w:rsidRDefault="00DF5797" w:rsidP="00DF5797">
      <w:pPr>
        <w:pStyle w:val="Heading1"/>
      </w:pPr>
      <w:r>
        <w:t>Kutatási módszertan: tartalomelemzés</w:t>
      </w:r>
    </w:p>
    <w:p w:rsidR="004D3373" w:rsidRPr="004D3373" w:rsidRDefault="004D3373" w:rsidP="004D3373">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032F6E" w:rsidRDefault="0070115B" w:rsidP="00032F6E">
      <w:pPr>
        <w:pStyle w:val="Heading2"/>
      </w:pPr>
      <w:r>
        <w:t>Választásom indoklása</w:t>
      </w:r>
    </w:p>
    <w:p w:rsidR="004D3373" w:rsidRPr="00AC17B5" w:rsidRDefault="004D3373" w:rsidP="00032F6E">
      <w:pPr>
        <w:pStyle w:val="ListParagraph"/>
        <w:numPr>
          <w:ilvl w:val="0"/>
          <w:numId w:val="19"/>
        </w:numPr>
        <w:rPr>
          <w:color w:val="E36C0A" w:themeColor="accent6" w:themeShade="BF"/>
        </w:rPr>
      </w:pPr>
      <w:r w:rsidRPr="00AC17B5">
        <w:rPr>
          <w:color w:val="E36C0A" w:themeColor="accent6" w:themeShade="BF"/>
        </w:rPr>
        <w:t>első sorban: szimpatikusnak találtam ezt a kutatási módot</w:t>
      </w:r>
    </w:p>
    <w:p w:rsidR="00032F6E" w:rsidRPr="00AC17B5" w:rsidRDefault="00032F6E" w:rsidP="00032F6E">
      <w:pPr>
        <w:pStyle w:val="ListParagraph"/>
        <w:numPr>
          <w:ilvl w:val="0"/>
          <w:numId w:val="19"/>
        </w:numPr>
        <w:rPr>
          <w:color w:val="E36C0A" w:themeColor="accent6" w:themeShade="BF"/>
        </w:rPr>
      </w:pPr>
      <w:r w:rsidRPr="00AC17B5">
        <w:rPr>
          <w:color w:val="E36C0A" w:themeColor="accent6" w:themeShade="BF"/>
        </w:rPr>
        <w:t>kérdőívezés nehéz</w:t>
      </w:r>
      <w:r w:rsidR="004D3373" w:rsidRPr="00AC17B5">
        <w:rPr>
          <w:color w:val="E36C0A" w:themeColor="accent6" w:themeShade="BF"/>
        </w:rPr>
        <w:t>kes</w:t>
      </w:r>
      <w:r w:rsidRPr="00AC17B5">
        <w:rPr>
          <w:color w:val="E36C0A" w:themeColor="accent6" w:themeShade="BF"/>
        </w:rPr>
        <w:t xml:space="preserve"> / megbízhatatlan </w:t>
      </w:r>
      <w:r w:rsidR="004D3373" w:rsidRPr="00AC17B5">
        <w:rPr>
          <w:color w:val="E36C0A" w:themeColor="accent6" w:themeShade="BF"/>
        </w:rPr>
        <w:t>adatok, mert nem motivált a kitöltő</w:t>
      </w:r>
    </w:p>
    <w:p w:rsidR="00032F6E" w:rsidRPr="00AC17B5" w:rsidRDefault="00032F6E" w:rsidP="00032F6E">
      <w:pPr>
        <w:pStyle w:val="ListParagraph"/>
        <w:numPr>
          <w:ilvl w:val="0"/>
          <w:numId w:val="19"/>
        </w:numPr>
        <w:rPr>
          <w:color w:val="E36C0A" w:themeColor="accent6" w:themeShade="BF"/>
        </w:rPr>
      </w:pPr>
      <w:r w:rsidRPr="00AC17B5">
        <w:rPr>
          <w:color w:val="E36C0A" w:themeColor="accent6" w:themeShade="BF"/>
        </w:rPr>
        <w:t>interjúzáshoz n</w:t>
      </w:r>
      <w:r w:rsidR="006C3125" w:rsidRPr="00AC17B5">
        <w:rPr>
          <w:color w:val="E36C0A" w:themeColor="accent6" w:themeShade="BF"/>
        </w:rPr>
        <w:t>em találtam megfelelő alanyt</w:t>
      </w:r>
    </w:p>
    <w:p w:rsidR="006C3125" w:rsidRPr="00AC17B5" w:rsidRDefault="006C3125" w:rsidP="00032F6E">
      <w:pPr>
        <w:pStyle w:val="ListParagraph"/>
        <w:numPr>
          <w:ilvl w:val="0"/>
          <w:numId w:val="19"/>
        </w:numPr>
        <w:rPr>
          <w:color w:val="E36C0A" w:themeColor="accent6" w:themeShade="BF"/>
        </w:rPr>
      </w:pPr>
      <w:r w:rsidRPr="00AC17B5">
        <w:rPr>
          <w:color w:val="E36C0A" w:themeColor="accent6" w:themeShade="BF"/>
        </w:rPr>
        <w:t>internet által könnyen elérhető</w:t>
      </w:r>
      <w:r w:rsidR="004D3373" w:rsidRPr="00AC17B5">
        <w:rPr>
          <w:color w:val="E36C0A" w:themeColor="accent6" w:themeShade="BF"/>
        </w:rPr>
        <w:t>, nagy mennyiségű</w:t>
      </w:r>
      <w:r w:rsidRPr="00AC17B5">
        <w:rPr>
          <w:color w:val="E36C0A" w:themeColor="accent6" w:themeShade="BF"/>
        </w:rPr>
        <w:t xml:space="preserve"> adat</w:t>
      </w:r>
    </w:p>
    <w:p w:rsidR="00DF366E" w:rsidRDefault="004D3373" w:rsidP="004D3373">
      <w:r>
        <w:lastRenderedPageBreak/>
        <w:t xml:space="preserve">Tartalomelemzésem forrásául a </w:t>
      </w:r>
      <w:r w:rsidR="00DF366E">
        <w:t xml:space="preserve">Robert </w:t>
      </w:r>
      <w:r>
        <w:t>B</w:t>
      </w:r>
      <w:r w:rsidR="00DF366E">
        <w:t>osch</w:t>
      </w:r>
      <w:r>
        <w:t xml:space="preserve"> </w:t>
      </w:r>
      <w:r w:rsidR="00DF366E">
        <w:t xml:space="preserve">Kft, a BOSCH magyarországi leányvállalatának </w:t>
      </w:r>
      <w:r>
        <w:t xml:space="preserve">néhány naponta megjelenő sajtóközleményeit választottam. </w:t>
      </w:r>
      <w:r w:rsidR="00DF366E">
        <w:t xml:space="preserve">Ezek általában rövid, kb. 1 oldalas a szervezet legfrissebb híreit összefoglaló kiadványok. </w:t>
      </w:r>
      <w:r>
        <w:t>Az adatforrás kellően nagy, a kiadványok több évre visszamenőleg folyamatosan elérhetőek a vállalat weboldalán.</w:t>
      </w:r>
      <w:r w:rsidR="00113A2F">
        <w:t xml:space="preserve"> </w:t>
      </w:r>
      <w:r w:rsidR="00DF366E">
        <w:t>Saját érdeklődési körömnek megfelelően szerettem volna egy technológiai irányultságú szervezettel kapcsolatos munkát készíteni, némi keresés után a Boschra esett a választás a következő okokból:</w:t>
      </w:r>
    </w:p>
    <w:p w:rsidR="00DF366E" w:rsidRDefault="00DF366E" w:rsidP="00DF366E">
      <w:pPr>
        <w:pStyle w:val="ListParagraph"/>
        <w:numPr>
          <w:ilvl w:val="0"/>
          <w:numId w:val="21"/>
        </w:numPr>
      </w:pPr>
      <w:r>
        <w:t>nagy szervezet, 8900 alkalmazott csak Magyarországon</w:t>
      </w:r>
    </w:p>
    <w:p w:rsidR="00DF366E" w:rsidRDefault="00DF366E" w:rsidP="00DF366E">
      <w:pPr>
        <w:pStyle w:val="ListParagraph"/>
        <w:numPr>
          <w:ilvl w:val="0"/>
          <w:numId w:val="21"/>
        </w:numPr>
      </w:pPr>
      <w:r>
        <w:t>világszinten meghatározó az iparágban</w:t>
      </w:r>
    </w:p>
    <w:p w:rsidR="00DF366E" w:rsidRDefault="00DF366E" w:rsidP="00DF366E">
      <w:pPr>
        <w:pStyle w:val="ListParagraph"/>
        <w:numPr>
          <w:ilvl w:val="0"/>
          <w:numId w:val="21"/>
        </w:numPr>
      </w:pPr>
      <w:r>
        <w:t>közel 140 éves múlt</w:t>
      </w:r>
    </w:p>
    <w:p w:rsidR="00DF366E" w:rsidRDefault="00DF366E" w:rsidP="00DF366E">
      <w:pPr>
        <w:pStyle w:val="ListParagraph"/>
        <w:numPr>
          <w:ilvl w:val="0"/>
          <w:numId w:val="21"/>
        </w:numPr>
      </w:pPr>
      <w:r>
        <w:t>könnyen elérhető, kellő tömegű adat</w:t>
      </w:r>
    </w:p>
    <w:p w:rsidR="00DF366E" w:rsidRDefault="00DF366E" w:rsidP="00DF366E">
      <w:r>
        <w:t>A szervezet méretéből és hosszú fennállásá</w:t>
      </w:r>
      <w:r w:rsidR="00AC17B5">
        <w:t>ból adódóan arra számítok, hogy</w:t>
      </w:r>
      <w:r>
        <w:t xml:space="preserve"> jellegzetes kulturális vonásokat fedezhetek majd fel a vizsgálatom során</w:t>
      </w:r>
      <w:r w:rsidR="00EA0C55">
        <w:t>.</w:t>
      </w:r>
    </w:p>
    <w:p w:rsidR="005718FD" w:rsidRPr="005718FD" w:rsidRDefault="005718FD" w:rsidP="004D3373">
      <w:pPr>
        <w:rPr>
          <w:color w:val="31849B" w:themeColor="accent5" w:themeShade="BF"/>
        </w:rPr>
      </w:pPr>
      <w:r>
        <w:rPr>
          <w:color w:val="31849B" w:themeColor="accent5" w:themeShade="BF"/>
        </w:rPr>
        <w:t>TODO (?):</w:t>
      </w:r>
    </w:p>
    <w:p w:rsidR="004D3373" w:rsidRPr="004D3373" w:rsidRDefault="004D3373" w:rsidP="004D3373">
      <w:pPr>
        <w:pStyle w:val="ListParagraph"/>
        <w:numPr>
          <w:ilvl w:val="0"/>
          <w:numId w:val="20"/>
        </w:numPr>
      </w:pPr>
      <w:r>
        <w:rPr>
          <w:color w:val="31849B" w:themeColor="accent5" w:themeShade="BF"/>
        </w:rPr>
        <w:t>sajtóközlemények címét csoportokba rendezni</w:t>
      </w:r>
    </w:p>
    <w:p w:rsidR="004D3373" w:rsidRPr="00032F6E" w:rsidRDefault="004D3373" w:rsidP="004D3373">
      <w:pPr>
        <w:pStyle w:val="ListParagraph"/>
        <w:numPr>
          <w:ilvl w:val="0"/>
          <w:numId w:val="20"/>
        </w:numPr>
      </w:pPr>
      <w:r>
        <w:rPr>
          <w:color w:val="31849B" w:themeColor="accent5" w:themeShade="BF"/>
        </w:rPr>
        <w:t>tartalmukat csoportokba rendezni</w:t>
      </w:r>
    </w:p>
    <w:p w:rsidR="009A3BDD" w:rsidRPr="00ED309C" w:rsidRDefault="0027392D" w:rsidP="009A3BDD">
      <w:pPr>
        <w:rPr>
          <w:color w:val="E36C0A" w:themeColor="accent6" w:themeShade="BF"/>
        </w:rPr>
      </w:pPr>
      <w:r>
        <w:rPr>
          <w:color w:val="E36C0A" w:themeColor="accent6" w:themeShade="BF"/>
        </w:rPr>
        <w:t xml:space="preserve">megemlíteni h </w:t>
      </w:r>
      <w:r w:rsidR="00752275">
        <w:rPr>
          <w:color w:val="E36C0A" w:themeColor="accent6" w:themeShade="BF"/>
        </w:rPr>
        <w:t>miért gondolom, h a két megközelítés (kvalit / kvantit) együtt a legjobb.</w:t>
      </w:r>
    </w:p>
    <w:p w:rsidR="00DF5797" w:rsidRDefault="00DF5797" w:rsidP="00DF5797">
      <w:pPr>
        <w:pStyle w:val="Heading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lastRenderedPageBreak/>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lastRenderedPageBreak/>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deduktív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725B21">
      <w:pPr>
        <w:pStyle w:val="Heading2"/>
      </w:pPr>
      <w:r>
        <w:t>Saját kutatás</w:t>
      </w:r>
      <w:r w:rsidR="00D35FD4">
        <w:t>om bemutatása</w:t>
      </w:r>
    </w:p>
    <w:p w:rsidR="00725B21" w:rsidRDefault="004F3987" w:rsidP="00725B21">
      <w:r w:rsidRPr="00CA447F">
        <w:rPr>
          <w:color w:val="E36C0A" w:themeColor="accent6" w:themeShade="BF"/>
        </w:rPr>
        <w:t>Kutatásom elsődle</w:t>
      </w:r>
      <w:r w:rsidR="00C533C6" w:rsidRPr="00CA447F">
        <w:rPr>
          <w:color w:val="E36C0A" w:themeColor="accent6" w:themeShade="BF"/>
        </w:rPr>
        <w:t>ges célja, hogy szervezeti kult</w:t>
      </w:r>
      <w:r w:rsidR="007367BF" w:rsidRPr="00CA447F">
        <w:rPr>
          <w:color w:val="E36C0A" w:themeColor="accent6" w:themeShade="BF"/>
        </w:rPr>
        <w:t>ú</w:t>
      </w:r>
      <w:r w:rsidRPr="00CA447F">
        <w:rPr>
          <w:color w:val="E36C0A" w:themeColor="accent6" w:themeShade="BF"/>
        </w:rPr>
        <w:t>ra</w:t>
      </w:r>
      <w:r w:rsidR="00F61090" w:rsidRPr="00CA447F">
        <w:rPr>
          <w:color w:val="E36C0A" w:themeColor="accent6" w:themeShade="BF"/>
        </w:rPr>
        <w:t xml:space="preserve"> ..</w:t>
      </w:r>
      <w:r w:rsidR="00F61090">
        <w:t xml:space="preserve"> </w:t>
      </w:r>
      <w:r w:rsidR="00C533C6">
        <w:t xml:space="preserve">. </w:t>
      </w:r>
      <w:r w:rsidR="000E623D">
        <w:t>A kva</w:t>
      </w:r>
      <w:r w:rsidR="009911AD">
        <w:t>ntitatív</w:t>
      </w:r>
      <w:r w:rsidR="000E623D">
        <w:t xml:space="preserve"> jellegű vizsgálatomat a szakirodalmi áttekintések alapján, az ott </w:t>
      </w:r>
      <w:r w:rsidR="00B90207">
        <w:t>bemutatott</w:t>
      </w:r>
      <w:r w:rsidR="000E623D">
        <w:t xml:space="preserve"> megközelítések vegyítésével építettem fel.</w:t>
      </w:r>
      <w:r w:rsidR="00F659D6">
        <w:t xml:space="preserve"> Az alábbi</w:t>
      </w:r>
      <w:r>
        <w:t xml:space="preserve"> lépésekkel összefoglalom a vizsgálat folyamatát</w:t>
      </w:r>
      <w:r w:rsidR="00F659D6">
        <w:t>:</w:t>
      </w:r>
    </w:p>
    <w:p w:rsidR="00F659D6" w:rsidRDefault="00F659D6" w:rsidP="00F659D6">
      <w:pPr>
        <w:pStyle w:val="ListParagraph"/>
        <w:numPr>
          <w:ilvl w:val="0"/>
          <w:numId w:val="22"/>
        </w:numPr>
      </w:pPr>
      <w:r>
        <w:t>vizsgálni kívánt minta felkutatása</w:t>
      </w:r>
    </w:p>
    <w:p w:rsidR="00F659D6" w:rsidRDefault="00F659D6" w:rsidP="00F659D6">
      <w:pPr>
        <w:pStyle w:val="ListParagraph"/>
        <w:numPr>
          <w:ilvl w:val="0"/>
          <w:numId w:val="22"/>
        </w:numPr>
      </w:pPr>
      <w:r>
        <w:t>minta előzetes feldolgozása, kategóriák feltérképezése</w:t>
      </w:r>
    </w:p>
    <w:p w:rsidR="00F659D6" w:rsidRDefault="00F659D6" w:rsidP="00F659D6">
      <w:pPr>
        <w:pStyle w:val="ListParagraph"/>
        <w:numPr>
          <w:ilvl w:val="0"/>
          <w:numId w:val="22"/>
        </w:numPr>
      </w:pPr>
      <w:r>
        <w:t>kategóriák ellenőrzése, véglegesítése</w:t>
      </w:r>
    </w:p>
    <w:p w:rsidR="00F659D6" w:rsidRDefault="00F659D6" w:rsidP="00F659D6">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C677D1" w:rsidRDefault="00C677D1" w:rsidP="00FE78A0">
      <w:pPr>
        <w:pStyle w:val="ListParagraph"/>
        <w:numPr>
          <w:ilvl w:val="0"/>
          <w:numId w:val="22"/>
        </w:numPr>
      </w:pPr>
      <w:r>
        <w:t>elemzés, következtetések</w:t>
      </w:r>
    </w:p>
    <w:p w:rsidR="00B90207" w:rsidRDefault="00B90207" w:rsidP="00B90207">
      <w:r>
        <w:t>A kódolás egységeinek Mikulás Gábor (2011) kontextus</w:t>
      </w:r>
      <w:r w:rsidR="00CB5571">
        <w:t>-</w:t>
      </w:r>
      <w:r>
        <w:t xml:space="preserve">elemzéséhez hasonlóan </w:t>
      </w:r>
      <w:r w:rsidR="001F2E70">
        <w:t>a</w:t>
      </w:r>
      <w:r w:rsidR="001F2E70" w:rsidRPr="00AC17B5">
        <w:rPr>
          <w:color w:val="E36C0A" w:themeColor="accent6" w:themeShade="BF"/>
        </w:rPr>
        <w:t xml:space="preserve"> kutatás szempontjából releváns kifejezéseket</w:t>
      </w:r>
      <w:r>
        <w:t xml:space="preserve"> illetve azok közvetlen környezetét választottam.</w:t>
      </w:r>
      <w:r w:rsidR="00377836">
        <w:t xml:space="preserve"> </w:t>
      </w:r>
      <w:r w:rsidR="004F3987">
        <w:t>Á</w:t>
      </w:r>
      <w:r w:rsidR="00377836">
        <w:t>llhatnak néhány szóból, de akár több mondatot is kódolhatok egy tartalmi egységként.</w:t>
      </w:r>
      <w:r>
        <w:t xml:space="preserve"> </w:t>
      </w:r>
      <w:r w:rsidR="00475822" w:rsidRPr="00475822">
        <w:rPr>
          <w:color w:val="E36C0A" w:themeColor="accent6" w:themeShade="BF"/>
        </w:rPr>
        <w:t>Ezeket a továbbiakban releváns tartalmi egységeknek</w:t>
      </w:r>
      <w:r w:rsidR="00E95B9E">
        <w:rPr>
          <w:color w:val="E36C0A" w:themeColor="accent6" w:themeShade="BF"/>
        </w:rPr>
        <w:t xml:space="preserve"> (RTE)</w:t>
      </w:r>
      <w:r w:rsidR="00475822" w:rsidRPr="00475822">
        <w:rPr>
          <w:color w:val="E36C0A" w:themeColor="accent6" w:themeShade="BF"/>
        </w:rPr>
        <w:t xml:space="preserve"> nevezem.</w:t>
      </w:r>
      <w:r w:rsidR="00475822">
        <w:rPr>
          <w:color w:val="E36C0A" w:themeColor="accent6" w:themeShade="BF"/>
        </w:rPr>
        <w:t xml:space="preserve"> (?)</w:t>
      </w:r>
      <w:r w:rsidR="00475822">
        <w:t xml:space="preserve"> </w:t>
      </w:r>
      <w:r>
        <w:t>Vizsgálatom szempontjából irreleváns részeket nem kódolo</w:t>
      </w:r>
      <w:r w:rsidR="00475822">
        <w:t>m</w:t>
      </w:r>
      <w:r>
        <w:t>, viszont azt minden esetben feljegyzem, hogy a teljes szöveges tartalom mekkora része tekinthető szervezeti kultúra feltárás szempontjából relevánsnak.</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 hogy legyen? )</w:t>
      </w:r>
    </w:p>
    <w:p w:rsidR="00C17767" w:rsidRDefault="00C17767"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lastRenderedPageBreak/>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633B0A" w:rsidRDefault="00C46E8E" w:rsidP="00E8669E">
      <w:pPr>
        <w:rPr>
          <w:color w:val="E36C0A" w:themeColor="accent6" w:themeShade="BF"/>
        </w:rPr>
      </w:pPr>
      <w:r>
        <w:rPr>
          <w:color w:val="E36C0A" w:themeColor="accent6" w:themeShade="BF"/>
        </w:rPr>
        <w:t>hermeneutikának utánanézni !</w:t>
      </w:r>
    </w:p>
    <w:p w:rsidR="008C431C" w:rsidRDefault="00DC77F4" w:rsidP="00E8669E">
      <w:pPr>
        <w:rPr>
          <w:color w:val="E36C0A" w:themeColor="accent6" w:themeShade="BF"/>
        </w:rPr>
      </w:pPr>
      <w:r>
        <w:rPr>
          <w:color w:val="E36C0A" w:themeColor="accent6" w:themeShade="BF"/>
        </w:rPr>
        <w:t>warren buffet’s letters to shareholders?</w:t>
      </w:r>
      <w:r w:rsidR="008C431C">
        <w:rPr>
          <w:color w:val="E36C0A" w:themeColor="accent6" w:themeShade="BF"/>
        </w:rPr>
        <w:t xml:space="preserve"> ugyanez csak magyar céggel?</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77752E" w:rsidRDefault="0077752E" w:rsidP="00E8669E">
      <w:pPr>
        <w:rPr>
          <w:color w:val="E36C0A" w:themeColor="accent6" w:themeShade="BF"/>
        </w:rPr>
      </w:pPr>
      <w:r>
        <w:rPr>
          <w:color w:val="E36C0A" w:themeColor="accent6" w:themeShade="BF"/>
        </w:rPr>
        <w:t>külső és belső kiadványok összehasonlítása egy cégnél? mit mutat, milyen valójában?</w:t>
      </w:r>
    </w:p>
    <w:p w:rsidR="00311041" w:rsidRDefault="008955AD" w:rsidP="00E8669E">
      <w:pPr>
        <w:rPr>
          <w:color w:val="E36C0A" w:themeColor="accent6" w:themeShade="BF"/>
        </w:rPr>
      </w:pPr>
      <w:r>
        <w:rPr>
          <w:color w:val="E36C0A" w:themeColor="accent6" w:themeShade="BF"/>
        </w:rPr>
        <w:t>kultúra modellek nehéz használhatóságára rávilágítani a tartalomelemzéssel</w:t>
      </w:r>
      <w:r w:rsidR="007B1EB5">
        <w:rPr>
          <w:color w:val="E36C0A" w:themeColor="accent6" w:themeShade="BF"/>
        </w:rPr>
        <w:t xml:space="preserve"> (??</w:t>
      </w:r>
      <w:r>
        <w:rPr>
          <w:color w:val="E36C0A" w:themeColor="accent6" w:themeShade="BF"/>
        </w:rPr>
        <w:t>?</w:t>
      </w:r>
      <w:r w:rsidR="007B1EB5">
        <w:rPr>
          <w:color w:val="E36C0A" w:themeColor="accent6" w:themeShade="BF"/>
        </w:rPr>
        <w:t>)</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Pr="00D16E95"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sectPr w:rsidR="00D211B9"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BDA" w:rsidRDefault="00532BDA" w:rsidP="001E4E73">
      <w:pPr>
        <w:spacing w:after="0" w:line="240" w:lineRule="auto"/>
      </w:pPr>
      <w:r>
        <w:separator/>
      </w:r>
    </w:p>
  </w:endnote>
  <w:endnote w:type="continuationSeparator" w:id="0">
    <w:p w:rsidR="00532BDA" w:rsidRDefault="00532BDA"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BDA" w:rsidRDefault="00532BDA" w:rsidP="001E4E73">
      <w:pPr>
        <w:spacing w:after="0" w:line="240" w:lineRule="auto"/>
      </w:pPr>
      <w:r>
        <w:separator/>
      </w:r>
    </w:p>
  </w:footnote>
  <w:footnote w:type="continuationSeparator" w:id="0">
    <w:p w:rsidR="00532BDA" w:rsidRDefault="00532BDA"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17"/>
  </w:num>
  <w:num w:numId="6">
    <w:abstractNumId w:val="4"/>
  </w:num>
  <w:num w:numId="7">
    <w:abstractNumId w:val="14"/>
  </w:num>
  <w:num w:numId="8">
    <w:abstractNumId w:val="20"/>
  </w:num>
  <w:num w:numId="9">
    <w:abstractNumId w:val="18"/>
  </w:num>
  <w:num w:numId="10">
    <w:abstractNumId w:val="15"/>
  </w:num>
  <w:num w:numId="11">
    <w:abstractNumId w:val="8"/>
  </w:num>
  <w:num w:numId="12">
    <w:abstractNumId w:val="6"/>
  </w:num>
  <w:num w:numId="13">
    <w:abstractNumId w:val="5"/>
  </w:num>
  <w:num w:numId="14">
    <w:abstractNumId w:val="19"/>
  </w:num>
  <w:num w:numId="15">
    <w:abstractNumId w:val="21"/>
  </w:num>
  <w:num w:numId="16">
    <w:abstractNumId w:val="1"/>
  </w:num>
  <w:num w:numId="17">
    <w:abstractNumId w:val="13"/>
  </w:num>
  <w:num w:numId="18">
    <w:abstractNumId w:val="7"/>
  </w:num>
  <w:num w:numId="19">
    <w:abstractNumId w:val="12"/>
  </w:num>
  <w:num w:numId="20">
    <w:abstractNumId w:val="10"/>
  </w:num>
  <w:num w:numId="21">
    <w:abstractNumId w:val="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B24C9"/>
    <w:rsid w:val="000B2A80"/>
    <w:rsid w:val="000B2D9E"/>
    <w:rsid w:val="000B42D3"/>
    <w:rsid w:val="000B75FE"/>
    <w:rsid w:val="000C59A0"/>
    <w:rsid w:val="000D17D3"/>
    <w:rsid w:val="000D5797"/>
    <w:rsid w:val="000D5B23"/>
    <w:rsid w:val="000E4EC5"/>
    <w:rsid w:val="000E5626"/>
    <w:rsid w:val="000E623D"/>
    <w:rsid w:val="000E6FC8"/>
    <w:rsid w:val="000E700D"/>
    <w:rsid w:val="000F2DEB"/>
    <w:rsid w:val="000F2FCD"/>
    <w:rsid w:val="000F3C85"/>
    <w:rsid w:val="000F5999"/>
    <w:rsid w:val="000F6F15"/>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542B9"/>
    <w:rsid w:val="0015568D"/>
    <w:rsid w:val="00155802"/>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B2B49"/>
    <w:rsid w:val="001B4DF0"/>
    <w:rsid w:val="001B4DFB"/>
    <w:rsid w:val="001B510F"/>
    <w:rsid w:val="001B57C5"/>
    <w:rsid w:val="001B5ACE"/>
    <w:rsid w:val="001C117B"/>
    <w:rsid w:val="001C16C1"/>
    <w:rsid w:val="001C1809"/>
    <w:rsid w:val="001C208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523A"/>
    <w:rsid w:val="00205440"/>
    <w:rsid w:val="00205F3E"/>
    <w:rsid w:val="00206290"/>
    <w:rsid w:val="00207B38"/>
    <w:rsid w:val="00207EA3"/>
    <w:rsid w:val="00211E23"/>
    <w:rsid w:val="00212B63"/>
    <w:rsid w:val="00213F5B"/>
    <w:rsid w:val="0021568E"/>
    <w:rsid w:val="00216CD2"/>
    <w:rsid w:val="002215A9"/>
    <w:rsid w:val="00221DBB"/>
    <w:rsid w:val="0022235C"/>
    <w:rsid w:val="00223607"/>
    <w:rsid w:val="00225E11"/>
    <w:rsid w:val="00230F42"/>
    <w:rsid w:val="002379C6"/>
    <w:rsid w:val="00237A28"/>
    <w:rsid w:val="00237E8F"/>
    <w:rsid w:val="0024013F"/>
    <w:rsid w:val="00240F06"/>
    <w:rsid w:val="002411AD"/>
    <w:rsid w:val="002445BE"/>
    <w:rsid w:val="0024635D"/>
    <w:rsid w:val="0024770B"/>
    <w:rsid w:val="0024780A"/>
    <w:rsid w:val="00256B71"/>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8EB"/>
    <w:rsid w:val="0029608C"/>
    <w:rsid w:val="00296321"/>
    <w:rsid w:val="00296B73"/>
    <w:rsid w:val="002A267F"/>
    <w:rsid w:val="002A583E"/>
    <w:rsid w:val="002A67C8"/>
    <w:rsid w:val="002A6D4D"/>
    <w:rsid w:val="002A6FA7"/>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0905"/>
    <w:rsid w:val="00302964"/>
    <w:rsid w:val="00303935"/>
    <w:rsid w:val="00306A51"/>
    <w:rsid w:val="00311041"/>
    <w:rsid w:val="00311E0E"/>
    <w:rsid w:val="00311E4B"/>
    <w:rsid w:val="0031347E"/>
    <w:rsid w:val="00313C6C"/>
    <w:rsid w:val="00314DFC"/>
    <w:rsid w:val="00316578"/>
    <w:rsid w:val="00320907"/>
    <w:rsid w:val="0032113A"/>
    <w:rsid w:val="00323C47"/>
    <w:rsid w:val="00327D1B"/>
    <w:rsid w:val="00327F88"/>
    <w:rsid w:val="003340FF"/>
    <w:rsid w:val="00334238"/>
    <w:rsid w:val="003413E9"/>
    <w:rsid w:val="00344252"/>
    <w:rsid w:val="00344DE6"/>
    <w:rsid w:val="00346CEF"/>
    <w:rsid w:val="00352114"/>
    <w:rsid w:val="0035319A"/>
    <w:rsid w:val="0035473B"/>
    <w:rsid w:val="00356C36"/>
    <w:rsid w:val="0035765C"/>
    <w:rsid w:val="00361A74"/>
    <w:rsid w:val="00364CA8"/>
    <w:rsid w:val="00364FCD"/>
    <w:rsid w:val="00365E89"/>
    <w:rsid w:val="003726CC"/>
    <w:rsid w:val="003731E7"/>
    <w:rsid w:val="00374D31"/>
    <w:rsid w:val="00375746"/>
    <w:rsid w:val="00377836"/>
    <w:rsid w:val="003801BB"/>
    <w:rsid w:val="003808B6"/>
    <w:rsid w:val="00381F34"/>
    <w:rsid w:val="00383597"/>
    <w:rsid w:val="003844C1"/>
    <w:rsid w:val="00385E28"/>
    <w:rsid w:val="0039010C"/>
    <w:rsid w:val="00393EEA"/>
    <w:rsid w:val="00394E41"/>
    <w:rsid w:val="00395F6D"/>
    <w:rsid w:val="0039690B"/>
    <w:rsid w:val="00396C3E"/>
    <w:rsid w:val="003A0453"/>
    <w:rsid w:val="003A2265"/>
    <w:rsid w:val="003A30AE"/>
    <w:rsid w:val="003A4BE4"/>
    <w:rsid w:val="003A732C"/>
    <w:rsid w:val="003A7AA2"/>
    <w:rsid w:val="003A7EA9"/>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4B3A"/>
    <w:rsid w:val="004073A9"/>
    <w:rsid w:val="00407906"/>
    <w:rsid w:val="00407B35"/>
    <w:rsid w:val="00410369"/>
    <w:rsid w:val="00412E7D"/>
    <w:rsid w:val="00413006"/>
    <w:rsid w:val="004159C7"/>
    <w:rsid w:val="0042410F"/>
    <w:rsid w:val="0042606D"/>
    <w:rsid w:val="00427597"/>
    <w:rsid w:val="00430B23"/>
    <w:rsid w:val="00436365"/>
    <w:rsid w:val="00443FED"/>
    <w:rsid w:val="00445890"/>
    <w:rsid w:val="0044715E"/>
    <w:rsid w:val="004521E2"/>
    <w:rsid w:val="004521F7"/>
    <w:rsid w:val="004565E4"/>
    <w:rsid w:val="0045734A"/>
    <w:rsid w:val="00457555"/>
    <w:rsid w:val="0045776C"/>
    <w:rsid w:val="00457B57"/>
    <w:rsid w:val="00463946"/>
    <w:rsid w:val="00463A7C"/>
    <w:rsid w:val="0046419C"/>
    <w:rsid w:val="0047063B"/>
    <w:rsid w:val="00474518"/>
    <w:rsid w:val="00475822"/>
    <w:rsid w:val="00475B0F"/>
    <w:rsid w:val="004816EB"/>
    <w:rsid w:val="00487F23"/>
    <w:rsid w:val="00493D67"/>
    <w:rsid w:val="004949B1"/>
    <w:rsid w:val="00495071"/>
    <w:rsid w:val="0049585F"/>
    <w:rsid w:val="00497964"/>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3373"/>
    <w:rsid w:val="004D56A0"/>
    <w:rsid w:val="004E0B38"/>
    <w:rsid w:val="004E28FB"/>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B2E"/>
    <w:rsid w:val="00563BC4"/>
    <w:rsid w:val="00565186"/>
    <w:rsid w:val="00567DD7"/>
    <w:rsid w:val="005718FD"/>
    <w:rsid w:val="00571D73"/>
    <w:rsid w:val="00572765"/>
    <w:rsid w:val="005737C2"/>
    <w:rsid w:val="00573B1E"/>
    <w:rsid w:val="00574D41"/>
    <w:rsid w:val="00575F2B"/>
    <w:rsid w:val="00581E86"/>
    <w:rsid w:val="00585225"/>
    <w:rsid w:val="00586B32"/>
    <w:rsid w:val="00587667"/>
    <w:rsid w:val="00595D15"/>
    <w:rsid w:val="00596081"/>
    <w:rsid w:val="00596BE8"/>
    <w:rsid w:val="005A2CBD"/>
    <w:rsid w:val="005A38D5"/>
    <w:rsid w:val="005B36B9"/>
    <w:rsid w:val="005B38A6"/>
    <w:rsid w:val="005B3C89"/>
    <w:rsid w:val="005B58A7"/>
    <w:rsid w:val="005B5A53"/>
    <w:rsid w:val="005B5D72"/>
    <w:rsid w:val="005B75BD"/>
    <w:rsid w:val="005C1890"/>
    <w:rsid w:val="005C3442"/>
    <w:rsid w:val="005C5228"/>
    <w:rsid w:val="005D0A04"/>
    <w:rsid w:val="005D2678"/>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61207"/>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C19D6"/>
    <w:rsid w:val="006C3125"/>
    <w:rsid w:val="006D607C"/>
    <w:rsid w:val="006E2456"/>
    <w:rsid w:val="006E42BA"/>
    <w:rsid w:val="006E432B"/>
    <w:rsid w:val="006E583E"/>
    <w:rsid w:val="006E68B6"/>
    <w:rsid w:val="006E6F8E"/>
    <w:rsid w:val="006F0E85"/>
    <w:rsid w:val="0070115B"/>
    <w:rsid w:val="00706902"/>
    <w:rsid w:val="007101A3"/>
    <w:rsid w:val="007124C3"/>
    <w:rsid w:val="007158C4"/>
    <w:rsid w:val="007172ED"/>
    <w:rsid w:val="007202CC"/>
    <w:rsid w:val="00725B21"/>
    <w:rsid w:val="0072682F"/>
    <w:rsid w:val="00727DB8"/>
    <w:rsid w:val="007367BF"/>
    <w:rsid w:val="007370BE"/>
    <w:rsid w:val="007373A4"/>
    <w:rsid w:val="007378C2"/>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FCC"/>
    <w:rsid w:val="007A3608"/>
    <w:rsid w:val="007B0736"/>
    <w:rsid w:val="007B0FF7"/>
    <w:rsid w:val="007B1648"/>
    <w:rsid w:val="007B1EB5"/>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5B26"/>
    <w:rsid w:val="0089026F"/>
    <w:rsid w:val="008928F7"/>
    <w:rsid w:val="00894CA8"/>
    <w:rsid w:val="00895585"/>
    <w:rsid w:val="008955AD"/>
    <w:rsid w:val="00895E36"/>
    <w:rsid w:val="008969E0"/>
    <w:rsid w:val="00897DFD"/>
    <w:rsid w:val="008A2C6D"/>
    <w:rsid w:val="008A3A41"/>
    <w:rsid w:val="008A55BC"/>
    <w:rsid w:val="008A6746"/>
    <w:rsid w:val="008A6E36"/>
    <w:rsid w:val="008A7EF7"/>
    <w:rsid w:val="008B0C22"/>
    <w:rsid w:val="008B2F0B"/>
    <w:rsid w:val="008B415B"/>
    <w:rsid w:val="008B7B8D"/>
    <w:rsid w:val="008C21E2"/>
    <w:rsid w:val="008C3642"/>
    <w:rsid w:val="008C431C"/>
    <w:rsid w:val="008C47B1"/>
    <w:rsid w:val="008C4D2A"/>
    <w:rsid w:val="008D138F"/>
    <w:rsid w:val="008D4E29"/>
    <w:rsid w:val="008E32B6"/>
    <w:rsid w:val="008E3E82"/>
    <w:rsid w:val="008E434E"/>
    <w:rsid w:val="008E4805"/>
    <w:rsid w:val="008E481B"/>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72D"/>
    <w:rsid w:val="009179FD"/>
    <w:rsid w:val="00925E48"/>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5CF"/>
    <w:rsid w:val="00982AD1"/>
    <w:rsid w:val="0098333E"/>
    <w:rsid w:val="00983AFE"/>
    <w:rsid w:val="00985AAE"/>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C18B0"/>
    <w:rsid w:val="009C1D60"/>
    <w:rsid w:val="009C640D"/>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45AD"/>
    <w:rsid w:val="00A1569E"/>
    <w:rsid w:val="00A15B29"/>
    <w:rsid w:val="00A164F9"/>
    <w:rsid w:val="00A214F1"/>
    <w:rsid w:val="00A268EC"/>
    <w:rsid w:val="00A35419"/>
    <w:rsid w:val="00A36E22"/>
    <w:rsid w:val="00A40432"/>
    <w:rsid w:val="00A40FA6"/>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66B1A"/>
    <w:rsid w:val="00A718E7"/>
    <w:rsid w:val="00A73E89"/>
    <w:rsid w:val="00A7492F"/>
    <w:rsid w:val="00A767FE"/>
    <w:rsid w:val="00A80D22"/>
    <w:rsid w:val="00A84A85"/>
    <w:rsid w:val="00A85F61"/>
    <w:rsid w:val="00A85FD0"/>
    <w:rsid w:val="00A86009"/>
    <w:rsid w:val="00A863BB"/>
    <w:rsid w:val="00A918E5"/>
    <w:rsid w:val="00A9559D"/>
    <w:rsid w:val="00A95786"/>
    <w:rsid w:val="00A96E03"/>
    <w:rsid w:val="00AA125C"/>
    <w:rsid w:val="00AA5CD4"/>
    <w:rsid w:val="00AA675B"/>
    <w:rsid w:val="00AB0354"/>
    <w:rsid w:val="00AB18DB"/>
    <w:rsid w:val="00AB209C"/>
    <w:rsid w:val="00AB255B"/>
    <w:rsid w:val="00AB2BD3"/>
    <w:rsid w:val="00AB532C"/>
    <w:rsid w:val="00AC17B5"/>
    <w:rsid w:val="00AC1C5F"/>
    <w:rsid w:val="00AC5135"/>
    <w:rsid w:val="00AD0A60"/>
    <w:rsid w:val="00AD13DF"/>
    <w:rsid w:val="00AD4BA9"/>
    <w:rsid w:val="00AD4CDC"/>
    <w:rsid w:val="00AD4D8B"/>
    <w:rsid w:val="00AE3469"/>
    <w:rsid w:val="00AE3DE3"/>
    <w:rsid w:val="00AE5BCC"/>
    <w:rsid w:val="00AF1B72"/>
    <w:rsid w:val="00AF3581"/>
    <w:rsid w:val="00AF6C61"/>
    <w:rsid w:val="00AF79B1"/>
    <w:rsid w:val="00B02154"/>
    <w:rsid w:val="00B029D1"/>
    <w:rsid w:val="00B03E01"/>
    <w:rsid w:val="00B041DC"/>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41A6B"/>
    <w:rsid w:val="00B41AF3"/>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1E60"/>
    <w:rsid w:val="00B6717D"/>
    <w:rsid w:val="00B72D07"/>
    <w:rsid w:val="00B74413"/>
    <w:rsid w:val="00B77BA0"/>
    <w:rsid w:val="00B838D3"/>
    <w:rsid w:val="00B83BD0"/>
    <w:rsid w:val="00B83F93"/>
    <w:rsid w:val="00B8764D"/>
    <w:rsid w:val="00B90207"/>
    <w:rsid w:val="00B93734"/>
    <w:rsid w:val="00B97037"/>
    <w:rsid w:val="00BA1EB2"/>
    <w:rsid w:val="00BB265F"/>
    <w:rsid w:val="00BB41DD"/>
    <w:rsid w:val="00BB56AD"/>
    <w:rsid w:val="00BB7E81"/>
    <w:rsid w:val="00BC45CF"/>
    <w:rsid w:val="00BD25A3"/>
    <w:rsid w:val="00BD3839"/>
    <w:rsid w:val="00BD617C"/>
    <w:rsid w:val="00BD6BD9"/>
    <w:rsid w:val="00BD6CC2"/>
    <w:rsid w:val="00BD7DFB"/>
    <w:rsid w:val="00BE5333"/>
    <w:rsid w:val="00BE652A"/>
    <w:rsid w:val="00BE7CFA"/>
    <w:rsid w:val="00BF7288"/>
    <w:rsid w:val="00C027D7"/>
    <w:rsid w:val="00C045E9"/>
    <w:rsid w:val="00C10A48"/>
    <w:rsid w:val="00C11B71"/>
    <w:rsid w:val="00C136E1"/>
    <w:rsid w:val="00C13ED7"/>
    <w:rsid w:val="00C1545A"/>
    <w:rsid w:val="00C16BBE"/>
    <w:rsid w:val="00C17767"/>
    <w:rsid w:val="00C24ABE"/>
    <w:rsid w:val="00C25851"/>
    <w:rsid w:val="00C26036"/>
    <w:rsid w:val="00C30A20"/>
    <w:rsid w:val="00C30B3E"/>
    <w:rsid w:val="00C32D3C"/>
    <w:rsid w:val="00C34C5C"/>
    <w:rsid w:val="00C3581A"/>
    <w:rsid w:val="00C36CD9"/>
    <w:rsid w:val="00C37E20"/>
    <w:rsid w:val="00C447D1"/>
    <w:rsid w:val="00C46E8E"/>
    <w:rsid w:val="00C478BF"/>
    <w:rsid w:val="00C47D4E"/>
    <w:rsid w:val="00C50A51"/>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DCE"/>
    <w:rsid w:val="00CD0CE7"/>
    <w:rsid w:val="00CD383F"/>
    <w:rsid w:val="00CD4A5D"/>
    <w:rsid w:val="00CD4C6A"/>
    <w:rsid w:val="00CD5D05"/>
    <w:rsid w:val="00CE1024"/>
    <w:rsid w:val="00CE4B4A"/>
    <w:rsid w:val="00CE7ED8"/>
    <w:rsid w:val="00CF1320"/>
    <w:rsid w:val="00CF1868"/>
    <w:rsid w:val="00CF2DFC"/>
    <w:rsid w:val="00CF70A3"/>
    <w:rsid w:val="00D00959"/>
    <w:rsid w:val="00D02B86"/>
    <w:rsid w:val="00D030B2"/>
    <w:rsid w:val="00D033E8"/>
    <w:rsid w:val="00D035CA"/>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7746"/>
    <w:rsid w:val="00D57D02"/>
    <w:rsid w:val="00D6076B"/>
    <w:rsid w:val="00D6082A"/>
    <w:rsid w:val="00D66188"/>
    <w:rsid w:val="00D709A6"/>
    <w:rsid w:val="00D7401B"/>
    <w:rsid w:val="00D748D8"/>
    <w:rsid w:val="00D74A68"/>
    <w:rsid w:val="00D75CFE"/>
    <w:rsid w:val="00D77262"/>
    <w:rsid w:val="00D77443"/>
    <w:rsid w:val="00D85F1C"/>
    <w:rsid w:val="00D91156"/>
    <w:rsid w:val="00D94E12"/>
    <w:rsid w:val="00D9508B"/>
    <w:rsid w:val="00D95AAD"/>
    <w:rsid w:val="00D96C60"/>
    <w:rsid w:val="00D97B6E"/>
    <w:rsid w:val="00DA1448"/>
    <w:rsid w:val="00DA16E2"/>
    <w:rsid w:val="00DA5EB8"/>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1DE4"/>
    <w:rsid w:val="00E633AB"/>
    <w:rsid w:val="00E65D34"/>
    <w:rsid w:val="00E67D69"/>
    <w:rsid w:val="00E71DED"/>
    <w:rsid w:val="00E74522"/>
    <w:rsid w:val="00E75212"/>
    <w:rsid w:val="00E854C9"/>
    <w:rsid w:val="00E8669E"/>
    <w:rsid w:val="00E869B9"/>
    <w:rsid w:val="00E86A46"/>
    <w:rsid w:val="00E90A02"/>
    <w:rsid w:val="00E916B5"/>
    <w:rsid w:val="00E92402"/>
    <w:rsid w:val="00E9466A"/>
    <w:rsid w:val="00E95B9E"/>
    <w:rsid w:val="00E96689"/>
    <w:rsid w:val="00EA0A1B"/>
    <w:rsid w:val="00EA0C55"/>
    <w:rsid w:val="00EA2F35"/>
    <w:rsid w:val="00EB0A7A"/>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8CB"/>
    <w:rsid w:val="00F017A7"/>
    <w:rsid w:val="00F07B95"/>
    <w:rsid w:val="00F10E2A"/>
    <w:rsid w:val="00F11949"/>
    <w:rsid w:val="00F11A61"/>
    <w:rsid w:val="00F1574C"/>
    <w:rsid w:val="00F162B5"/>
    <w:rsid w:val="00F24B4F"/>
    <w:rsid w:val="00F275EC"/>
    <w:rsid w:val="00F27CC2"/>
    <w:rsid w:val="00F27D25"/>
    <w:rsid w:val="00F414E5"/>
    <w:rsid w:val="00F45160"/>
    <w:rsid w:val="00F45EF8"/>
    <w:rsid w:val="00F4758E"/>
    <w:rsid w:val="00F47CDB"/>
    <w:rsid w:val="00F511E1"/>
    <w:rsid w:val="00F51D01"/>
    <w:rsid w:val="00F529F0"/>
    <w:rsid w:val="00F53E94"/>
    <w:rsid w:val="00F61090"/>
    <w:rsid w:val="00F61381"/>
    <w:rsid w:val="00F6364C"/>
    <w:rsid w:val="00F63A5C"/>
    <w:rsid w:val="00F63E08"/>
    <w:rsid w:val="00F659D6"/>
    <w:rsid w:val="00F66377"/>
    <w:rsid w:val="00F8399F"/>
    <w:rsid w:val="00F83EA6"/>
    <w:rsid w:val="00F8684C"/>
    <w:rsid w:val="00F87071"/>
    <w:rsid w:val="00F90CD8"/>
    <w:rsid w:val="00F90E56"/>
    <w:rsid w:val="00F94BCC"/>
    <w:rsid w:val="00F95AE8"/>
    <w:rsid w:val="00F97D02"/>
    <w:rsid w:val="00FA7849"/>
    <w:rsid w:val="00FA7A21"/>
    <w:rsid w:val="00FB0740"/>
    <w:rsid w:val="00FB0F18"/>
    <w:rsid w:val="00FB2069"/>
    <w:rsid w:val="00FB25A9"/>
    <w:rsid w:val="00FB2C3B"/>
    <w:rsid w:val="00FB2E05"/>
    <w:rsid w:val="00FB3113"/>
    <w:rsid w:val="00FB56B0"/>
    <w:rsid w:val="00FB708E"/>
    <w:rsid w:val="00FB78BC"/>
    <w:rsid w:val="00FC14BF"/>
    <w:rsid w:val="00FC3409"/>
    <w:rsid w:val="00FC3EF4"/>
    <w:rsid w:val="00FD0974"/>
    <w:rsid w:val="00FD0EFC"/>
    <w:rsid w:val="00FD441B"/>
    <w:rsid w:val="00FD74F7"/>
    <w:rsid w:val="00FE1EF2"/>
    <w:rsid w:val="00FE2BF8"/>
    <w:rsid w:val="00FE3701"/>
    <w:rsid w:val="00FE4CBC"/>
    <w:rsid w:val="00FE78A0"/>
    <w:rsid w:val="00FE7D61"/>
    <w:rsid w:val="00FF32D2"/>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DC39F6-4579-49E5-9376-352A0962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47192</TotalTime>
  <Pages>29</Pages>
  <Words>7919</Words>
  <Characters>54645</Characters>
  <Application>Microsoft Office Word</Application>
  <DocSecurity>0</DocSecurity>
  <Lines>455</Lines>
  <Paragraphs>124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967</cp:revision>
  <dcterms:created xsi:type="dcterms:W3CDTF">2014-02-05T18:19:00Z</dcterms:created>
  <dcterms:modified xsi:type="dcterms:W3CDTF">2015-03-27T06:21:00Z</dcterms:modified>
</cp:coreProperties>
</file>