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90" w:rsidRDefault="00FA490D" w:rsidP="00FA490D">
      <w:pPr>
        <w:ind w:firstLine="480"/>
      </w:pPr>
      <w:r>
        <w:rPr>
          <w:rFonts w:hint="eastAsia"/>
        </w:rPr>
        <w:t>基于</w:t>
      </w:r>
      <w:r>
        <w:rPr>
          <w:rFonts w:hint="eastAsia"/>
        </w:rPr>
        <w:t>MTPF</w:t>
      </w:r>
      <w:r>
        <w:rPr>
          <w:rFonts w:hint="eastAsia"/>
        </w:rPr>
        <w:t>的车联网中汽车位置管理策略</w:t>
      </w:r>
    </w:p>
    <w:p w:rsidR="00FA490D" w:rsidRDefault="00FA490D" w:rsidP="00FA490D">
      <w:pPr>
        <w:ind w:firstLineChars="0" w:firstLine="360"/>
      </w:pPr>
      <w:r>
        <w:rPr>
          <w:rFonts w:hint="eastAsia"/>
        </w:rPr>
        <w:t>摘要：本文从车联网拓扑结构出发，根据复杂情况，将车联网拓扑分为城镇复杂结构和非城镇简单结构。通过理论分析和仿真表明，本管理策略在提高系统稳定性的同时减小了位置管理的开销。</w:t>
      </w:r>
    </w:p>
    <w:p w:rsidR="00FA490D" w:rsidRDefault="00FA490D" w:rsidP="00BA548F">
      <w:pPr>
        <w:pStyle w:val="1"/>
        <w:ind w:firstLine="883"/>
      </w:pPr>
      <w:r>
        <w:rPr>
          <w:rFonts w:hint="eastAsia"/>
        </w:rPr>
        <w:t xml:space="preserve">0 </w:t>
      </w:r>
      <w:r>
        <w:rPr>
          <w:rFonts w:hint="eastAsia"/>
        </w:rPr>
        <w:t>引言</w:t>
      </w:r>
    </w:p>
    <w:p w:rsidR="007C320D" w:rsidRDefault="00FA490D" w:rsidP="00C371DF">
      <w:pPr>
        <w:ind w:firstLineChars="0" w:firstLine="360"/>
        <w:rPr>
          <w:rFonts w:hint="eastAsia"/>
        </w:rPr>
      </w:pPr>
      <w:r>
        <w:rPr>
          <w:rFonts w:hint="eastAsia"/>
        </w:rPr>
        <w:t>车联网是指装载在车辆上的电子标签通过无线射频等识别技术，实现在信息网络平台上对所有车辆的属性信息和静态、动态信息进行提取和有效利用，并根据不同的功能需求对所有车辆的运行状态进行有效的监管和提供综合服务</w:t>
      </w:r>
      <w:r w:rsidR="007C320D">
        <w:rPr>
          <w:rFonts w:hint="eastAsia"/>
        </w:rPr>
        <w:t>。在车联网中，汽车</w:t>
      </w:r>
      <w:r w:rsidR="00C371DF">
        <w:rPr>
          <w:rFonts w:hint="eastAsia"/>
        </w:rPr>
        <w:t>位置管理</w:t>
      </w:r>
      <w:r w:rsidR="007C320D">
        <w:rPr>
          <w:rFonts w:hint="eastAsia"/>
        </w:rPr>
        <w:t>一直是一个重要的部分</w:t>
      </w:r>
      <w:r>
        <w:rPr>
          <w:rFonts w:hint="eastAsia"/>
        </w:rPr>
        <w:t>。</w:t>
      </w:r>
    </w:p>
    <w:p w:rsidR="00FA490D" w:rsidRDefault="00FA490D" w:rsidP="00C371DF">
      <w:pPr>
        <w:ind w:firstLineChars="0" w:firstLine="360"/>
      </w:pPr>
      <w:r>
        <w:rPr>
          <w:rFonts w:hint="eastAsia"/>
        </w:rPr>
        <w:t>当前车联网建设主要由汽车厂商依托电信运营商，利用</w:t>
      </w:r>
      <w:r w:rsidR="00C371DF">
        <w:rPr>
          <w:rFonts w:hint="eastAsia"/>
        </w:rPr>
        <w:t>运营商网络建设，</w:t>
      </w:r>
      <w:r>
        <w:rPr>
          <w:rFonts w:hint="eastAsia"/>
        </w:rPr>
        <w:t>为</w:t>
      </w:r>
      <w:r>
        <w:rPr>
          <w:rFonts w:hint="eastAsia"/>
        </w:rPr>
        <w:t>GPS+GPRS+GIS</w:t>
      </w:r>
      <w:r w:rsidR="00C371DF">
        <w:rPr>
          <w:rFonts w:hint="eastAsia"/>
        </w:rPr>
        <w:t>结构</w:t>
      </w:r>
      <w:r>
        <w:rPr>
          <w:rFonts w:hint="eastAsia"/>
        </w:rPr>
        <w:t>。</w:t>
      </w:r>
      <w:r w:rsidR="00C371DF">
        <w:rPr>
          <w:rFonts w:hint="eastAsia"/>
        </w:rPr>
        <w:t>例如通用汽车产品采用的</w:t>
      </w:r>
      <w:r w:rsidR="00C371DF">
        <w:rPr>
          <w:rFonts w:hint="eastAsia"/>
        </w:rPr>
        <w:t>OnStar</w:t>
      </w:r>
      <w:r w:rsidR="00C371DF">
        <w:rPr>
          <w:rFonts w:hint="eastAsia"/>
        </w:rPr>
        <w:t>系统，丰田公司的</w:t>
      </w:r>
      <w:r w:rsidR="00C371DF">
        <w:rPr>
          <w:rFonts w:hint="eastAsia"/>
        </w:rPr>
        <w:t>G-Book</w:t>
      </w:r>
      <w:r w:rsidR="00C371DF">
        <w:rPr>
          <w:rFonts w:hint="eastAsia"/>
        </w:rPr>
        <w:t>系统等。</w:t>
      </w:r>
    </w:p>
    <w:p w:rsidR="00FA490D" w:rsidRDefault="00FA490D" w:rsidP="00BA548F">
      <w:pPr>
        <w:pStyle w:val="1"/>
        <w:ind w:firstLine="883"/>
      </w:pPr>
      <w:r>
        <w:rPr>
          <w:rFonts w:hint="eastAsia"/>
        </w:rPr>
        <w:t xml:space="preserve">1 </w:t>
      </w:r>
      <w:r>
        <w:rPr>
          <w:rFonts w:hint="eastAsia"/>
        </w:rPr>
        <w:t>改进后的车联网网络拓扑模型</w:t>
      </w:r>
    </w:p>
    <w:p w:rsidR="00FA490D" w:rsidRDefault="00C371DF" w:rsidP="00C371DF">
      <w:pPr>
        <w:ind w:firstLineChars="0" w:firstLine="360"/>
      </w:pPr>
      <w:r>
        <w:rPr>
          <w:rFonts w:hint="eastAsia"/>
        </w:rPr>
        <w:t>在城镇环境中，交通道路系统极其复杂，为典型的网状拓扑结构，车连网络而非城镇环境中，交通道路系统</w:t>
      </w:r>
      <w:r w:rsidR="00526464">
        <w:rPr>
          <w:rFonts w:hint="eastAsia"/>
        </w:rPr>
        <w:t>简单</w:t>
      </w:r>
      <w:r>
        <w:rPr>
          <w:rFonts w:hint="eastAsia"/>
        </w:rPr>
        <w:t>，车联网络的建设与布局相对</w:t>
      </w:r>
      <w:r w:rsidR="00526464">
        <w:rPr>
          <w:rFonts w:hint="eastAsia"/>
        </w:rPr>
        <w:t>单一</w:t>
      </w:r>
      <w:r w:rsidR="00BA73DE">
        <w:rPr>
          <w:rFonts w:hint="eastAsia"/>
        </w:rPr>
        <w:t>如图</w:t>
      </w:r>
      <w:r w:rsidR="00BA73DE">
        <w:rPr>
          <w:rFonts w:hint="eastAsia"/>
        </w:rPr>
        <w:t>1</w:t>
      </w:r>
      <w:r w:rsidR="00BA73DE">
        <w:rPr>
          <w:rFonts w:hint="eastAsia"/>
        </w:rPr>
        <w:t>图</w:t>
      </w:r>
      <w:r w:rsidR="00BA73DE">
        <w:rPr>
          <w:rFonts w:hint="eastAsia"/>
        </w:rPr>
        <w:t>2</w:t>
      </w:r>
      <w:r w:rsidR="00BA73DE">
        <w:rPr>
          <w:rFonts w:hint="eastAsia"/>
        </w:rPr>
        <w:t>所示</w:t>
      </w:r>
      <w:r w:rsidR="00526464">
        <w:rPr>
          <w:rFonts w:hint="eastAsia"/>
        </w:rPr>
        <w:t>。</w:t>
      </w:r>
      <w:r w:rsidR="00BA73DE">
        <w:rPr>
          <w:rFonts w:hint="eastAsia"/>
        </w:rPr>
        <w:t>在城镇网络中，</w:t>
      </w:r>
      <w:r w:rsidR="00F94E86">
        <w:rPr>
          <w:rFonts w:hint="eastAsia"/>
        </w:rPr>
        <w:t>道路结构复杂多变，车联网络拓扑成网状结构，可用蜂窝小区组成的二维模型。非城镇网络中，道路结构较为简单，车联网基础设施沿着道路两侧架设，网络模型抽象为一维模型。</w:t>
      </w:r>
    </w:p>
    <w:p w:rsidR="00140C08" w:rsidRDefault="00BA73DE" w:rsidP="003444B8">
      <w:pPr>
        <w:pStyle w:val="a6"/>
        <w:ind w:firstLineChars="0" w:firstLine="0"/>
        <w:jc w:val="left"/>
        <w:rPr>
          <w:rFonts w:hint="eastAsia"/>
        </w:rPr>
      </w:pPr>
      <w:r>
        <w:rPr>
          <w:noProof/>
        </w:rPr>
        <w:drawing>
          <wp:inline distT="0" distB="0" distL="0" distR="0" wp14:anchorId="12DAC283" wp14:editId="32E19000">
            <wp:extent cx="3000375" cy="170750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4774" cy="1710009"/>
                    </a:xfrm>
                    <a:prstGeom prst="rect">
                      <a:avLst/>
                    </a:prstGeom>
                  </pic:spPr>
                </pic:pic>
              </a:graphicData>
            </a:graphic>
          </wp:inline>
        </w:drawing>
      </w:r>
      <w:r w:rsidR="00E9553A">
        <w:object w:dxaOrig="4477"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49.25pt" o:ole="">
            <v:imagedata r:id="rId9" o:title=""/>
          </v:shape>
          <o:OLEObject Type="Embed" ProgID="Visio.Drawing.11" ShapeID="_x0000_i1025" DrawAspect="Content" ObjectID="_1482587126" r:id="rId10"/>
        </w:object>
      </w:r>
      <w:r w:rsidR="00E9553A">
        <w:object w:dxaOrig="9126" w:dyaOrig="9874">
          <v:shape id="_x0000_i1026" type="#_x0000_t75" style="width:190.5pt;height:187.5pt" o:ole="">
            <v:imagedata r:id="rId11" o:title=""/>
          </v:shape>
          <o:OLEObject Type="Embed" ProgID="Visio.Drawing.11" ShapeID="_x0000_i1026" DrawAspect="Content" ObjectID="_1482587127" r:id="rId12"/>
        </w:object>
      </w:r>
      <w:r w:rsidR="003444B8">
        <w:object w:dxaOrig="9976" w:dyaOrig="1631">
          <v:shape id="_x0000_i1027" type="#_x0000_t75" style="width:267pt;height:43.5pt" o:ole="">
            <v:imagedata r:id="rId13" o:title=""/>
          </v:shape>
          <o:OLEObject Type="Embed" ProgID="Visio.Drawing.11" ShapeID="_x0000_i1027" DrawAspect="Content" ObjectID="_1482587128" r:id="rId14"/>
        </w:object>
      </w:r>
    </w:p>
    <w:p w:rsidR="006172C2" w:rsidRDefault="006172C2" w:rsidP="00BA548F">
      <w:pPr>
        <w:pStyle w:val="1"/>
        <w:ind w:firstLine="883"/>
        <w:rPr>
          <w:rFonts w:hint="eastAsia"/>
        </w:rPr>
      </w:pPr>
      <w:r>
        <w:rPr>
          <w:rFonts w:hint="eastAsia"/>
        </w:rPr>
        <w:t xml:space="preserve">2 </w:t>
      </w:r>
      <w:r w:rsidR="0009164D">
        <w:rPr>
          <w:rFonts w:hint="eastAsia"/>
        </w:rPr>
        <w:t>车联网中位置管理</w:t>
      </w:r>
      <w:r>
        <w:rPr>
          <w:rFonts w:hint="eastAsia"/>
        </w:rPr>
        <w:t>策略</w:t>
      </w:r>
    </w:p>
    <w:p w:rsidR="006172C2" w:rsidRDefault="006172C2" w:rsidP="006172C2">
      <w:pPr>
        <w:ind w:firstLine="480"/>
        <w:rPr>
          <w:rFonts w:hint="eastAsia"/>
        </w:rPr>
      </w:pPr>
      <w:r>
        <w:rPr>
          <w:rFonts w:hint="eastAsia"/>
        </w:rPr>
        <w:t>传统位置更新</w:t>
      </w:r>
      <w:r w:rsidR="00156490">
        <w:rPr>
          <w:rFonts w:hint="eastAsia"/>
        </w:rPr>
        <w:t>主要采用静态位置管理方案【</w:t>
      </w:r>
      <w:r w:rsidR="00156490">
        <w:rPr>
          <w:rFonts w:hint="eastAsia"/>
        </w:rPr>
        <w:t>18</w:t>
      </w:r>
      <w:r w:rsidR="00156490">
        <w:rPr>
          <w:rFonts w:hint="eastAsia"/>
        </w:rPr>
        <w:t>】和动态位置管理方案，静态位置管理方案主要应用在</w:t>
      </w:r>
      <w:r w:rsidR="00156490">
        <w:rPr>
          <w:rFonts w:hint="eastAsia"/>
        </w:rPr>
        <w:t>2G</w:t>
      </w:r>
      <w:r w:rsidR="00156490">
        <w:rPr>
          <w:rFonts w:hint="eastAsia"/>
        </w:rPr>
        <w:t>和</w:t>
      </w:r>
      <w:r w:rsidR="00156490">
        <w:rPr>
          <w:rFonts w:hint="eastAsia"/>
        </w:rPr>
        <w:t>3G</w:t>
      </w:r>
      <w:r w:rsidR="00156490">
        <w:rPr>
          <w:rFonts w:hint="eastAsia"/>
        </w:rPr>
        <w:t>网络中，拥有一系列例如两个区域来回运动造成的“乒乓效应”。动态位置管理方案是针对这一系列弊端而提出的，</w:t>
      </w:r>
      <w:r>
        <w:rPr>
          <w:rFonts w:hint="eastAsia"/>
        </w:rPr>
        <w:t>一般采用</w:t>
      </w:r>
      <w:r w:rsidR="00AE6F3A">
        <w:rPr>
          <w:rFonts w:hint="eastAsia"/>
        </w:rPr>
        <w:t>基于时间、基于距离、基于运动的更新策略。</w:t>
      </w:r>
      <w:r w:rsidR="00C82159">
        <w:rPr>
          <w:rFonts w:hint="eastAsia"/>
        </w:rPr>
        <w:t>三种策略基于时间的</w:t>
      </w:r>
      <w:r w:rsidR="00C82159">
        <w:rPr>
          <w:rFonts w:hint="eastAsia"/>
        </w:rPr>
        <w:t>更新策略</w:t>
      </w:r>
      <w:r w:rsidR="00C82159">
        <w:rPr>
          <w:rFonts w:hint="eastAsia"/>
        </w:rPr>
        <w:t>最简单，只需要设置一个时间计数器即可</w:t>
      </w:r>
      <w:r w:rsidR="00156490">
        <w:rPr>
          <w:rFonts w:hint="eastAsia"/>
        </w:rPr>
        <w:t>，当车辆终端在网络中驻留时间达到时间阈值即发起一次位置更新</w:t>
      </w:r>
      <w:r w:rsidR="00C82159">
        <w:rPr>
          <w:rFonts w:hint="eastAsia"/>
        </w:rPr>
        <w:t>；基于距离的</w:t>
      </w:r>
      <w:r w:rsidR="00C82159">
        <w:rPr>
          <w:rFonts w:hint="eastAsia"/>
        </w:rPr>
        <w:t>更新策略</w:t>
      </w:r>
      <w:r w:rsidR="00C82159">
        <w:rPr>
          <w:rFonts w:hint="eastAsia"/>
        </w:rPr>
        <w:t>性能最优越但是现实中由于不知道网络具体拓扑结构，难以实现</w:t>
      </w:r>
      <w:r w:rsidR="00156490">
        <w:rPr>
          <w:rFonts w:hint="eastAsia"/>
        </w:rPr>
        <w:t>，需要知道当前蜂窝小区距离上一次更新小区间距离，达到距离阈值则发起一次位置更新</w:t>
      </w:r>
      <w:r w:rsidR="00C82159">
        <w:rPr>
          <w:rFonts w:hint="eastAsia"/>
        </w:rPr>
        <w:t>；基于运动的</w:t>
      </w:r>
      <w:r w:rsidR="00C82159">
        <w:rPr>
          <w:rFonts w:hint="eastAsia"/>
        </w:rPr>
        <w:t>更新策略</w:t>
      </w:r>
      <w:r w:rsidR="00156490">
        <w:rPr>
          <w:rFonts w:hint="eastAsia"/>
        </w:rPr>
        <w:t>只需要穿越小区数目达到运动阈值则需要发起一次位置更新，</w:t>
      </w:r>
      <w:r w:rsidR="00077242">
        <w:rPr>
          <w:rFonts w:hint="eastAsia"/>
        </w:rPr>
        <w:t>可以很好消除乒乓效应。</w:t>
      </w:r>
    </w:p>
    <w:p w:rsidR="00995877" w:rsidRDefault="00995877" w:rsidP="006172C2">
      <w:pPr>
        <w:ind w:firstLine="480"/>
        <w:rPr>
          <w:rFonts w:hint="eastAsia"/>
        </w:rPr>
      </w:pPr>
      <w:r>
        <w:rPr>
          <w:rFonts w:hint="eastAsia"/>
        </w:rPr>
        <w:t>对当前基于运动的位置更新策略中，采取方案为当移动终端在小区间运动时，称为位置区内穿越，运动计数器达到运动阈值时即发起一次</w:t>
      </w:r>
      <w:r>
        <w:rPr>
          <w:rFonts w:hint="eastAsia"/>
        </w:rPr>
        <w:t>VLR</w:t>
      </w:r>
      <w:r>
        <w:rPr>
          <w:rFonts w:hint="eastAsia"/>
        </w:rPr>
        <w:t>更新；当在位置区间运动时，当穿过位置区边界时即发起一次</w:t>
      </w:r>
      <w:r>
        <w:rPr>
          <w:rFonts w:hint="eastAsia"/>
        </w:rPr>
        <w:t>VLR</w:t>
      </w:r>
      <w:r>
        <w:rPr>
          <w:rFonts w:hint="eastAsia"/>
        </w:rPr>
        <w:t>和</w:t>
      </w:r>
      <w:r>
        <w:rPr>
          <w:rFonts w:hint="eastAsia"/>
        </w:rPr>
        <w:t>HLR</w:t>
      </w:r>
      <w:r>
        <w:rPr>
          <w:rFonts w:hint="eastAsia"/>
        </w:rPr>
        <w:t>更新。在寻呼方案里采用了并行寻呼策略，即有寻呼到达时，对移动终端最后一次更新所在小区为中心，</w:t>
      </w:r>
      <w:r>
        <w:rPr>
          <w:rFonts w:hint="eastAsia"/>
        </w:rPr>
        <w:t>M</w:t>
      </w:r>
      <w:r>
        <w:rPr>
          <w:rFonts w:hint="eastAsia"/>
        </w:rPr>
        <w:t>个小区为半径同时发送消息进行更新。此类更新策略对于新兴的车联网并不适用。</w:t>
      </w:r>
    </w:p>
    <w:p w:rsidR="00077242" w:rsidRDefault="00077242" w:rsidP="00B07232">
      <w:pPr>
        <w:ind w:firstLine="480"/>
        <w:rPr>
          <w:rFonts w:hint="eastAsia"/>
        </w:rPr>
      </w:pPr>
      <w:r>
        <w:rPr>
          <w:rFonts w:hint="eastAsia"/>
        </w:rPr>
        <w:t>本文提出了一</w:t>
      </w:r>
      <w:r w:rsidR="0009164D">
        <w:rPr>
          <w:rFonts w:hint="eastAsia"/>
        </w:rPr>
        <w:t>种基于</w:t>
      </w:r>
      <w:r>
        <w:rPr>
          <w:rFonts w:hint="eastAsia"/>
        </w:rPr>
        <w:t>城乡</w:t>
      </w:r>
      <w:r w:rsidR="0009164D">
        <w:rPr>
          <w:rFonts w:hint="eastAsia"/>
        </w:rPr>
        <w:t>二元网络拓扑结构、基于运动阈值的一步前向指针位置更新，可预测方向性寻呼的位置管理策略。</w:t>
      </w:r>
    </w:p>
    <w:p w:rsidR="0009164D" w:rsidRDefault="0009164D" w:rsidP="00BA548F">
      <w:pPr>
        <w:pStyle w:val="1"/>
        <w:ind w:firstLine="883"/>
        <w:rPr>
          <w:rFonts w:hint="eastAsia"/>
        </w:rPr>
      </w:pPr>
      <w:r>
        <w:rPr>
          <w:rFonts w:hint="eastAsia"/>
        </w:rPr>
        <w:lastRenderedPageBreak/>
        <w:t xml:space="preserve">3 </w:t>
      </w:r>
      <w:r>
        <w:rPr>
          <w:rFonts w:hint="eastAsia"/>
        </w:rPr>
        <w:t>算法描述</w:t>
      </w:r>
      <w:r w:rsidR="00E9553A">
        <w:rPr>
          <w:rFonts w:hint="eastAsia"/>
        </w:rPr>
        <w:t>(</w:t>
      </w:r>
      <w:r w:rsidR="00E9553A" w:rsidRPr="00E9553A">
        <w:rPr>
          <w:rFonts w:hint="eastAsia"/>
          <w:color w:val="FF0000"/>
        </w:rPr>
        <w:t>这里面不是算法描述而是</w:t>
      </w:r>
      <w:r w:rsidR="00E9553A">
        <w:rPr>
          <w:rFonts w:hint="eastAsia"/>
          <w:color w:val="FF0000"/>
        </w:rPr>
        <w:t>更新</w:t>
      </w:r>
      <w:r w:rsidR="00E9553A" w:rsidRPr="00E9553A">
        <w:rPr>
          <w:rFonts w:hint="eastAsia"/>
          <w:color w:val="FF0000"/>
        </w:rPr>
        <w:t>算法分析，要归纳描述一下</w:t>
      </w:r>
      <w:r w:rsidR="00E9553A">
        <w:rPr>
          <w:rFonts w:hint="eastAsia"/>
        </w:rPr>
        <w:t>)</w:t>
      </w:r>
    </w:p>
    <w:p w:rsidR="0009164D" w:rsidRDefault="0009164D" w:rsidP="0009164D">
      <w:pPr>
        <w:pStyle w:val="a6"/>
        <w:ind w:firstLine="480"/>
        <w:rPr>
          <w:rFonts w:hint="eastAsia"/>
        </w:rPr>
      </w:pPr>
      <w:r>
        <w:rPr>
          <w:noProof/>
        </w:rPr>
        <w:drawing>
          <wp:inline distT="0" distB="0" distL="0" distR="0" wp14:anchorId="68CAB9F3" wp14:editId="444C88ED">
            <wp:extent cx="5274310" cy="2318499"/>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18499"/>
                    </a:xfrm>
                    <a:prstGeom prst="rect">
                      <a:avLst/>
                    </a:prstGeom>
                  </pic:spPr>
                </pic:pic>
              </a:graphicData>
            </a:graphic>
          </wp:inline>
        </w:drawing>
      </w:r>
    </w:p>
    <w:p w:rsidR="0009164D" w:rsidRDefault="0009164D" w:rsidP="00B07232">
      <w:pPr>
        <w:ind w:firstLine="480"/>
        <w:rPr>
          <w:rFonts w:hint="eastAsia"/>
        </w:rPr>
      </w:pPr>
      <w:r>
        <w:rPr>
          <w:rFonts w:hint="eastAsia"/>
        </w:rPr>
        <w:t>图</w:t>
      </w:r>
      <w:r>
        <w:rPr>
          <w:rFonts w:hint="eastAsia"/>
        </w:rPr>
        <w:t>3-1</w:t>
      </w:r>
      <w:r>
        <w:rPr>
          <w:rFonts w:hint="eastAsia"/>
        </w:rPr>
        <w:t>所示为寻呼时序图。其中</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Pr>
          <w:rFonts w:hint="eastAsia"/>
        </w:rPr>
        <w:t>为两次寻呼间时间间隔；</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v</m:t>
            </m:r>
          </m:sub>
        </m:sSub>
      </m:oMath>
      <w:r>
        <w:rPr>
          <w:rFonts w:hint="eastAsia"/>
        </w:rPr>
        <w:t>为在位置区内驻留时间；</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Pr>
          <w:rFonts w:hint="eastAsia"/>
        </w:rPr>
        <w:t>为小区内驻留时间，其中</w:t>
      </w:r>
      <w:r>
        <w:rPr>
          <w:rFonts w:hint="eastAsia"/>
        </w:rPr>
        <w:t>i=1,2,</w:t>
      </w:r>
      <w:r>
        <w:rPr>
          <w:rFonts w:hint="eastAsia"/>
        </w:rPr>
        <w:t>……</w:t>
      </w:r>
      <w:r>
        <w:rPr>
          <w:rFonts w:hint="eastAsia"/>
        </w:rPr>
        <w:t>M-1</w:t>
      </w:r>
      <w:r>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oMath>
      <w:r>
        <w:rPr>
          <w:rFonts w:hint="eastAsia"/>
        </w:rPr>
        <w:t>为上次寻呼结束到车辆终端穿越下个小区的时间间隔，即</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oMath>
      <w:r>
        <w:rPr>
          <w:rFonts w:hint="eastAsia"/>
        </w:rPr>
        <w:t>剩余时间。</w:t>
      </w:r>
    </w:p>
    <w:p w:rsidR="0009164D" w:rsidRDefault="0009164D" w:rsidP="00B07232">
      <w:pPr>
        <w:ind w:firstLine="480"/>
        <w:rPr>
          <w:rFonts w:hint="eastAsia"/>
        </w:rPr>
      </w:pPr>
      <w:r>
        <w:rPr>
          <w:rFonts w:hint="eastAsia"/>
        </w:rPr>
        <w:t>假设</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Pr>
          <w:rFonts w:hint="eastAsia"/>
        </w:rPr>
        <w:t>服从速率为</w:t>
      </w:r>
      <w:r>
        <w:rPr>
          <w:rFonts w:asciiTheme="minorEastAsia" w:hAnsiTheme="minorEastAsia" w:hint="eastAsia"/>
        </w:rPr>
        <w:t>λ</w:t>
      </w:r>
      <w:r>
        <w:rPr>
          <w:rFonts w:hint="eastAsia"/>
        </w:rPr>
        <w:t>的指数分布，而</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Pr>
          <w:rFonts w:hint="eastAsia"/>
        </w:rPr>
        <w:t>服从速率为</w:t>
      </w:r>
      <w:r>
        <w:rPr>
          <w:rFonts w:asciiTheme="minorEastAsia" w:hAnsiTheme="minorEastAsia" w:hint="eastAsia"/>
        </w:rPr>
        <w:t>ξ</w:t>
      </w:r>
      <w:r>
        <w:rPr>
          <w:rFonts w:hint="eastAsia"/>
        </w:rPr>
        <w:t>的任意分布。</w:t>
      </w:r>
      <m:oMath>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(t)</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(t)</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(t)</m:t>
        </m:r>
      </m:oMath>
      <w:r w:rsidR="002949E5">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(t)</m:t>
        </m:r>
      </m:oMath>
      <w:r>
        <w:rPr>
          <w:rFonts w:hint="eastAsia"/>
        </w:rPr>
        <w:t>分别为</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i</m:t>
            </m:r>
          </m:sub>
        </m:sSub>
      </m:oMath>
      <w:r w:rsidR="0073705C">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oMath>
      <w:r w:rsidR="0073705C">
        <w:rPr>
          <w:rFonts w:hint="eastAsia"/>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oMath>
      <w:r w:rsidR="002949E5">
        <w:rPr>
          <w:rFonts w:hint="eastAsia"/>
          <w:vertAlign w:val="subscript"/>
        </w:rPr>
        <w:t>、</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L</m:t>
            </m:r>
          </m:sub>
        </m:sSub>
      </m:oMath>
      <w:r>
        <w:rPr>
          <w:rFonts w:hint="eastAsia"/>
        </w:rPr>
        <w:t>的概率密度函数，其拉普拉斯变换分别为</w:t>
      </w:r>
      <m:oMath>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r>
          <w:rPr>
            <w:rFonts w:ascii="Cambria Math" w:hAnsi="Cambria Math"/>
          </w:rPr>
          <m:t>(s)</m:t>
        </m:r>
      </m:oMath>
      <w:r>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(s)</m:t>
        </m:r>
      </m:oMath>
      <w:r>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rPr>
              <m:t>*</m:t>
            </m:r>
          </m:sup>
        </m:sSubSup>
        <m:r>
          <w:rPr>
            <w:rFonts w:ascii="Cambria Math" w:hAnsi="Cambria Math"/>
          </w:rPr>
          <m:t>(s)</m:t>
        </m:r>
      </m:oMath>
      <w:r w:rsidR="002949E5">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r>
          <w:rPr>
            <w:rFonts w:ascii="Cambria Math" w:hAnsi="Cambria Math"/>
          </w:rPr>
          <m:t>(s)</m:t>
        </m:r>
      </m:oMath>
      <w:r w:rsidR="00EA6C56">
        <w:rPr>
          <w:rFonts w:hint="eastAsia"/>
        </w:rPr>
        <w:t>。</w:t>
      </w:r>
    </w:p>
    <w:p w:rsidR="00EA6C56" w:rsidRDefault="00EA6C56" w:rsidP="00B07232">
      <w:pPr>
        <w:ind w:firstLine="480"/>
        <w:rPr>
          <w:rFonts w:hint="eastAsia"/>
        </w:rPr>
      </w:pPr>
      <w:r>
        <w:rPr>
          <w:rFonts w:hint="eastAsia"/>
        </w:rPr>
        <w:t>由文献【</w:t>
      </w:r>
      <w:r w:rsidR="00FA4673">
        <w:rPr>
          <w:rFonts w:hint="eastAsia"/>
        </w:rPr>
        <w:t>6</w:t>
      </w:r>
      <w:r>
        <w:rPr>
          <w:rFonts w:hint="eastAsia"/>
        </w:rPr>
        <w:t>】中</w:t>
      </w:r>
      <w:r>
        <w:rPr>
          <w:rFonts w:hint="eastAsia"/>
        </w:rPr>
        <w:t>Renewal theory</w:t>
      </w:r>
      <w:r>
        <w:rPr>
          <w:rFonts w:hint="eastAsia"/>
        </w:rPr>
        <w:t>定理，可以得到</w:t>
      </w:r>
    </w:p>
    <w:p w:rsidR="00EA6C56" w:rsidRDefault="00EA6C56" w:rsidP="0009164D">
      <w:pPr>
        <w:pStyle w:val="a6"/>
        <w:ind w:firstLine="480"/>
        <w:rPr>
          <w:rFonts w:hint="eastAsia"/>
        </w:rPr>
      </w:pPr>
      <m:oMath>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ξ</m:t>
            </m:r>
          </m:num>
          <m:den>
            <m:r>
              <w:rPr>
                <w:rFonts w:ascii="Cambria Math" w:hAnsi="Cambria Math"/>
              </w:rPr>
              <m:t>s</m:t>
            </m:r>
          </m:den>
        </m:f>
        <m: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r>
          <w:rPr>
            <w:rFonts w:ascii="Cambria Math" w:hAnsi="Cambria Math"/>
          </w:rPr>
          <m:t>(s)</m:t>
        </m:r>
        <m:r>
          <w:rPr>
            <w:rFonts w:ascii="Cambria Math" w:hAnsi="Cambria Math"/>
          </w:rPr>
          <m:t>]</m:t>
        </m:r>
      </m:oMath>
      <w:r>
        <w:rPr>
          <w:rFonts w:hint="eastAsia"/>
        </w:rPr>
        <w:t xml:space="preserve">                              (1)</w:t>
      </w:r>
    </w:p>
    <w:p w:rsidR="00EA6C56" w:rsidRDefault="00EA6C56" w:rsidP="00B07232">
      <w:pPr>
        <w:ind w:firstLine="480"/>
        <w:rPr>
          <w:rFonts w:hint="eastAsia"/>
        </w:rPr>
      </w:pPr>
      <w:r>
        <w:rPr>
          <w:rFonts w:hint="eastAsia"/>
        </w:rPr>
        <w:t>（这里要说明区分城镇和非城镇）假设一个位置区含有</w:t>
      </w:r>
      <w:r>
        <w:rPr>
          <w:rFonts w:hint="eastAsia"/>
        </w:rPr>
        <w:t>n</w:t>
      </w:r>
      <w:r>
        <w:rPr>
          <w:rFonts w:hint="eastAsia"/>
        </w:rPr>
        <w:t>环个蜂窝小区，则位置区内含有小区总数</w:t>
      </w:r>
      <w:r w:rsidR="00BA548F">
        <w:rPr>
          <w:rFonts w:hint="eastAsia"/>
        </w:rPr>
        <w:t>（</w:t>
      </w:r>
      <w:r w:rsidR="00BA548F" w:rsidRPr="00BA548F">
        <w:rPr>
          <w:rFonts w:hint="eastAsia"/>
          <w:color w:val="FF0000"/>
        </w:rPr>
        <w:t>这里只是城市区域，要写上非城市区域</w:t>
      </w:r>
      <w:r w:rsidR="00BA548F">
        <w:rPr>
          <w:rFonts w:hint="eastAsia"/>
        </w:rPr>
        <w:t>）</w:t>
      </w:r>
    </w:p>
    <w:p w:rsidR="00EA6C56" w:rsidRDefault="00EA6C56" w:rsidP="0009164D">
      <w:pPr>
        <w:pStyle w:val="a6"/>
        <w:ind w:firstLine="480"/>
        <w:rPr>
          <w:rFonts w:hint="eastAsia"/>
        </w:rPr>
      </w:pPr>
      <m:oMath>
        <m:r>
          <m:rPr>
            <m:sty m:val="p"/>
          </m:rPr>
          <w:rPr>
            <w:rFonts w:ascii="Cambria Math" w:hAnsi="Cambria Math"/>
          </w:rPr>
          <m:t>m=1+3n(n-1)</m:t>
        </m:r>
      </m:oMath>
      <w:r>
        <w:rPr>
          <w:rFonts w:hint="eastAsia"/>
        </w:rPr>
        <w:t xml:space="preserve">                             (2)</w:t>
      </w:r>
    </w:p>
    <w:p w:rsidR="00EA6C56" w:rsidRDefault="00EA6C56" w:rsidP="00B07232">
      <w:pPr>
        <w:ind w:firstLine="480"/>
        <w:rPr>
          <w:rFonts w:hint="eastAsia"/>
        </w:rPr>
      </w:pPr>
      <w:r w:rsidRPr="00CA64B3">
        <w:rPr>
          <w:rFonts w:hint="eastAsia"/>
          <w:color w:val="FF0000"/>
        </w:rPr>
        <w:t>小区为正六边形</w:t>
      </w:r>
      <w:r w:rsidR="00CA64B3">
        <w:rPr>
          <w:rFonts w:hint="eastAsia"/>
          <w:color w:val="FF0000"/>
        </w:rPr>
        <w:t>，这里是城镇区域模型，还要考虑非城镇区域的矩形</w:t>
      </w:r>
      <w:bookmarkStart w:id="0" w:name="_GoBack"/>
      <w:bookmarkEnd w:id="0"/>
      <w:r>
        <w:rPr>
          <w:rFonts w:hint="eastAsia"/>
        </w:rPr>
        <w:t>，小区驻留速率即穿越小区边界的速率</w:t>
      </w:r>
      <w:r>
        <w:rPr>
          <w:rFonts w:asciiTheme="minorEastAsia" w:hAnsiTheme="minorEastAsia" w:hint="eastAsia"/>
        </w:rPr>
        <w:t>ξ</w:t>
      </w:r>
      <w:r>
        <w:rPr>
          <w:rFonts w:hint="eastAsia"/>
        </w:rPr>
        <w:t>，可以得到车辆终端在一个位置区中的驻留速率</w:t>
      </w:r>
      <m:oMath>
        <m:sSub>
          <m:sSubPr>
            <m:ctrlPr>
              <w:rPr>
                <w:rFonts w:ascii="Cambria Math" w:hAnsi="Cambria Math"/>
              </w:rPr>
            </m:ctrlPr>
          </m:sSubPr>
          <m:e>
            <m:r>
              <w:rPr>
                <w:rFonts w:ascii="Cambria Math" w:hAnsi="Cambria Math"/>
              </w:rPr>
              <m:t>ξ</m:t>
            </m:r>
          </m:e>
          <m:sub>
            <m:r>
              <w:rPr>
                <w:rFonts w:ascii="Cambria Math" w:hAnsi="Cambria Math"/>
              </w:rPr>
              <m:t>LA</m:t>
            </m:r>
          </m:sub>
        </m:sSub>
      </m:oMath>
      <w:r>
        <w:rPr>
          <w:rFonts w:hint="eastAsia"/>
        </w:rPr>
        <w:t>，</w:t>
      </w:r>
    </w:p>
    <w:p w:rsidR="00EA6C56" w:rsidRDefault="00EA6C56" w:rsidP="0009164D">
      <w:pPr>
        <w:pStyle w:val="a6"/>
        <w:ind w:firstLine="480"/>
        <w:rPr>
          <w:rFonts w:hint="eastAsia"/>
        </w:rPr>
      </w:pPr>
      <m:oMath>
        <m:sSub>
          <m:sSubPr>
            <m:ctrlPr>
              <w:rPr>
                <w:rFonts w:ascii="Cambria Math" w:hAnsi="Cambria Math"/>
              </w:rPr>
            </m:ctrlPr>
          </m:sSubPr>
          <m:e>
            <m:r>
              <w:rPr>
                <w:rFonts w:ascii="Cambria Math" w:hAnsi="Cambria Math"/>
              </w:rPr>
              <m:t>ξ</m:t>
            </m:r>
          </m:e>
          <m:sub>
            <m:r>
              <w:rPr>
                <w:rFonts w:ascii="Cambria Math" w:hAnsi="Cambria Math"/>
              </w:rPr>
              <m:t>LA</m:t>
            </m:r>
          </m:sub>
        </m:sSub>
        <m:r>
          <w:rPr>
            <w:rFonts w:ascii="Cambria Math" w:hAnsi="Cambria Math"/>
          </w:rPr>
          <m:t>=</m:t>
        </m:r>
        <m:f>
          <m:fPr>
            <m:ctrlPr>
              <w:rPr>
                <w:rFonts w:ascii="Cambria Math" w:hAnsi="Cambria Math"/>
              </w:rPr>
            </m:ctrlPr>
          </m:fPr>
          <m:num>
            <m:r>
              <w:rPr>
                <w:rFonts w:ascii="Cambria Math" w:hAnsi="Cambria Math"/>
              </w:rPr>
              <m:t>ξ</m:t>
            </m:r>
          </m:num>
          <m:den>
            <m:rad>
              <m:radPr>
                <m:degHide m:val="1"/>
                <m:ctrlPr>
                  <w:rPr>
                    <w:rFonts w:ascii="Cambria Math" w:hAnsi="Cambria Math"/>
                    <w:i/>
                  </w:rPr>
                </m:ctrlPr>
              </m:radPr>
              <m:deg/>
              <m:e>
                <m:r>
                  <w:rPr>
                    <w:rFonts w:ascii="Cambria Math" w:hAnsi="Cambria Math"/>
                  </w:rPr>
                  <m:t>m</m:t>
                </m:r>
              </m:e>
            </m:rad>
          </m:den>
        </m:f>
      </m:oMath>
      <w:r>
        <w:rPr>
          <w:rFonts w:hint="eastAsia"/>
        </w:rPr>
        <w:t xml:space="preserve">                                        (3)</w:t>
      </w:r>
    </w:p>
    <w:p w:rsidR="00EA6C56" w:rsidRDefault="00EA6C56" w:rsidP="00B07232">
      <w:pPr>
        <w:ind w:firstLine="480"/>
        <w:rPr>
          <w:rFonts w:hint="eastAsia"/>
        </w:rPr>
      </w:pPr>
      <w:r>
        <w:rPr>
          <w:rFonts w:hint="eastAsia"/>
        </w:rPr>
        <w:t>令</w:t>
      </w:r>
      <w:r>
        <w:rPr>
          <w:rFonts w:asciiTheme="minorEastAsia" w:hAnsiTheme="minorEastAsia" w:hint="eastAsia"/>
        </w:rPr>
        <w:t>α</w:t>
      </w:r>
      <w:r>
        <w:rPr>
          <w:rFonts w:hint="eastAsia"/>
        </w:rPr>
        <w:t>为车辆终端穿越小区边界时同时穿越位置区边界时的概率，</w:t>
      </w:r>
    </w:p>
    <w:p w:rsidR="00EA6C56" w:rsidRDefault="00EA6C56" w:rsidP="0009164D">
      <w:pPr>
        <w:pStyle w:val="a6"/>
        <w:ind w:firstLine="480"/>
        <w:rPr>
          <w:rFonts w:hint="eastAsia"/>
        </w:rPr>
      </w:pPr>
      <w:r>
        <w:rPr>
          <w:rFonts w:hint="eastAsia"/>
        </w:rPr>
        <w:t>有</w:t>
      </w:r>
      <m:oMath>
        <m:r>
          <m:rPr>
            <m:sty m:val="p"/>
          </m:rP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ξ</m:t>
                </m:r>
              </m:e>
              <m:sub>
                <m:r>
                  <w:rPr>
                    <w:rFonts w:ascii="Cambria Math" w:hAnsi="Cambria Math"/>
                  </w:rPr>
                  <m:t>LA</m:t>
                </m:r>
              </m:sub>
            </m:sSub>
          </m:num>
          <m:den>
            <m:r>
              <m:rPr>
                <m:sty m:val="p"/>
              </m:rPr>
              <w:rPr>
                <w:rFonts w:ascii="Cambria Math" w:hAnsi="Cambria Math" w:hint="eastAsia"/>
              </w:rPr>
              <m:t>ξ</m:t>
            </m:r>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w:r>
        <w:rPr>
          <w:rFonts w:hint="eastAsia"/>
        </w:rPr>
        <w:t xml:space="preserve">                                       </w:t>
      </w:r>
      <w:r>
        <w:rPr>
          <w:rFonts w:hint="eastAsia"/>
        </w:rPr>
        <w:t>（</w:t>
      </w:r>
      <w:r>
        <w:rPr>
          <w:rFonts w:hint="eastAsia"/>
        </w:rPr>
        <w:t>4</w:t>
      </w:r>
      <w:r>
        <w:rPr>
          <w:rFonts w:hint="eastAsia"/>
        </w:rPr>
        <w:t>）</w:t>
      </w:r>
    </w:p>
    <w:p w:rsidR="00EA6C56" w:rsidRDefault="00EA6C56" w:rsidP="00B07232">
      <w:pPr>
        <w:ind w:firstLine="480"/>
        <w:rPr>
          <w:rFonts w:hint="eastAsia"/>
        </w:rPr>
      </w:pPr>
      <w:r>
        <w:rPr>
          <w:rFonts w:hint="eastAsia"/>
        </w:rPr>
        <w:t>定义</w:t>
      </w:r>
      <m:oMath>
        <m:r>
          <m:rPr>
            <m:sty m:val="p"/>
          </m:rPr>
          <w:rPr>
            <w:rFonts w:ascii="Cambria Math" w:hAnsi="Cambria Math"/>
          </w:rPr>
          <m:t>Pr⁡(</m:t>
        </m:r>
        <m:sSub>
          <m:sSubPr>
            <m:ctrlPr>
              <w:rPr>
                <w:rFonts w:ascii="Cambria Math" w:hAnsi="Cambria Math"/>
              </w:rPr>
            </m:ctrlPr>
          </m:sSubPr>
          <m:e>
            <m:r>
              <w:rPr>
                <w:rFonts w:ascii="Cambria Math" w:hAnsi="Cambria Math"/>
              </w:rPr>
              <m:t>E</m:t>
            </m:r>
          </m:e>
          <m:sub>
            <m:r>
              <w:rPr>
                <w:rFonts w:ascii="Cambria Math" w:hAnsi="Cambria Math"/>
              </w:rPr>
              <m:t>c-c</m:t>
            </m:r>
          </m:sub>
        </m:sSub>
        <m:r>
          <m:rPr>
            <m:sty m:val="p"/>
          </m:rPr>
          <w:rPr>
            <w:rFonts w:ascii="Cambria Math" w:hAnsi="Cambria Math"/>
          </w:rPr>
          <m:t>)</m:t>
        </m:r>
      </m:oMath>
      <w:r>
        <w:rPr>
          <w:rFonts w:hint="eastAsia"/>
        </w:rPr>
        <w:t>、</w:t>
      </w:r>
      <m:oMath>
        <m:r>
          <m:rPr>
            <m:sty m:val="p"/>
          </m:rPr>
          <w:rPr>
            <w:rFonts w:ascii="Cambria Math" w:hAnsi="Cambria Math"/>
          </w:rPr>
          <m:t>Pr⁡(</m:t>
        </m:r>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rPr>
              <m:t>L</m:t>
            </m:r>
          </m:sub>
        </m:sSub>
        <m:r>
          <w:rPr>
            <w:rFonts w:ascii="Cambria Math" w:hAnsi="Cambria Math"/>
          </w:rPr>
          <m:t>)</m:t>
        </m:r>
      </m:oMath>
      <w:r>
        <w:rPr>
          <w:rFonts w:hint="eastAsia"/>
        </w:rPr>
        <w:t>表示车辆终端在位置区内部穿越时概率、车辆终端穿越小区边界同时穿越位置区边界时概率，则</w:t>
      </w:r>
    </w:p>
    <w:p w:rsidR="00EA6C56" w:rsidRDefault="00EA6C56" w:rsidP="0009164D">
      <w:pPr>
        <w:pStyle w:val="a6"/>
        <w:ind w:firstLine="480"/>
        <w:rPr>
          <w:rFonts w:hint="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c-c</m:t>
                    </m:r>
                  </m:sub>
                </m:sSub>
              </m:e>
            </m:d>
          </m:e>
        </m:func>
        <m:r>
          <m:rPr>
            <m:sty m:val="p"/>
          </m:rPr>
          <w:rPr>
            <w:rFonts w:ascii="Cambria Math" w:hAnsi="Cambria Math"/>
          </w:rPr>
          <m:t>=1-</m:t>
        </m:r>
        <m:r>
          <m:rPr>
            <m:sty m:val="p"/>
          </m:rPr>
          <w:rPr>
            <w:rFonts w:ascii="Cambria Math" w:eastAsia="宋体" w:hAnsi="Cambria Math" w:hint="eastAsia"/>
          </w:rPr>
          <m:t>α</m:t>
        </m:r>
        <m:r>
          <m:rPr>
            <m:sty m:val="p"/>
          </m:rPr>
          <w:rPr>
            <w:rFonts w:ascii="Cambria Math" w:hAnsi="Cambria Math"/>
          </w:rPr>
          <m:t>=1-</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w:r>
        <w:rPr>
          <w:rFonts w:hint="eastAsia"/>
        </w:rPr>
        <w:t xml:space="preserve">                 (5)</w:t>
      </w:r>
    </w:p>
    <w:p w:rsidR="00EA6C56" w:rsidRPr="00EA6C56" w:rsidRDefault="00EA6C56" w:rsidP="0009164D">
      <w:pPr>
        <w:pStyle w:val="a6"/>
        <w:ind w:firstLine="480"/>
        <w:rPr>
          <w:rFonts w:hint="eastAsia"/>
        </w:rPr>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rPr>
                      <m:t>L</m:t>
                    </m:r>
                  </m:sub>
                </m:sSub>
              </m:e>
            </m:d>
          </m:e>
        </m:func>
        <m:r>
          <m:rPr>
            <m:sty m:val="p"/>
          </m:rPr>
          <w:rPr>
            <w:rFonts w:ascii="Cambria Math" w:hAnsi="Cambria Math"/>
          </w:rPr>
          <m:t>=</m:t>
        </m:r>
        <m:r>
          <m:rPr>
            <m:sty m:val="p"/>
          </m:rPr>
          <w:rPr>
            <w:rFonts w:ascii="Cambria Math" w:eastAsia="宋体" w:hAnsi="Cambria Math" w:hint="eastAsia"/>
          </w:rPr>
          <m:t>α</m:t>
        </m:r>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oMath>
      <w:r>
        <w:rPr>
          <w:rFonts w:hint="eastAsia"/>
        </w:rPr>
        <w:t xml:space="preserve">                       (6)</w:t>
      </w:r>
    </w:p>
    <w:p w:rsidR="00EA6C56" w:rsidRDefault="002949E5" w:rsidP="00B07232">
      <w:pPr>
        <w:ind w:firstLine="480"/>
        <w:rPr>
          <w:rFonts w:hint="eastAsia"/>
        </w:rPr>
      </w:pPr>
      <w:r>
        <w:rPr>
          <w:rFonts w:hint="eastAsia"/>
        </w:rPr>
        <w:t>（貌似可以不要这个驻留时间分析）假设车辆终端在穿越位置区边界时已经穿越了</w:t>
      </w:r>
      <w:r>
        <w:rPr>
          <w:rFonts w:hint="eastAsia"/>
        </w:rPr>
        <w:t>k</w:t>
      </w:r>
      <w:r>
        <w:rPr>
          <w:rFonts w:hint="eastAsia"/>
        </w:rPr>
        <w:t>个小区，即车辆后总段在第</w:t>
      </w:r>
      <w:r>
        <w:rPr>
          <w:rFonts w:hint="eastAsia"/>
        </w:rPr>
        <w:t>k+1</w:t>
      </w:r>
      <w:r>
        <w:rPr>
          <w:rFonts w:hint="eastAsia"/>
        </w:rPr>
        <w:t>次穿越小区边界时同时穿越了位置区边界</w:t>
      </w:r>
    </w:p>
    <w:p w:rsidR="002949E5" w:rsidRDefault="002949E5" w:rsidP="00E9553A">
      <w:pPr>
        <w:ind w:firstLine="480"/>
        <w:rPr>
          <w:rFonts w:hint="eastAsia"/>
        </w:rPr>
      </w:pPr>
      <w:r>
        <w:rPr>
          <w:rFonts w:hint="eastAsia"/>
        </w:rPr>
        <w:t>根据文献</w:t>
      </w:r>
      <w:r>
        <w:rPr>
          <w:rFonts w:hint="eastAsia"/>
        </w:rPr>
        <w:t>[6]</w:t>
      </w:r>
      <w:r>
        <w:rPr>
          <w:rFonts w:hint="eastAsia"/>
        </w:rPr>
        <w:t>可以得到</w:t>
      </w:r>
    </w:p>
    <w:p w:rsidR="002949E5" w:rsidRDefault="002949E5" w:rsidP="00EA6C56">
      <w:pPr>
        <w:pStyle w:val="a6"/>
        <w:ind w:firstLineChars="0" w:firstLine="0"/>
        <w:rPr>
          <w:rFonts w:hint="eastAsia"/>
        </w:rPr>
      </w:pPr>
      <m:oMath>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(k+1)f(t)</m:t>
            </m:r>
            <m:sSup>
              <m:sSupPr>
                <m:ctrlPr>
                  <w:rPr>
                    <w:rFonts w:ascii="Cambria Math" w:hAnsi="Cambria Math"/>
                    <w:i/>
                  </w:rPr>
                </m:ctrlPr>
              </m:sSupPr>
              <m:e>
                <m:r>
                  <w:rPr>
                    <w:rFonts w:ascii="Cambria Math" w:hAnsi="Cambria Math"/>
                  </w:rPr>
                  <m:t>(1-α)</m:t>
                </m:r>
              </m:e>
              <m:sup>
                <m:r>
                  <w:rPr>
                    <w:rFonts w:ascii="Cambria Math" w:hAnsi="Cambria Math"/>
                  </w:rPr>
                  <m:t>k</m:t>
                </m:r>
              </m:sup>
            </m:sSup>
            <m:r>
              <w:rPr>
                <w:rFonts w:ascii="Cambria Math" w:hAnsi="Cambria Math"/>
              </w:rPr>
              <m:t>α</m:t>
            </m:r>
          </m:e>
        </m:nary>
      </m:oMath>
      <w:r>
        <w:rPr>
          <w:rFonts w:hint="eastAsia"/>
        </w:rPr>
        <w:t xml:space="preserve">                (7)</w:t>
      </w:r>
    </w:p>
    <w:p w:rsidR="002949E5" w:rsidRDefault="002949E5" w:rsidP="00EA6C56">
      <w:pPr>
        <w:pStyle w:val="a6"/>
        <w:ind w:firstLineChars="0" w:firstLine="0"/>
        <w:rPr>
          <w:rFonts w:hint="eastAsia"/>
        </w:rPr>
      </w:pP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r>
                  <w:rPr>
                    <w:rFonts w:ascii="Cambria Math" w:hAnsi="Cambria Math"/>
                  </w:rPr>
                  <m:t>(s)</m:t>
                </m:r>
              </m:e>
              <m:sup>
                <m:r>
                  <w:rPr>
                    <w:rFonts w:ascii="Cambria Math" w:hAnsi="Cambria Math"/>
                  </w:rPr>
                  <m:t>k+1</m:t>
                </m:r>
              </m:sup>
            </m:sSup>
            <m:sSup>
              <m:sSupPr>
                <m:ctrlPr>
                  <w:rPr>
                    <w:rFonts w:ascii="Cambria Math" w:hAnsi="Cambria Math"/>
                    <w:i/>
                  </w:rPr>
                </m:ctrlPr>
              </m:sSupPr>
              <m:e>
                <m:r>
                  <w:rPr>
                    <w:rFonts w:ascii="Cambria Math" w:hAnsi="Cambria Math"/>
                  </w:rPr>
                  <m:t>(1-α)</m:t>
                </m:r>
              </m:e>
              <m:sup>
                <m:r>
                  <w:rPr>
                    <w:rFonts w:ascii="Cambria Math" w:hAnsi="Cambria Math"/>
                  </w:rPr>
                  <m:t>k</m:t>
                </m:r>
              </m:sup>
            </m:sSup>
            <m:r>
              <w:rPr>
                <w:rFonts w:ascii="Cambria Math" w:hAnsi="Cambria Math"/>
              </w:rPr>
              <m:t>α</m:t>
            </m:r>
          </m:e>
        </m:nary>
      </m:oMath>
      <w:r>
        <w:rPr>
          <w:rFonts w:hint="eastAsia"/>
        </w:rPr>
        <w:t xml:space="preserve">                   (8)</w:t>
      </w:r>
    </w:p>
    <w:p w:rsidR="002949E5" w:rsidRDefault="002949E5" w:rsidP="00B07232">
      <w:pPr>
        <w:ind w:firstLine="480"/>
        <w:rPr>
          <w:rFonts w:hint="eastAsia"/>
        </w:rPr>
      </w:pPr>
      <w:r>
        <w:rPr>
          <w:rFonts w:hint="eastAsia"/>
        </w:rPr>
        <w:t>则</w:t>
      </w:r>
    </w:p>
    <w:p w:rsidR="002949E5" w:rsidRDefault="002949E5" w:rsidP="00EA6C56">
      <w:pPr>
        <w:pStyle w:val="a6"/>
        <w:ind w:firstLineChars="0" w:firstLine="0"/>
        <w:rPr>
          <w:rFonts w:hint="eastAsia"/>
        </w:rPr>
      </w:pPr>
      <m:oMath>
        <m:r>
          <m:rPr>
            <m:sty m:val="p"/>
          </m:rPr>
          <w:rPr>
            <w:rFonts w:ascii="Cambria Math" w:hAnsi="Cambria Math"/>
          </w:rPr>
          <m:t>E</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ξ</m:t>
            </m:r>
          </m:den>
        </m:f>
      </m:oMath>
      <w:r>
        <w:rPr>
          <w:rFonts w:hint="eastAsia"/>
        </w:rPr>
        <w:t xml:space="preserve">                               (9)</w:t>
      </w:r>
    </w:p>
    <w:p w:rsidR="002949E5" w:rsidRDefault="002949E5" w:rsidP="00EA6C56">
      <w:pPr>
        <w:pStyle w:val="a6"/>
        <w:ind w:firstLineChars="0" w:firstLine="0"/>
        <w:rPr>
          <w:rFonts w:hint="eastAsia"/>
        </w:rPr>
      </w:pPr>
      <m:oMath>
        <m:r>
          <m:rPr>
            <m:sty m:val="p"/>
          </m:rPr>
          <w:rPr>
            <w:rFonts w:ascii="Cambria Math" w:hAnsi="Cambria Math"/>
          </w:rPr>
          <m:t>E</m:t>
        </m:r>
        <m:d>
          <m:dPr>
            <m:ctrlPr>
              <w:rPr>
                <w:rFonts w:ascii="Cambria Math" w:hAnsi="Cambria Math"/>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L</m:t>
                </m:r>
              </m:sub>
            </m:sSub>
          </m:e>
        </m:d>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r>
              <w:rPr>
                <w:rFonts w:ascii="Cambria Math" w:hAnsi="Cambria Math"/>
              </w:rPr>
              <m:t>(1)</m:t>
            </m:r>
          </m:sup>
        </m:sSubSup>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α</m:t>
            </m:r>
            <m:r>
              <w:rPr>
                <w:rFonts w:ascii="Cambria Math" w:hAnsi="Cambria Math"/>
              </w:rPr>
              <m:t>ξ</m:t>
            </m:r>
          </m:den>
        </m:f>
      </m:oMath>
      <w:r>
        <w:rPr>
          <w:rFonts w:hint="eastAsia"/>
        </w:rPr>
        <w:t xml:space="preserve">                              (10)</w:t>
      </w:r>
    </w:p>
    <w:p w:rsidR="0070440F" w:rsidRDefault="00E9553A" w:rsidP="00E9553A">
      <w:pPr>
        <w:pStyle w:val="2"/>
        <w:ind w:firstLine="643"/>
        <w:rPr>
          <w:rFonts w:hint="eastAsia"/>
        </w:rPr>
      </w:pPr>
      <w:r>
        <w:rPr>
          <w:rFonts w:hint="eastAsia"/>
        </w:rPr>
        <w:t xml:space="preserve">3.1 </w:t>
      </w:r>
      <w:r>
        <w:rPr>
          <w:rFonts w:hint="eastAsia"/>
        </w:rPr>
        <w:t>位置区内更新开销分析</w:t>
      </w:r>
    </w:p>
    <w:p w:rsidR="002949E5" w:rsidRDefault="002949E5" w:rsidP="00B07232">
      <w:pPr>
        <w:ind w:firstLine="480"/>
        <w:rPr>
          <w:rFonts w:hint="eastAsia"/>
        </w:rPr>
      </w:pPr>
      <w:r>
        <w:rPr>
          <w:rFonts w:hint="eastAsia"/>
        </w:rPr>
        <w:t>利用</w:t>
      </w:r>
      <w:r>
        <w:rPr>
          <w:rFonts w:hint="eastAsia"/>
        </w:rPr>
        <w:t>Markov</w:t>
      </w:r>
      <w:r>
        <w:rPr>
          <w:rFonts w:hint="eastAsia"/>
        </w:rPr>
        <w:t>模型，用状态</w:t>
      </w:r>
      <w:r>
        <w:rPr>
          <w:rFonts w:hint="eastAsia"/>
        </w:rPr>
        <w:t>i</w:t>
      </w:r>
      <w:r>
        <w:rPr>
          <w:rFonts w:hint="eastAsia"/>
        </w:rPr>
        <w:t>表示车辆运动计数器的值达到</w:t>
      </w:r>
      <w:r>
        <w:rPr>
          <w:rFonts w:hint="eastAsia"/>
        </w:rPr>
        <w:t>i</w:t>
      </w:r>
      <w:r>
        <w:rPr>
          <w:rFonts w:hint="eastAsia"/>
        </w:rPr>
        <w:t>时的状态，其中</w:t>
      </w:r>
      <w:r>
        <w:rPr>
          <w:rFonts w:hint="eastAsia"/>
        </w:rPr>
        <w:t>i=1,2</w:t>
      </w:r>
      <w:r>
        <w:rPr>
          <w:rFonts w:hint="eastAsia"/>
        </w:rPr>
        <w:t>，……，</w:t>
      </w:r>
      <w:r>
        <w:rPr>
          <w:rFonts w:hint="eastAsia"/>
        </w:rPr>
        <w:t>M-1</w:t>
      </w:r>
      <w:r>
        <w:rPr>
          <w:rFonts w:hint="eastAsia"/>
        </w:rPr>
        <w:t>；</w:t>
      </w:r>
      <m:oMath>
        <m:sSub>
          <m:sSubPr>
            <m:ctrlPr>
              <w:rPr>
                <w:rFonts w:ascii="Cambria Math" w:hAnsi="Cambria Math"/>
              </w:rPr>
            </m:ctrlPr>
          </m:sSubPr>
          <m:e>
            <m:r>
              <w:rPr>
                <w:rFonts w:ascii="Cambria Math" w:hAnsi="Cambria Math"/>
              </w:rPr>
              <m:t>0</m:t>
            </m:r>
          </m:e>
          <m:sub>
            <m:r>
              <w:rPr>
                <w:rFonts w:ascii="Cambria Math" w:hAnsi="Cambria Math"/>
              </w:rPr>
              <m:t>C</m:t>
            </m:r>
          </m:sub>
        </m:sSub>
      </m:oMath>
      <w:r>
        <w:rPr>
          <w:rFonts w:hint="eastAsia"/>
        </w:rPr>
        <w:t>表示运动计数器因寻呼到达而重置的状态；</w:t>
      </w:r>
      <w:r>
        <w:rPr>
          <w:rFonts w:hint="eastAsia"/>
        </w:rPr>
        <w:t>0</w:t>
      </w:r>
      <w:r>
        <w:rPr>
          <w:rFonts w:hint="eastAsia"/>
        </w:rPr>
        <w:t>表示运动计数器因位置更新而重置的状态，模型状态空间</w:t>
      </w:r>
      <m:oMath>
        <m:r>
          <m:rPr>
            <m:sty m:val="p"/>
          </m:rPr>
          <w:rPr>
            <w:rFonts w:ascii="Cambria Math" w:hAnsi="Cambria Math"/>
          </w:rPr>
          <m:t>S={</m:t>
        </m:r>
        <m:sSub>
          <m:sSubPr>
            <m:ctrlPr>
              <w:rPr>
                <w:rFonts w:ascii="Cambria Math" w:hAnsi="Cambria Math"/>
              </w:rPr>
            </m:ctrlPr>
          </m:sSubPr>
          <m:e>
            <m:r>
              <w:rPr>
                <w:rFonts w:ascii="Cambria Math" w:hAnsi="Cambria Math"/>
              </w:rPr>
              <m:t>0</m:t>
            </m:r>
          </m:e>
          <m:sub>
            <m:r>
              <w:rPr>
                <w:rFonts w:ascii="Cambria Math" w:hAnsi="Cambria Math"/>
              </w:rPr>
              <m:t>C</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M-1}</m:t>
        </m:r>
      </m:oMath>
      <w:r>
        <w:rPr>
          <w:rFonts w:hint="eastAsia"/>
        </w:rPr>
        <w:t>。车辆终端在状态空间中有三种事件可以引起状态转移，分别：</w:t>
      </w:r>
    </w:p>
    <w:p w:rsidR="002949E5" w:rsidRDefault="00146076" w:rsidP="00B07232">
      <w:pPr>
        <w:pStyle w:val="a5"/>
        <w:numPr>
          <w:ilvl w:val="0"/>
          <w:numId w:val="3"/>
        </w:numPr>
        <w:ind w:firstLineChars="0"/>
        <w:rPr>
          <w:rFonts w:hint="eastAsia"/>
        </w:rPr>
      </w:pPr>
      <w:r>
        <w:rPr>
          <w:rFonts w:hint="eastAsia"/>
        </w:rPr>
        <w:t>车辆终端在穿越当前小区之前发生了寻呼。</w:t>
      </w:r>
    </w:p>
    <w:p w:rsidR="00146076" w:rsidRDefault="00146076" w:rsidP="00B07232">
      <w:pPr>
        <w:pStyle w:val="a5"/>
        <w:numPr>
          <w:ilvl w:val="0"/>
          <w:numId w:val="3"/>
        </w:numPr>
        <w:ind w:firstLineChars="0"/>
        <w:rPr>
          <w:rFonts w:hint="eastAsia"/>
        </w:rPr>
      </w:pPr>
      <w:r>
        <w:rPr>
          <w:rFonts w:hint="eastAsia"/>
        </w:rPr>
        <w:t>车辆终端在下一次寻呼前穿越了当前小区，进入新的小区，且新小区和当前小区同属于一个位置区，此时车辆终端的运动计数器数值加</w:t>
      </w:r>
      <w:r>
        <w:rPr>
          <w:rFonts w:hint="eastAsia"/>
        </w:rPr>
        <w:t>1</w:t>
      </w:r>
      <w:r>
        <w:rPr>
          <w:rFonts w:hint="eastAsia"/>
        </w:rPr>
        <w:t>。如果因计数器加</w:t>
      </w:r>
      <w:r>
        <w:rPr>
          <w:rFonts w:hint="eastAsia"/>
        </w:rPr>
        <w:t>1</w:t>
      </w:r>
      <w:r>
        <w:rPr>
          <w:rFonts w:hint="eastAsia"/>
        </w:rPr>
        <w:t>而达到阈值则发起一次</w:t>
      </w:r>
      <w:r>
        <w:rPr>
          <w:rFonts w:hint="eastAsia"/>
        </w:rPr>
        <w:t>VLR</w:t>
      </w:r>
      <w:r>
        <w:rPr>
          <w:rFonts w:hint="eastAsia"/>
        </w:rPr>
        <w:t>更新并重置运动计数器。</w:t>
      </w:r>
    </w:p>
    <w:p w:rsidR="00146076" w:rsidRPr="00146076" w:rsidRDefault="00146076" w:rsidP="00B07232">
      <w:pPr>
        <w:pStyle w:val="a5"/>
        <w:numPr>
          <w:ilvl w:val="0"/>
          <w:numId w:val="3"/>
        </w:numPr>
        <w:ind w:firstLineChars="0"/>
        <w:rPr>
          <w:rFonts w:hint="eastAsia"/>
        </w:rPr>
      </w:pPr>
      <w:r>
        <w:rPr>
          <w:rFonts w:hint="eastAsia"/>
        </w:rPr>
        <w:t>车辆终端在下一次寻呼前穿越了当前小区，进入新的小区，且新小区和当前小区不属于同意位置区，此时采用前向指针策略，更新两个小区的</w:t>
      </w:r>
      <w:r>
        <w:rPr>
          <w:rFonts w:hint="eastAsia"/>
        </w:rPr>
        <w:t>VLR</w:t>
      </w:r>
      <w:r>
        <w:rPr>
          <w:rFonts w:hint="eastAsia"/>
        </w:rPr>
        <w:t>而不更新</w:t>
      </w:r>
      <w:r>
        <w:rPr>
          <w:rFonts w:hint="eastAsia"/>
        </w:rPr>
        <w:t>HLR</w:t>
      </w:r>
      <w:r>
        <w:rPr>
          <w:rFonts w:hint="eastAsia"/>
        </w:rPr>
        <w:t>，并重置车辆终端运动计数器。</w:t>
      </w:r>
    </w:p>
    <w:p w:rsidR="00146076" w:rsidRPr="00146076" w:rsidRDefault="00146076" w:rsidP="00B07232">
      <w:pPr>
        <w:pStyle w:val="a5"/>
        <w:numPr>
          <w:ilvl w:val="0"/>
          <w:numId w:val="3"/>
        </w:numPr>
        <w:ind w:firstLineChars="0"/>
        <w:rPr>
          <w:rFonts w:hint="eastAsia"/>
        </w:rPr>
      </w:pPr>
      <w:r>
        <w:rPr>
          <w:rFonts w:hint="eastAsia"/>
        </w:rPr>
        <w:t>分别用</w:t>
      </w:r>
      <m:oMath>
        <m:sSub>
          <m:sSubPr>
            <m:ctrlPr>
              <w:rPr>
                <w:rFonts w:ascii="Cambria Math" w:hAnsi="Cambria Math"/>
              </w:rPr>
            </m:ctrlPr>
          </m:sSubPr>
          <m:e>
            <m:r>
              <w:rPr>
                <w:rFonts w:ascii="Cambria Math" w:hAnsi="Cambria Math"/>
              </w:rPr>
              <m:t>A</m:t>
            </m:r>
          </m:e>
          <m:sub>
            <m:r>
              <w:rPr>
                <w:rFonts w:ascii="Cambria Math" w:hAnsi="Cambria Math"/>
              </w:rPr>
              <m:t>S</m:t>
            </m:r>
          </m:sub>
        </m:sSub>
      </m:oMath>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S</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S</m:t>
            </m:r>
          </m:sub>
        </m:sSub>
      </m:oMath>
      <w:r>
        <w:rPr>
          <w:rFonts w:hint="eastAsia"/>
        </w:rPr>
        <w:t>表示三种状态</w:t>
      </w:r>
      <w:r w:rsidR="00FA4673">
        <w:rPr>
          <w:rFonts w:hint="eastAsia"/>
        </w:rPr>
        <w:t>时事件发生的概率</w:t>
      </w:r>
      <w:r>
        <w:rPr>
          <w:rFonts w:hint="eastAsia"/>
        </w:rPr>
        <w:t>，可以得到状态转移图</w:t>
      </w:r>
    </w:p>
    <w:p w:rsidR="002949E5" w:rsidRDefault="0009164D" w:rsidP="003444B8">
      <w:pPr>
        <w:pStyle w:val="a6"/>
        <w:ind w:firstLineChars="0" w:firstLine="0"/>
        <w:jc w:val="left"/>
        <w:rPr>
          <w:rFonts w:hint="eastAsia"/>
        </w:rPr>
      </w:pPr>
      <w:r>
        <w:rPr>
          <w:rFonts w:hint="eastAsia"/>
        </w:rPr>
        <w:lastRenderedPageBreak/>
        <w:tab/>
      </w:r>
      <w:r w:rsidR="00FA4673">
        <w:object w:dxaOrig="7294" w:dyaOrig="4347">
          <v:shape id="_x0000_i1028" type="#_x0000_t75" style="width:364.5pt;height:217.5pt" o:ole="">
            <v:imagedata r:id="rId16" o:title=""/>
          </v:shape>
          <o:OLEObject Type="Embed" ProgID="Visio.Drawing.11" ShapeID="_x0000_i1028" DrawAspect="Content" ObjectID="_1482587129" r:id="rId17"/>
        </w:object>
      </w:r>
    </w:p>
    <w:p w:rsidR="00FA4673" w:rsidRDefault="00FA4673" w:rsidP="00B07232">
      <w:pPr>
        <w:ind w:firstLine="480"/>
        <w:rPr>
          <w:rFonts w:hint="eastAsia"/>
        </w:rPr>
      </w:pPr>
      <w:r>
        <w:rPr>
          <w:rFonts w:hint="eastAsia"/>
        </w:rPr>
        <w:t>由文献【</w:t>
      </w:r>
      <w:r>
        <w:rPr>
          <w:rFonts w:hint="eastAsia"/>
        </w:rPr>
        <w:t>7</w:t>
      </w:r>
      <w:r>
        <w:rPr>
          <w:rFonts w:hint="eastAsia"/>
        </w:rPr>
        <w:t>】可推出各状态转移概率</w:t>
      </w:r>
    </w:p>
    <w:p w:rsidR="00FA4673" w:rsidRDefault="00FA4673" w:rsidP="003444B8">
      <w:pPr>
        <w:pStyle w:val="a6"/>
        <w:ind w:firstLineChars="0" w:firstLine="0"/>
        <w:jc w:val="left"/>
        <w:rPr>
          <w:rFonts w:hint="eastAsia"/>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0c</m:t>
                    </m:r>
                  </m:sub>
                </m:sSub>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e>
                    </m:d>
                  </m:e>
                </m:func>
                <m:r>
                  <m:rPr>
                    <m:sty m:val="p"/>
                  </m:rP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0c</m:t>
                    </m:r>
                  </m:sub>
                </m:sSub>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r>
                          <m:rPr>
                            <m:sty m:val="p"/>
                          </m:rPr>
                          <w:rPr>
                            <w:rFonts w:ascii="Cambria Math" w:hAnsi="Cambria Math"/>
                          </w:rPr>
                          <m:t>&gt;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c-c</m:t>
                            </m:r>
                          </m:sub>
                        </m:sSub>
                      </m:e>
                    </m:d>
                  </m:e>
                </m:func>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(λ)</m:t>
                </m:r>
                <m:r>
                  <w:rPr>
                    <w:rFonts w:ascii="Cambria Math" w:hAnsi="Cambria Math"/>
                  </w:rPr>
                  <m:t>(1-α)</m:t>
                </m:r>
              </m:e>
              <m:e>
                <m:sSub>
                  <m:sSubPr>
                    <m:ctrlPr>
                      <w:rPr>
                        <w:rFonts w:ascii="Cambria Math" w:hAnsi="Cambria Math"/>
                      </w:rPr>
                    </m:ctrlPr>
                  </m:sSubPr>
                  <m:e>
                    <m:r>
                      <w:rPr>
                        <w:rFonts w:ascii="Cambria Math" w:hAnsi="Cambria Math"/>
                      </w:rPr>
                      <m:t>C</m:t>
                    </m:r>
                  </m:e>
                  <m:sub>
                    <m:r>
                      <w:rPr>
                        <w:rFonts w:ascii="Cambria Math" w:hAnsi="Cambria Math"/>
                      </w:rPr>
                      <m:t>0c</m:t>
                    </m:r>
                  </m:sub>
                </m:sSub>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r>
                          <m:rPr>
                            <m:sty m:val="p"/>
                          </m:rPr>
                          <w:rPr>
                            <w:rFonts w:ascii="Cambria Math" w:hAnsi="Cambria Math"/>
                          </w:rPr>
                          <m:t>&gt;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r</m:t>
                            </m:r>
                          </m:sub>
                        </m:sSub>
                      </m:e>
                    </m:d>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c-L</m:t>
                                </m:r>
                              </m:sub>
                            </m:sSub>
                          </m:e>
                        </m:d>
                      </m:e>
                    </m:func>
                    <m:r>
                      <w:rPr>
                        <w:rFonts w:ascii="Cambria Math" w:hAnsi="Cambria Math"/>
                      </w:rPr>
                      <m:t>=</m:t>
                    </m:r>
                  </m:e>
                </m:func>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α</m:t>
                </m:r>
                <m:r>
                  <w:rPr>
                    <w:rFonts w:ascii="Cambria Math" w:hAnsi="Cambria Math"/>
                  </w:rPr>
                  <m:t xml:space="preserve">             </m:t>
                </m:r>
              </m:e>
            </m:eqArr>
          </m:e>
        </m:d>
        <m:r>
          <w:rPr>
            <w:rFonts w:ascii="Cambria Math" w:hAnsi="Cambria Math"/>
          </w:rPr>
          <m:t xml:space="preserve"> </m:t>
        </m:r>
      </m:oMath>
      <w:r w:rsidR="00DA19F8">
        <w:rPr>
          <w:rFonts w:hint="eastAsia"/>
        </w:rPr>
        <w:t xml:space="preserve">                   (11)</w:t>
      </w:r>
    </w:p>
    <w:p w:rsidR="00DA19F8" w:rsidRDefault="00DA19F8" w:rsidP="003444B8">
      <w:pPr>
        <w:pStyle w:val="a6"/>
        <w:ind w:firstLineChars="0" w:firstLine="0"/>
        <w:jc w:val="left"/>
        <w:rPr>
          <w:rFonts w:hint="eastAsia"/>
        </w:rPr>
      </w:pPr>
    </w:p>
    <w:p w:rsidR="00DA19F8" w:rsidRDefault="00DA19F8" w:rsidP="003444B8">
      <w:pPr>
        <w:pStyle w:val="a6"/>
        <w:ind w:firstLineChars="0" w:firstLine="0"/>
        <w:jc w:val="left"/>
        <w:rPr>
          <w:rFonts w:hint="eastAsia"/>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r>
                  <m:rPr>
                    <m:sty m:val="p"/>
                  </m:rP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r>
                  <w:rPr>
                    <w:rFonts w:ascii="Cambria Math" w:hAnsi="Cambria Math"/>
                  </w:rPr>
                  <m:t xml:space="preserve">                </m:t>
                </m:r>
              </m:e>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 xml:space="preserve">α      </m:t>
                </m:r>
                <m:r>
                  <w:rPr>
                    <w:rFonts w:ascii="Cambria Math" w:hAnsi="Cambria Math"/>
                  </w:rPr>
                  <m:t xml:space="preserve">               </m:t>
                </m:r>
                <m:r>
                  <w:rPr>
                    <w:rFonts w:ascii="Cambria Math" w:hAnsi="Cambria Math"/>
                  </w:rPr>
                  <m:t xml:space="preserve">       </m:t>
                </m:r>
              </m:e>
            </m:eqArr>
          </m:e>
        </m:d>
      </m:oMath>
      <w:r>
        <w:rPr>
          <w:rFonts w:hint="eastAsia"/>
        </w:rPr>
        <w:t xml:space="preserve">        (12)</w:t>
      </w:r>
    </w:p>
    <w:p w:rsidR="00DA19F8" w:rsidRDefault="00DA19F8" w:rsidP="00B07232">
      <w:pPr>
        <w:ind w:firstLine="480"/>
        <w:rPr>
          <w:rFonts w:hint="eastAsia"/>
        </w:rPr>
      </w:pPr>
      <w:r>
        <w:rPr>
          <w:rFonts w:hint="eastAsia"/>
        </w:rPr>
        <w:t>根据</w:t>
      </w:r>
      <w:r>
        <w:rPr>
          <w:rFonts w:hint="eastAsia"/>
        </w:rPr>
        <w:t>Markov</w:t>
      </w:r>
      <w:r>
        <w:rPr>
          <w:rFonts w:hint="eastAsia"/>
        </w:rPr>
        <w:t>定理，令</w:t>
      </w:r>
      <m:oMath>
        <m:sSub>
          <m:sSubPr>
            <m:ctrlPr>
              <w:rPr>
                <w:rFonts w:ascii="Cambria Math" w:hAnsi="Cambria Math"/>
              </w:rPr>
            </m:ctrlPr>
          </m:sSubPr>
          <m:e>
            <m:r>
              <m:rPr>
                <m:sty m:val="p"/>
              </m:rPr>
              <w:rPr>
                <w:rFonts w:ascii="Cambria Math" w:hAnsi="Cambria Math" w:hint="eastAsia"/>
              </w:rPr>
              <m:t>π</m:t>
            </m:r>
          </m:e>
          <m:sub>
            <m:r>
              <w:rPr>
                <w:rFonts w:ascii="Cambria Math" w:hAnsi="Cambria Math"/>
              </w:rPr>
              <m:t>S</m:t>
            </m:r>
          </m:sub>
        </m:sSub>
      </m:oMath>
      <w:r>
        <w:rPr>
          <w:rFonts w:hint="eastAsia"/>
        </w:rPr>
        <w:t>为状态</w:t>
      </w:r>
      <w:r>
        <w:rPr>
          <w:rFonts w:hint="eastAsia"/>
        </w:rPr>
        <w:t>S</w:t>
      </w:r>
      <w:r>
        <w:rPr>
          <w:rFonts w:hint="eastAsia"/>
        </w:rPr>
        <w:t>的稳态概率。根据图可得</w:t>
      </w:r>
      <w:r>
        <w:rPr>
          <w:rFonts w:hint="eastAsia"/>
        </w:rPr>
        <w:t>Markov</w:t>
      </w:r>
      <w:r>
        <w:rPr>
          <w:rFonts w:hint="eastAsia"/>
        </w:rPr>
        <w:t>的稳态方程</w:t>
      </w:r>
    </w:p>
    <w:p w:rsidR="00DA19F8" w:rsidRPr="00DA19F8" w:rsidRDefault="00DA19F8" w:rsidP="003444B8">
      <w:pPr>
        <w:pStyle w:val="a6"/>
        <w:ind w:firstLineChars="0" w:firstLine="0"/>
        <w:jc w:val="left"/>
        <w:rPr>
          <w:rFonts w:hint="eastAsia"/>
        </w:rPr>
      </w:pPr>
      <m:oMath>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sSub>
                      <m:sSubPr>
                        <m:ctrlPr>
                          <w:rPr>
                            <w:rFonts w:ascii="Cambria Math" w:hAnsi="Cambria Math"/>
                            <w:i/>
                          </w:rPr>
                        </m:ctrlPr>
                      </m:sSubPr>
                      <m:e>
                        <m:r>
                          <w:rPr>
                            <w:rFonts w:ascii="Cambria Math" w:hAnsi="Cambria Math"/>
                          </w:rPr>
                          <m:t>π</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0c</m:t>
                        </m:r>
                      </m:sub>
                    </m:sSub>
                    <m:sSub>
                      <m:sSubPr>
                        <m:ctrlPr>
                          <w:rPr>
                            <w:rFonts w:ascii="Cambria Math" w:hAnsi="Cambria Math"/>
                          </w:rPr>
                        </m:ctrlPr>
                      </m:sSubPr>
                      <m:e>
                        <m:r>
                          <w:rPr>
                            <w:rFonts w:ascii="Cambria Math" w:hAnsi="Cambria Math"/>
                          </w:rPr>
                          <m:t>A</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 xml:space="preserve">                      </m:t>
                    </m:r>
                  </m:e>
                  <m:e>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0c</m:t>
                        </m:r>
                      </m:sub>
                    </m:sSub>
                    <m:sSub>
                      <m:sSubPr>
                        <m:ctrlPr>
                          <w:rPr>
                            <w:rFonts w:ascii="Cambria Math" w:hAnsi="Cambria Math"/>
                          </w:rPr>
                        </m:ctrlPr>
                      </m:sSubPr>
                      <m:e>
                        <m:r>
                          <w:rPr>
                            <w:rFonts w:ascii="Cambria Math" w:hAnsi="Cambria Math"/>
                          </w:rPr>
                          <m:t>C</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m-1</m:t>
                            </m:r>
                          </m:sub>
                        </m:sSub>
                        <m:sSub>
                          <m:sSubPr>
                            <m:ctrlPr>
                              <w:rPr>
                                <w:rFonts w:ascii="Cambria Math" w:hAnsi="Cambria Math"/>
                              </w:rPr>
                            </m:ctrlPr>
                          </m:sSubPr>
                          <m:e>
                            <m:r>
                              <w:rPr>
                                <w:rFonts w:ascii="Cambria Math" w:hAnsi="Cambria Math"/>
                              </w:rPr>
                              <m:t>B</m:t>
                            </m:r>
                          </m:e>
                          <m:sub>
                            <m:r>
                              <w:rPr>
                                <w:rFonts w:ascii="Cambria Math" w:hAnsi="Cambria Math"/>
                              </w:rPr>
                              <m:t>m-1</m:t>
                            </m:r>
                          </m:sub>
                        </m:sSub>
                      </m:e>
                    </m:nary>
                  </m:e>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0c</m:t>
                        </m:r>
                      </m:sub>
                    </m:sSub>
                    <m:sSub>
                      <m:sSubPr>
                        <m:ctrlPr>
                          <w:rPr>
                            <w:rFonts w:ascii="Cambria Math" w:hAnsi="Cambria Math"/>
                          </w:rPr>
                        </m:ctrlPr>
                      </m:sSubPr>
                      <m:e>
                        <m:r>
                          <w:rPr>
                            <w:rFonts w:ascii="Cambria Math" w:hAnsi="Cambria Math"/>
                          </w:rPr>
                          <m:t>B</m:t>
                        </m:r>
                      </m:e>
                      <m:sub>
                        <m:r>
                          <w:rPr>
                            <w:rFonts w:ascii="Cambria Math" w:hAnsi="Cambria Math"/>
                          </w:rPr>
                          <m:t>0c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 xml:space="preserve">                                                  </m:t>
                    </m:r>
                  </m:e>
                </m:eqArr>
              </m:e>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i-1</m:t>
                    </m:r>
                  </m:sub>
                </m:sSub>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 xml:space="preserve">     i=2,3,…,m-1                       </m:t>
                </m:r>
              </m:e>
            </m:eqArr>
          </m:e>
        </m:d>
      </m:oMath>
      <w:r>
        <w:rPr>
          <w:rFonts w:hint="eastAsia"/>
        </w:rPr>
        <w:t xml:space="preserve">           (13)</w:t>
      </w:r>
    </w:p>
    <w:p w:rsidR="00DA19F8" w:rsidRDefault="0070440F" w:rsidP="00B07232">
      <w:pPr>
        <w:ind w:firstLine="480"/>
        <w:rPr>
          <w:rFonts w:hint="eastAsia"/>
        </w:rPr>
      </w:pPr>
      <w:r>
        <w:rPr>
          <w:rFonts w:hint="eastAsia"/>
        </w:rPr>
        <w:t>由稳态方程性质，有</w:t>
      </w:r>
      <m:oMath>
        <m:nary>
          <m:naryPr>
            <m:chr m:val="∑"/>
            <m:limLoc m:val="undOvr"/>
            <m:supHide m:val="1"/>
            <m:ctrlPr>
              <w:rPr>
                <w:rFonts w:ascii="Cambria Math" w:hAnsi="Cambria Math"/>
              </w:rPr>
            </m:ctrlPr>
          </m:naryPr>
          <m:sub>
            <m:r>
              <w:rPr>
                <w:rFonts w:ascii="Cambria Math" w:hAnsi="Cambria Math"/>
              </w:rPr>
              <m:t>S</m:t>
            </m:r>
          </m:sub>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r>
              <m:rPr>
                <m:sty m:val="p"/>
              </m:rPr>
              <w:rPr>
                <w:rFonts w:ascii="Cambria Math" w:hAnsi="Cambria Math"/>
              </w:rPr>
              <m:t>1</m:t>
            </m:r>
          </m:e>
        </m:nary>
      </m:oMath>
      <w:r>
        <w:rPr>
          <w:rFonts w:hint="eastAsia"/>
        </w:rPr>
        <w:t>可以得到个状态的稳态概率</w:t>
      </w:r>
    </w:p>
    <w:p w:rsidR="0070440F" w:rsidRDefault="0070440F" w:rsidP="003444B8">
      <w:pPr>
        <w:pStyle w:val="a6"/>
        <w:ind w:firstLineChars="0" w:firstLine="0"/>
        <w:jc w:val="left"/>
        <w:rPr>
          <w:rFonts w:hint="eastAsia"/>
        </w:rPr>
      </w:pPr>
      <m:oMath>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sSub>
                      <m:sSubPr>
                        <m:ctrlPr>
                          <w:rPr>
                            <w:rFonts w:ascii="Cambria Math" w:hAnsi="Cambria Math"/>
                            <w:i/>
                          </w:rPr>
                        </m:ctrlPr>
                      </m:sSubPr>
                      <m:e>
                        <m:r>
                          <w:rPr>
                            <w:rFonts w:ascii="Cambria Math" w:hAnsi="Cambria Math"/>
                          </w:rPr>
                          <m:t>π</m:t>
                        </m:r>
                      </m:e>
                      <m:sub>
                        <m:r>
                          <w:rPr>
                            <w:rFonts w:ascii="Cambria Math" w:hAnsi="Cambria Math"/>
                          </w:rPr>
                          <m:t>0c</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ξ+</m:t>
                        </m:r>
                        <m:r>
                          <m:rPr>
                            <m:sty m:val="p"/>
                          </m:rPr>
                          <w:rPr>
                            <w:rFonts w:ascii="Cambria Math" w:hAnsi="Cambria Math"/>
                          </w:rPr>
                          <m:t>λ</m:t>
                        </m:r>
                      </m:den>
                    </m:f>
                    <m:r>
                      <w:rPr>
                        <w:rFonts w:ascii="Cambria Math" w:hAnsi="Cambria Math"/>
                      </w:rPr>
                      <m:t xml:space="preserve">                 </m:t>
                    </m:r>
                    <m:r>
                      <w:rPr>
                        <w:rFonts w:ascii="Cambria Math" w:hAnsi="Cambria Math"/>
                      </w:rPr>
                      <m:t xml:space="preserve">                                                                 </m:t>
                    </m:r>
                    <m:r>
                      <w:rPr>
                        <w:rFonts w:ascii="Cambria Math" w:hAnsi="Cambria Math"/>
                      </w:rPr>
                      <m:t xml:space="preserve">     </m:t>
                    </m:r>
                  </m:e>
                  <m:e>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ξ+</m:t>
                        </m:r>
                        <m:r>
                          <m:rPr>
                            <m:sty m:val="p"/>
                          </m:rPr>
                          <w:rPr>
                            <w:rFonts w:ascii="Cambria Math" w:hAnsi="Cambria Math"/>
                          </w:rPr>
                          <m:t>λ</m:t>
                        </m:r>
                      </m:den>
                    </m:f>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1-α</m:t>
                                </m:r>
                              </m:e>
                            </m:d>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e>
                                </m:d>
                              </m:e>
                              <m:sup>
                                <m:r>
                                  <w:rPr>
                                    <w:rFonts w:ascii="Cambria Math" w:hAnsi="Cambria Math"/>
                                  </w:rPr>
                                  <m:t>m-1</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e>
                                </m:d>
                              </m:e>
                              <m:sup>
                                <m:r>
                                  <w:rPr>
                                    <w:rFonts w:ascii="Cambria Math" w:hAnsi="Cambria Math"/>
                                  </w:rPr>
                                  <m:t>m</m:t>
                                </m:r>
                              </m:sup>
                            </m:sSup>
                          </m:den>
                        </m:f>
                      </m:e>
                    </m:d>
                    <m:r>
                      <w:rPr>
                        <w:rFonts w:ascii="Cambria Math" w:hAnsi="Cambria Math"/>
                      </w:rPr>
                      <m:t xml:space="preserve">                                             </m:t>
                    </m:r>
                  </m:e>
                  <m:e>
                    <m:r>
                      <w:rPr>
                        <w:rFonts w:ascii="Cambria Math" w:hAnsi="Cambria Math"/>
                      </w:rPr>
                      <m:t xml:space="preserve">                                                 </m:t>
                    </m:r>
                  </m:e>
                </m:eqArr>
              </m:e>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p>
                  <m:sSupPr>
                    <m:ctrlPr>
                      <w:rPr>
                        <w:rFonts w:ascii="Cambria Math" w:hAnsi="Cambria Math"/>
                        <w:i/>
                      </w:rPr>
                    </m:ctrlPr>
                  </m:sSupPr>
                  <m:e>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 xml:space="preserve"> </m:t>
                        </m:r>
                      </m:sub>
                      <m:sup>
                        <m:r>
                          <w:rPr>
                            <w:rFonts w:ascii="Cambria Math" w:hAnsi="Cambria Math"/>
                          </w:rPr>
                          <m:t>*</m:t>
                        </m:r>
                      </m:sup>
                    </m:sSubSup>
                    <m:d>
                      <m:dPr>
                        <m:ctrlPr>
                          <w:rPr>
                            <w:rFonts w:ascii="Cambria Math" w:hAnsi="Cambria Math"/>
                            <w:i/>
                          </w:rPr>
                        </m:ctrlPr>
                      </m:dPr>
                      <m:e>
                        <m:r>
                          <w:rPr>
                            <w:rFonts w:ascii="Cambria Math" w:hAnsi="Cambria Math"/>
                          </w:rPr>
                          <m:t>λ</m:t>
                        </m:r>
                      </m:e>
                    </m:d>
                    <m:d>
                      <m:dPr>
                        <m:ctrlPr>
                          <w:rPr>
                            <w:rFonts w:ascii="Cambria Math" w:hAnsi="Cambria Math"/>
                            <w:i/>
                          </w:rPr>
                        </m:ctrlPr>
                      </m:dPr>
                      <m:e>
                        <m:r>
                          <w:rPr>
                            <w:rFonts w:ascii="Cambria Math" w:hAnsi="Cambria Math"/>
                          </w:rPr>
                          <m:t>1-α</m:t>
                        </m:r>
                      </m:e>
                    </m:d>
                    <m:r>
                      <w:rPr>
                        <w:rFonts w:ascii="Cambria Math" w:hAnsi="Cambria Math"/>
                      </w:rPr>
                      <m:t>]</m:t>
                    </m:r>
                  </m:e>
                  <m:sup>
                    <m:r>
                      <w:rPr>
                        <w:rFonts w:ascii="Cambria Math" w:hAnsi="Cambria Math"/>
                      </w:rPr>
                      <m:t>i</m:t>
                    </m:r>
                    <m:r>
                      <w:rPr>
                        <w:rFonts w:ascii="Cambria Math" w:hAnsi="Cambria Math"/>
                      </w:rPr>
                      <m:t>-1</m:t>
                    </m:r>
                  </m:sup>
                </m:sSup>
                <m:r>
                  <w:rPr>
                    <w:rFonts w:ascii="Cambria Math" w:hAnsi="Cambria Math"/>
                  </w:rPr>
                  <m:t xml:space="preserve">     i=2,3,…,m-1                       </m:t>
                </m:r>
              </m:e>
            </m:eqArr>
          </m:e>
        </m:d>
      </m:oMath>
      <w:r>
        <w:rPr>
          <w:rFonts w:hint="eastAsia"/>
        </w:rPr>
        <w:t xml:space="preserve">      (14)</w:t>
      </w:r>
    </w:p>
    <w:p w:rsidR="0070440F" w:rsidRDefault="0070440F" w:rsidP="00B07232">
      <w:pPr>
        <w:ind w:firstLine="480"/>
        <w:rPr>
          <w:rFonts w:hint="eastAsia"/>
        </w:rPr>
      </w:pPr>
      <w:r>
        <w:rPr>
          <w:rFonts w:hint="eastAsia"/>
        </w:rPr>
        <w:t>令</w:t>
      </w:r>
      <m:oMath>
        <m:sSub>
          <m:sSubPr>
            <m:ctrlPr>
              <w:rPr>
                <w:rFonts w:ascii="Cambria Math" w:hAnsi="Cambria Math"/>
              </w:rPr>
            </m:ctrlPr>
          </m:sSubPr>
          <m:e>
            <m:r>
              <m:rPr>
                <m:sty m:val="p"/>
              </m:rPr>
              <w:rPr>
                <w:rFonts w:ascii="Cambria Math" w:hAnsi="Cambria Math" w:hint="eastAsia"/>
              </w:rPr>
              <m:t>β</m:t>
            </m:r>
          </m:e>
          <m:sub>
            <m:r>
              <w:rPr>
                <w:rFonts w:ascii="Cambria Math" w:hAnsi="Cambria Math"/>
              </w:rPr>
              <m:t>S</m:t>
            </m:r>
          </m:sub>
        </m:sSub>
      </m:oMath>
      <w:r>
        <w:rPr>
          <w:rFonts w:hint="eastAsia"/>
        </w:rPr>
        <w:t>为车辆终端在状态</w:t>
      </w:r>
      <w:r>
        <w:rPr>
          <w:rFonts w:hint="eastAsia"/>
        </w:rPr>
        <w:t>S</w:t>
      </w:r>
      <w:r>
        <w:rPr>
          <w:rFonts w:hint="eastAsia"/>
        </w:rPr>
        <w:t>的驻留时间，根据文献【</w:t>
      </w:r>
      <w:r>
        <w:rPr>
          <w:rFonts w:hint="eastAsia"/>
        </w:rPr>
        <w:t>7</w:t>
      </w:r>
      <w:r>
        <w:rPr>
          <w:rFonts w:hint="eastAsia"/>
        </w:rPr>
        <w:t>】有</w:t>
      </w:r>
    </w:p>
    <w:p w:rsidR="0070440F" w:rsidRDefault="0070440F" w:rsidP="00B07232">
      <w:pPr>
        <w:pStyle w:val="a6"/>
        <w:ind w:firstLine="480"/>
        <w:rPr>
          <w:rFonts w:hint="eastAsia"/>
        </w:rPr>
      </w:pPr>
      <m:oMath>
        <m:r>
          <m:rPr>
            <m:sty m:val="p"/>
          </m:rPr>
          <w:rPr>
            <w:rFonts w:ascii="Cambria Math" w:hAnsi="Cambria Math"/>
          </w:rPr>
          <m:t>E</m:t>
        </m:r>
        <m:d>
          <m:dPr>
            <m:ctrlPr>
              <w:rPr>
                <w:rFonts w:ascii="Cambria Math" w:hAnsi="Cambria Math"/>
              </w:rPr>
            </m:ctrlPr>
          </m:dPr>
          <m:e>
            <m:r>
              <w:rPr>
                <w:rFonts w:ascii="Cambria Math" w:hAnsi="Cambria Math"/>
              </w:rPr>
              <m:t>β</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ξ</m:t>
            </m:r>
            <m:r>
              <m:rPr>
                <m:sty m:val="p"/>
              </m:rPr>
              <w:rPr>
                <w:rFonts w:ascii="Cambria Math" w:hAnsi="Cambria Math"/>
              </w:rPr>
              <m:t>+λ</m:t>
            </m:r>
          </m:den>
        </m:f>
      </m:oMath>
      <w:r>
        <w:rPr>
          <w:rFonts w:hint="eastAsia"/>
        </w:rPr>
        <w:t xml:space="preserve">           (15)</w:t>
      </w:r>
    </w:p>
    <w:p w:rsidR="0070440F" w:rsidRDefault="0070440F" w:rsidP="00B07232">
      <w:pPr>
        <w:ind w:firstLine="480"/>
        <w:rPr>
          <w:rFonts w:hint="eastAsia"/>
        </w:rPr>
      </w:pPr>
      <w:r>
        <w:rPr>
          <w:rFonts w:hint="eastAsia"/>
        </w:rPr>
        <w:t>可以得出在两次连续寻呼时间间隔内，因跨过小区而引发的</w:t>
      </w:r>
      <w:r>
        <w:rPr>
          <w:rFonts w:hint="eastAsia"/>
        </w:rPr>
        <w:t>VLR</w:t>
      </w:r>
      <w:r>
        <w:rPr>
          <w:rFonts w:hint="eastAsia"/>
        </w:rPr>
        <w:t>更新次数</w:t>
      </w:r>
    </w:p>
    <w:p w:rsidR="0070440F" w:rsidRDefault="0070440F" w:rsidP="00B07232">
      <w:pPr>
        <w:pStyle w:val="a6"/>
        <w:ind w:firstLine="480"/>
        <w:rPr>
          <w:rFonts w:hint="eastAsia"/>
        </w:rPr>
      </w:pPr>
      <m:oMath>
        <m:sSub>
          <m:sSubPr>
            <m:ctrlPr>
              <w:rPr>
                <w:rFonts w:ascii="Cambria Math" w:hAnsi="Cambria Math"/>
              </w:rPr>
            </m:ctrlPr>
          </m:sSubPr>
          <m:e>
            <m:r>
              <m:rPr>
                <m:sty m:val="p"/>
              </m:rPr>
              <w:rPr>
                <w:rFonts w:ascii="Cambria Math" w:hAnsi="Cambria Math"/>
              </w:rPr>
              <m:t>n</m:t>
            </m:r>
          </m:e>
          <m:sub>
            <m:r>
              <w:rPr>
                <w:rFonts w:ascii="Cambria Math" w:hAnsi="Cambria Math"/>
              </w:rPr>
              <m:t>VLR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m:rPr>
                    <m:sty m:val="p"/>
                  </m:rPr>
                  <w:rPr>
                    <w:rFonts w:ascii="Cambria Math" w:hAnsi="Cambria Math"/>
                  </w:rPr>
                  <m:t>0</m:t>
                </m:r>
              </m:sub>
            </m:sSub>
          </m:num>
          <m:den>
            <m:r>
              <m:rPr>
                <m:sty m:val="p"/>
              </m:rPr>
              <w:rPr>
                <w:rFonts w:ascii="Cambria Math" w:hAnsi="Cambria Math"/>
              </w:rPr>
              <m:t>E</m:t>
            </m:r>
            <m:d>
              <m:dPr>
                <m:ctrlPr>
                  <w:rPr>
                    <w:rFonts w:ascii="Cambria Math" w:hAnsi="Cambria Math"/>
                  </w:rPr>
                </m:ctrlPr>
              </m:dPr>
              <m:e>
                <m:r>
                  <w:rPr>
                    <w:rFonts w:ascii="Cambria Math" w:hAnsi="Cambria Math"/>
                  </w:rPr>
                  <m:t>β</m:t>
                </m:r>
              </m:e>
            </m:d>
          </m:den>
        </m:f>
        <m:r>
          <m:rPr>
            <m:sty m:val="p"/>
          </m:rPr>
          <w:rPr>
            <w:rFonts w:ascii="Cambria Math" w:hAnsi="Cambria Math"/>
          </w:rPr>
          <m:t>*</m:t>
        </m:r>
        <m:r>
          <m:rPr>
            <m:sty m:val="p"/>
          </m:rPr>
          <w:rPr>
            <w:rFonts w:ascii="Cambria Math" w:hAnsi="Cambria Math"/>
          </w:rPr>
          <m:t>E</m:t>
        </m:r>
        <m:d>
          <m:dPr>
            <m:ctrlPr>
              <w:rPr>
                <w:rFonts w:ascii="Cambria Math" w:hAnsi="Cambria Math"/>
              </w:rPr>
            </m:ctrlPr>
          </m:dPr>
          <m:e>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c</m:t>
                </m:r>
              </m:sub>
            </m:sSub>
          </m:e>
        </m:d>
        <m:r>
          <m:rPr>
            <m:sty m:val="p"/>
          </m:rPr>
          <w:rPr>
            <w:rFonts w:ascii="Cambria Math" w:hAnsi="Cambria Math"/>
          </w:rPr>
          <m:t>=</m:t>
        </m:r>
        <m:f>
          <m:fPr>
            <m:ctrlPr>
              <w:rPr>
                <w:rFonts w:ascii="Cambria Math" w:hAnsi="Cambria Math"/>
              </w:rPr>
            </m:ctrlPr>
          </m:fPr>
          <m:num>
            <m:r>
              <w:rPr>
                <w:rFonts w:ascii="Cambria Math" w:hAnsi="Cambria Math"/>
              </w:rPr>
              <m:t>ξ</m:t>
            </m:r>
          </m:num>
          <m:den>
            <m:r>
              <m:rPr>
                <m:sty m:val="p"/>
              </m:rPr>
              <w:rPr>
                <w:rFonts w:ascii="Cambria Math" w:hAnsi="Cambria Math"/>
              </w:rPr>
              <m:t>λ</m:t>
            </m:r>
          </m:den>
        </m:f>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α</m:t>
                    </m:r>
                  </m:e>
                </m:d>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 xml:space="preserve"> </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d>
                          <m:dPr>
                            <m:ctrlPr>
                              <w:rPr>
                                <w:rFonts w:ascii="Cambria Math" w:hAnsi="Cambria Math"/>
                              </w:rPr>
                            </m:ctrlPr>
                          </m:dPr>
                          <m:e>
                            <m:r>
                              <m:rPr>
                                <m:sty m:val="p"/>
                              </m:rPr>
                              <w:rPr>
                                <w:rFonts w:ascii="Cambria Math" w:hAnsi="Cambria Math"/>
                              </w:rPr>
                              <m:t>1-</m:t>
                            </m:r>
                            <m:r>
                              <w:rPr>
                                <w:rFonts w:ascii="Cambria Math" w:hAnsi="Cambria Math"/>
                              </w:rPr>
                              <m:t>α</m:t>
                            </m:r>
                          </m:e>
                        </m:d>
                      </m:e>
                    </m:d>
                  </m:e>
                  <m:sup>
                    <m:r>
                      <w:rPr>
                        <w:rFonts w:ascii="Cambria Math" w:hAnsi="Cambria Math"/>
                      </w:rPr>
                      <m:t>m</m:t>
                    </m:r>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 xml:space="preserve"> </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d>
                          <m:dPr>
                            <m:ctrlPr>
                              <w:rPr>
                                <w:rFonts w:ascii="Cambria Math" w:hAnsi="Cambria Math"/>
                              </w:rPr>
                            </m:ctrlPr>
                          </m:dPr>
                          <m:e>
                            <m:r>
                              <m:rPr>
                                <m:sty m:val="p"/>
                              </m:rPr>
                              <w:rPr>
                                <w:rFonts w:ascii="Cambria Math" w:hAnsi="Cambria Math"/>
                              </w:rPr>
                              <m:t>1-</m:t>
                            </m:r>
                            <m:r>
                              <w:rPr>
                                <w:rFonts w:ascii="Cambria Math" w:hAnsi="Cambria Math"/>
                              </w:rPr>
                              <m:t>α</m:t>
                            </m:r>
                          </m:e>
                        </m:d>
                      </m:e>
                    </m:d>
                  </m:e>
                  <m:sup>
                    <m:r>
                      <w:rPr>
                        <w:rFonts w:ascii="Cambria Math" w:hAnsi="Cambria Math"/>
                      </w:rPr>
                      <m:t>m</m:t>
                    </m:r>
                  </m:sup>
                </m:sSup>
              </m:den>
            </m:f>
          </m:e>
        </m:d>
      </m:oMath>
      <w:r>
        <w:rPr>
          <w:rFonts w:hint="eastAsia"/>
        </w:rPr>
        <w:t xml:space="preserve">               (16)</w:t>
      </w:r>
    </w:p>
    <w:p w:rsidR="00E9553A" w:rsidRDefault="00E9553A" w:rsidP="00B07232">
      <w:pPr>
        <w:pStyle w:val="a6"/>
        <w:ind w:firstLine="480"/>
        <w:rPr>
          <w:rFonts w:hint="eastAsia"/>
        </w:rPr>
      </w:pPr>
      <m:oMath>
        <m:sSub>
          <m:sSubPr>
            <m:ctrlPr>
              <w:rPr>
                <w:rFonts w:ascii="Cambria Math" w:hAnsi="Cambria Math"/>
              </w:rPr>
            </m:ctrlPr>
          </m:sSubPr>
          <m:e>
            <m:r>
              <w:rPr>
                <w:rFonts w:ascii="Cambria Math" w:hAnsi="Cambria Math"/>
              </w:rPr>
              <m:t>C</m:t>
            </m:r>
          </m:e>
          <m:sub>
            <m:r>
              <w:rPr>
                <w:rFonts w:ascii="Cambria Math" w:hAnsi="Cambria Math"/>
              </w:rPr>
              <m:t>u</m:t>
            </m:r>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VLR</m:t>
            </m:r>
          </m:sub>
        </m:sSub>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m:t>
            </m:r>
            <m:r>
              <m:rPr>
                <m:sty m:val="p"/>
              </m:rPr>
              <w:rPr>
                <w:rFonts w:ascii="Cambria Math" w:hAnsi="Cambria Math"/>
              </w:rPr>
              <m:t>1</m:t>
            </m:r>
          </m:sub>
        </m:sSub>
      </m:oMath>
      <w:r>
        <w:rPr>
          <w:rFonts w:hint="eastAsia"/>
        </w:rPr>
        <w:t xml:space="preserve">                                (17)(</w:t>
      </w:r>
      <w:r w:rsidRPr="00E9553A">
        <w:rPr>
          <w:rFonts w:hint="eastAsia"/>
          <w:color w:val="FF0000"/>
        </w:rPr>
        <w:t>这里公式序号乱了</w:t>
      </w:r>
      <w:r>
        <w:rPr>
          <w:rFonts w:hint="eastAsia"/>
        </w:rPr>
        <w:t>)</w:t>
      </w:r>
    </w:p>
    <w:p w:rsidR="0070440F" w:rsidRDefault="00E9553A" w:rsidP="00E9553A">
      <w:pPr>
        <w:pStyle w:val="2"/>
        <w:ind w:firstLine="643"/>
        <w:rPr>
          <w:rFonts w:hint="eastAsia"/>
        </w:rPr>
      </w:pPr>
      <w:r>
        <w:rPr>
          <w:rFonts w:hint="eastAsia"/>
        </w:rPr>
        <w:lastRenderedPageBreak/>
        <w:t xml:space="preserve">3.2 </w:t>
      </w:r>
      <w:r>
        <w:rPr>
          <w:rFonts w:hint="eastAsia"/>
        </w:rPr>
        <w:t>位置区间更新开销分析</w:t>
      </w:r>
    </w:p>
    <w:p w:rsidR="0070440F" w:rsidRDefault="0070440F" w:rsidP="00B07232">
      <w:pPr>
        <w:ind w:firstLine="480"/>
        <w:rPr>
          <w:rFonts w:hint="eastAsia"/>
        </w:rPr>
      </w:pPr>
      <w:r>
        <w:rPr>
          <w:rFonts w:hint="eastAsia"/>
        </w:rPr>
        <w:t>当车辆在位置区间进行穿越时，车辆终端在位置区中驻留时间</w:t>
      </w:r>
      <m:oMath>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L</m:t>
            </m:r>
          </m:sub>
        </m:sSub>
      </m:oMath>
      <w:r>
        <w:rPr>
          <w:rFonts w:hint="eastAsia"/>
        </w:rPr>
        <w:t>的概率密度函数</w:t>
      </w:r>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(t)</m:t>
        </m:r>
      </m:oMath>
      <w:r>
        <w:rPr>
          <w:rFonts w:hint="eastAsia"/>
        </w:rPr>
        <w:t>，其拉普拉斯变换</w:t>
      </w:r>
    </w:p>
    <w:p w:rsidR="0070440F" w:rsidRDefault="0070440F" w:rsidP="00B07232">
      <w:pPr>
        <w:pStyle w:val="a6"/>
        <w:ind w:firstLine="480"/>
        <w:rPr>
          <w:rFonts w:hint="eastAsia"/>
        </w:rPr>
      </w:pP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e>
        </m:nary>
      </m:oMath>
      <w:r>
        <w:rPr>
          <w:rFonts w:hint="eastAsia"/>
        </w:rPr>
        <w:t xml:space="preserve">                              (17)</w:t>
      </w:r>
    </w:p>
    <w:p w:rsidR="0070440F" w:rsidRDefault="0070440F" w:rsidP="00B07232">
      <w:pPr>
        <w:ind w:firstLine="480"/>
        <w:rPr>
          <w:rFonts w:hint="eastAsia"/>
        </w:rPr>
      </w:pPr>
      <w:r>
        <w:rPr>
          <w:rFonts w:hint="eastAsia"/>
        </w:rPr>
        <w:t>车辆终端在位置区间越区运动时的寻呼移动比</w:t>
      </w:r>
    </w:p>
    <w:p w:rsidR="0070440F" w:rsidRDefault="0070440F" w:rsidP="00B07232">
      <w:pPr>
        <w:pStyle w:val="a6"/>
        <w:ind w:firstLine="480"/>
        <w:rPr>
          <w:rFonts w:hint="eastAsia"/>
        </w:rPr>
      </w:pPr>
      <m:oMath>
        <m:r>
          <m:rPr>
            <m:sty m:val="p"/>
          </m:rPr>
          <w:rPr>
            <w:rFonts w:ascii="Cambria Math" w:hAnsi="Cambria Math"/>
          </w:rPr>
          <m:t>p=</m:t>
        </m:r>
        <m:f>
          <m:fPr>
            <m:ctrlPr>
              <w:rPr>
                <w:rFonts w:ascii="Cambria Math" w:hAnsi="Cambria Math"/>
              </w:rPr>
            </m:ctrlPr>
          </m:fPr>
          <m:num>
            <m:r>
              <w:rPr>
                <w:rFonts w:ascii="Cambria Math" w:hAnsi="Cambria Math"/>
              </w:rPr>
              <m:t>λ</m:t>
            </m:r>
          </m:num>
          <m:den>
            <m:r>
              <w:rPr>
                <w:rFonts w:ascii="Cambria Math" w:hAnsi="Cambria Math"/>
              </w:rPr>
              <m:t>μ</m:t>
            </m:r>
          </m:den>
        </m:f>
      </m:oMath>
      <w:r>
        <w:rPr>
          <w:rFonts w:hint="eastAsia"/>
        </w:rPr>
        <w:t xml:space="preserve">                                     (18)</w:t>
      </w:r>
    </w:p>
    <w:p w:rsidR="00B07232" w:rsidRPr="00B07232" w:rsidRDefault="0070440F" w:rsidP="00B07232">
      <w:pPr>
        <w:ind w:firstLine="480"/>
        <w:rPr>
          <w:rFonts w:hint="eastAsia"/>
        </w:rPr>
      </w:pPr>
      <w:r>
        <w:rPr>
          <w:rFonts w:ascii="宋体" w:eastAsia="宋体" w:hAnsi="宋体" w:hint="eastAsia"/>
        </w:rPr>
        <w:t>μ</w:t>
      </w:r>
      <w:r>
        <w:rPr>
          <w:rFonts w:hint="eastAsia"/>
        </w:rPr>
        <w:t>是位置区更新率（跨</w:t>
      </w:r>
      <w:r>
        <w:rPr>
          <w:rFonts w:hint="eastAsia"/>
        </w:rPr>
        <w:t>VLR</w:t>
      </w:r>
      <w:r>
        <w:rPr>
          <w:rFonts w:hint="eastAsia"/>
        </w:rPr>
        <w:t>）</w:t>
      </w:r>
      <w:r w:rsidR="00B07232">
        <w:rPr>
          <w:rFonts w:hint="eastAsia"/>
        </w:rPr>
        <w:t xml:space="preserve">   </w:t>
      </w:r>
      <m:oMath>
        <m:sSub>
          <m:sSubPr>
            <m:ctrlPr>
              <w:rPr>
                <w:rFonts w:ascii="Cambria Math" w:hAnsi="Cambria Math"/>
              </w:rPr>
            </m:ctrlPr>
          </m:sSubPr>
          <m:e>
            <m:r>
              <w:rPr>
                <w:rFonts w:ascii="Cambria Math" w:hAnsi="Cambria Math"/>
              </w:rPr>
              <m:t>ξ</m:t>
            </m:r>
          </m:e>
          <m:sub>
            <m:r>
              <w:rPr>
                <w:rFonts w:ascii="Cambria Math" w:hAnsi="Cambria Math"/>
              </w:rPr>
              <m:t>LA</m:t>
            </m:r>
          </m:sub>
        </m:sSub>
      </m:oMath>
      <w:r w:rsidR="00B07232">
        <w:rPr>
          <w:rFonts w:hint="eastAsia"/>
        </w:rPr>
        <w:t>日哦是这个东东么</w:t>
      </w:r>
    </w:p>
    <w:p w:rsidR="0070440F" w:rsidRDefault="0070440F" w:rsidP="00B07232">
      <w:pPr>
        <w:ind w:firstLine="480"/>
        <w:rPr>
          <w:rFonts w:hint="eastAsia"/>
        </w:rPr>
      </w:pPr>
      <w:r>
        <w:rPr>
          <w:rFonts w:hint="eastAsia"/>
        </w:rPr>
        <w:t>由【</w:t>
      </w:r>
      <w:r>
        <w:rPr>
          <w:rFonts w:hint="eastAsia"/>
        </w:rPr>
        <w:t>6</w:t>
      </w:r>
      <w:r>
        <w:rPr>
          <w:rFonts w:hint="eastAsia"/>
        </w:rPr>
        <w:t>】可推出两次</w:t>
      </w:r>
      <w:r w:rsidR="00B07232">
        <w:rPr>
          <w:rFonts w:hint="eastAsia"/>
        </w:rPr>
        <w:t>寻呼间隔内</w:t>
      </w:r>
      <w:r>
        <w:rPr>
          <w:rFonts w:hint="eastAsia"/>
        </w:rPr>
        <w:t>车辆终端移动过</w:t>
      </w:r>
      <w:r>
        <w:rPr>
          <w:rFonts w:hint="eastAsia"/>
        </w:rPr>
        <w:t>i</w:t>
      </w:r>
      <w:r>
        <w:rPr>
          <w:rFonts w:hint="eastAsia"/>
        </w:rPr>
        <w:t>个位置区的概率</w:t>
      </w:r>
    </w:p>
    <w:p w:rsidR="0070440F" w:rsidRPr="0070440F" w:rsidRDefault="0070440F" w:rsidP="00B07232">
      <w:pPr>
        <w:pStyle w:val="a6"/>
        <w:ind w:firstLine="480"/>
        <w:rPr>
          <w:rFonts w:hint="eastAsia"/>
        </w:rPr>
      </w:pPr>
      <m:oMath>
        <m:r>
          <m:rPr>
            <m:sty m:val="p"/>
          </m:rPr>
          <w:rPr>
            <w:rFonts w:ascii="Cambria Math" w:hAnsi="Cambria Math"/>
          </w:rPr>
          <m:t>g</m:t>
        </m:r>
        <m:d>
          <m:dPr>
            <m:ctrlPr>
              <w:rPr>
                <w:rFonts w:ascii="Cambria Math" w:hAnsi="Cambria Math"/>
              </w:rPr>
            </m:ctrlPr>
          </m:dPr>
          <m:e>
            <m:r>
              <m:rPr>
                <m:sty m:val="p"/>
              </m:rP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f>
                  <m:fPr>
                    <m:ctrlPr>
                      <w:rPr>
                        <w:rFonts w:ascii="Cambria Math" w:hAnsi="Cambria Math"/>
                      </w:rPr>
                    </m:ctrlPr>
                  </m:fPr>
                  <m:num>
                    <m: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λ</m:t>
                        </m:r>
                      </m:e>
                    </m:d>
                  </m:num>
                  <m:den>
                    <m:r>
                      <w:rPr>
                        <w:rFonts w:ascii="Cambria Math" w:hAnsi="Cambria Math"/>
                      </w:rPr>
                      <m:t>p</m:t>
                    </m:r>
                  </m:den>
                </m:f>
                <m:r>
                  <m:rPr>
                    <m:sty m:val="p"/>
                  </m:rPr>
                  <w:rPr>
                    <w:rFonts w:ascii="Cambria Math" w:hAnsi="Cambria Math"/>
                  </w:rPr>
                  <m:t xml:space="preserve">                                      </m:t>
                </m:r>
              </m:e>
              <m:e>
                <m:f>
                  <m:fPr>
                    <m:ctrlPr>
                      <w:rPr>
                        <w:rFonts w:ascii="Cambria Math" w:hAnsi="Cambria Math"/>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m:t>
                    </m:r>
                  </m:e>
                  <m:sup>
                    <m:r>
                      <w:rPr>
                        <w:rFonts w:ascii="Cambria Math" w:hAnsi="Cambria Math"/>
                      </w:rPr>
                      <m:t>2</m:t>
                    </m:r>
                  </m:sup>
                </m:sSup>
                <m:sSup>
                  <m:sSupPr>
                    <m:ctrlPr>
                      <w:rPr>
                        <w:rFonts w:ascii="Cambria Math" w:hAnsi="Cambria Math"/>
                      </w:rPr>
                    </m:ctrlPr>
                  </m:sSupPr>
                  <m:e>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λ</m:t>
                        </m:r>
                      </m:e>
                    </m:d>
                  </m:e>
                  <m:sup>
                    <m:r>
                      <w:rPr>
                        <w:rFonts w:ascii="Cambria Math" w:hAnsi="Cambria Math"/>
                      </w:rPr>
                      <m:t>i-1</m:t>
                    </m:r>
                  </m:sup>
                </m:sSup>
                <m:r>
                  <m:rPr>
                    <m:sty m:val="p"/>
                  </m:rPr>
                  <w:rPr>
                    <w:rFonts w:ascii="Cambria Math" w:hAnsi="Cambria Math"/>
                  </w:rPr>
                  <m:t>,  &amp;i&gt;</m:t>
                </m:r>
                <m:r>
                  <m:rPr>
                    <m:sty m:val="p"/>
                  </m:rPr>
                  <w:rPr>
                    <w:rFonts w:ascii="Cambria Math" w:hAnsi="Cambria Math"/>
                  </w:rPr>
                  <m:t>0</m:t>
                </m:r>
              </m:e>
            </m:eqArr>
          </m:e>
        </m:d>
      </m:oMath>
      <w:r>
        <w:rPr>
          <w:rFonts w:hint="eastAsia"/>
        </w:rPr>
        <w:t xml:space="preserve">       (19)</w:t>
      </w:r>
    </w:p>
    <w:p w:rsidR="0070440F" w:rsidRDefault="0070440F" w:rsidP="00B07232">
      <w:pPr>
        <w:ind w:firstLine="480"/>
        <w:rPr>
          <w:rFonts w:hint="eastAsia"/>
        </w:rPr>
      </w:pPr>
      <w:r>
        <w:rPr>
          <w:rFonts w:hint="eastAsia"/>
        </w:rPr>
        <w:t>由文献【</w:t>
      </w:r>
      <w:r>
        <w:rPr>
          <w:rFonts w:hint="eastAsia"/>
        </w:rPr>
        <w:t>6</w:t>
      </w:r>
      <w:r>
        <w:rPr>
          <w:rFonts w:hint="eastAsia"/>
        </w:rPr>
        <w:t>】【</w:t>
      </w:r>
      <w:r>
        <w:rPr>
          <w:rFonts w:hint="eastAsia"/>
        </w:rPr>
        <w:t>8</w:t>
      </w:r>
      <w:r>
        <w:rPr>
          <w:rFonts w:hint="eastAsia"/>
        </w:rPr>
        <w:t>】</w:t>
      </w:r>
      <w:r w:rsidR="00B07232">
        <w:rPr>
          <w:rFonts w:hint="eastAsia"/>
        </w:rPr>
        <w:t>可得出两次寻呼间隔内</w:t>
      </w:r>
      <w:r>
        <w:rPr>
          <w:rFonts w:hint="eastAsia"/>
        </w:rPr>
        <w:t>的车辆位置更新开销</w:t>
      </w:r>
    </w:p>
    <w:p w:rsidR="00B07232" w:rsidRDefault="00B07232" w:rsidP="00E9553A">
      <w:pPr>
        <w:pStyle w:val="a6"/>
        <w:ind w:firstLine="480"/>
        <w:rPr>
          <w:rFonts w:hint="eastAsia"/>
        </w:rPr>
      </w:pPr>
      <w:r>
        <w:rPr>
          <w:rFonts w:hint="eastAsia"/>
        </w:rPr>
        <w:t>要实现推出每次</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u2</m:t>
            </m:r>
          </m:sub>
        </m:sSub>
      </m:oMath>
      <w:r>
        <w:rPr>
          <w:rFonts w:hint="eastAsia"/>
        </w:rPr>
        <w:t>的开销是多少</w:t>
      </w:r>
    </w:p>
    <w:p w:rsidR="0070440F" w:rsidRPr="0070440F" w:rsidRDefault="0070440F" w:rsidP="00B07232">
      <w:pPr>
        <w:pStyle w:val="a6"/>
        <w:ind w:firstLine="480"/>
        <w:rPr>
          <w:rFonts w:hint="eastAsia"/>
        </w:rPr>
      </w:pPr>
      <m:oMath>
        <m:sSub>
          <m:sSubPr>
            <m:ctrlPr>
              <w:rPr>
                <w:rFonts w:ascii="Cambria Math" w:hAnsi="Cambria Math"/>
              </w:rPr>
            </m:ctrlPr>
          </m:sSubPr>
          <m:e>
            <m:r>
              <w:rPr>
                <w:rFonts w:ascii="Cambria Math" w:hAnsi="Cambria Math"/>
              </w:rPr>
              <m:t>C</m:t>
            </m:r>
          </m:e>
          <m:sub>
            <m:r>
              <w:rPr>
                <w:rFonts w:ascii="Cambria Math" w:hAnsi="Cambria Math"/>
              </w:rPr>
              <m:t>u</m:t>
            </m:r>
            <m:r>
              <w:rPr>
                <w:rFonts w:ascii="Cambria Math" w:hAnsi="Cambria Math"/>
              </w:rPr>
              <m:t>2</m:t>
            </m:r>
          </m:sub>
        </m:sSub>
        <m:r>
          <w:rPr>
            <w:rFonts w:ascii="Cambria Math" w:hAnsi="Cambria Math"/>
          </w:rPr>
          <m:t>=</m:t>
        </m:r>
        <m:r>
          <m:rPr>
            <m:sty m:val="p"/>
          </m:rPr>
          <w:rPr>
            <w:rFonts w:ascii="Cambria Math" w:hAnsi="Cambria Math"/>
          </w:rPr>
          <m:t>c</m:t>
        </m:r>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r>
              <w:rPr>
                <w:rFonts w:ascii="Cambria Math" w:hAnsi="Cambria Math"/>
              </w:rPr>
              <m:t>ig(i)</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u2</m:t>
                </m:r>
              </m:sub>
            </m:sSub>
          </m:num>
          <m:den>
            <m:r>
              <w:rPr>
                <w:rFonts w:ascii="Cambria Math" w:hAnsi="Cambria Math"/>
              </w:rPr>
              <m:t>p</m:t>
            </m:r>
          </m:den>
        </m:f>
      </m:oMath>
      <w:r>
        <w:rPr>
          <w:rFonts w:hint="eastAsia"/>
        </w:rPr>
        <w:t xml:space="preserve">                       (20)</w:t>
      </w:r>
    </w:p>
    <w:p w:rsidR="0070440F" w:rsidRDefault="00B07232" w:rsidP="00BA548F">
      <w:pPr>
        <w:pStyle w:val="1"/>
        <w:ind w:firstLine="883"/>
        <w:rPr>
          <w:rFonts w:hint="eastAsia"/>
        </w:rPr>
      </w:pPr>
      <w:r>
        <w:rPr>
          <w:rFonts w:hint="eastAsia"/>
        </w:rPr>
        <w:t xml:space="preserve">4 </w:t>
      </w:r>
      <w:r>
        <w:rPr>
          <w:rFonts w:hint="eastAsia"/>
        </w:rPr>
        <w:t>位置寻呼</w:t>
      </w:r>
    </w:p>
    <w:p w:rsidR="00B07232" w:rsidRDefault="00B07232" w:rsidP="00B07232">
      <w:pPr>
        <w:ind w:firstLine="480"/>
        <w:rPr>
          <w:rFonts w:hint="eastAsia"/>
        </w:rPr>
      </w:pPr>
      <w:r>
        <w:rPr>
          <w:rFonts w:hint="eastAsia"/>
        </w:rPr>
        <w:t>在基本策略中，并行或者串行寻呼策略，都没有考虑到车联网结构的独特性和车辆终端移动时具有的惯性</w:t>
      </w:r>
      <w:r w:rsidR="00E23152">
        <w:rPr>
          <w:rFonts w:hint="eastAsia"/>
        </w:rPr>
        <w:t>，这样不加区分的对整个位置区进行寻呼，造成很大的不必要的开销浪费</w:t>
      </w:r>
      <w:r>
        <w:rPr>
          <w:rFonts w:hint="eastAsia"/>
        </w:rPr>
        <w:t>。</w:t>
      </w:r>
    </w:p>
    <w:p w:rsidR="0070440F" w:rsidRDefault="00B07232" w:rsidP="00B07232">
      <w:pPr>
        <w:ind w:firstLine="480"/>
        <w:rPr>
          <w:rFonts w:hint="eastAsia"/>
        </w:rPr>
      </w:pPr>
      <w:r>
        <w:rPr>
          <w:rFonts w:hint="eastAsia"/>
        </w:rPr>
        <w:t>为了降低寻呼开销，减少不必要的开销，本文提出了基于城乡二元网络拓扑结构的方向性预测寻呼策略，</w:t>
      </w:r>
      <w:r w:rsidR="00696769">
        <w:rPr>
          <w:rFonts w:hint="eastAsia"/>
        </w:rPr>
        <w:t>根据</w:t>
      </w:r>
      <w:r>
        <w:rPr>
          <w:rFonts w:hint="eastAsia"/>
        </w:rPr>
        <w:t>车辆终端寻呼时所在网络类型</w:t>
      </w:r>
      <w:r w:rsidR="00696769">
        <w:rPr>
          <w:rFonts w:hint="eastAsia"/>
        </w:rPr>
        <w:t>不同</w:t>
      </w:r>
      <w:r>
        <w:rPr>
          <w:rFonts w:hint="eastAsia"/>
        </w:rPr>
        <w:t>，利用车辆终端运动的方向信息来缩小寻呼范围，可有效的减小寻呼时的信令开销。</w:t>
      </w:r>
    </w:p>
    <w:p w:rsidR="00B07232" w:rsidRDefault="00B07232" w:rsidP="00B07232">
      <w:pPr>
        <w:ind w:firstLine="480"/>
        <w:rPr>
          <w:rFonts w:hint="eastAsia"/>
        </w:rPr>
      </w:pPr>
      <w:r>
        <w:rPr>
          <w:rFonts w:hint="eastAsia"/>
        </w:rPr>
        <w:t>根据上节所述车联网网络拓扑特性，划分为城镇拓扑结构和非城镇拓扑结构，对两种情况分别进行寻呼开销分析。</w:t>
      </w:r>
    </w:p>
    <w:p w:rsidR="00B07232" w:rsidRDefault="00B07232" w:rsidP="00B07232">
      <w:pPr>
        <w:ind w:firstLine="480"/>
        <w:rPr>
          <w:rFonts w:hint="eastAsia"/>
        </w:rPr>
      </w:pPr>
      <w:r>
        <w:rPr>
          <w:rFonts w:hint="eastAsia"/>
        </w:rPr>
        <w:t>当寻呼到达时，</w:t>
      </w:r>
      <w:r w:rsidR="00696769">
        <w:rPr>
          <w:rFonts w:hint="eastAsia"/>
        </w:rPr>
        <w:t>首先应该判断车辆终端所在网络类型特征值是否为城镇拓扑结构，然后根据不同网络类型进行不同的寻呼策略。</w:t>
      </w:r>
    </w:p>
    <w:p w:rsidR="00696769" w:rsidRDefault="00696769" w:rsidP="00BA548F">
      <w:pPr>
        <w:pStyle w:val="2"/>
        <w:ind w:firstLine="643"/>
        <w:rPr>
          <w:rFonts w:hint="eastAsia"/>
        </w:rPr>
      </w:pPr>
      <w:r>
        <w:rPr>
          <w:rFonts w:hint="eastAsia"/>
        </w:rPr>
        <w:lastRenderedPageBreak/>
        <w:t xml:space="preserve">4.1 </w:t>
      </w:r>
      <w:r>
        <w:rPr>
          <w:rFonts w:hint="eastAsia"/>
        </w:rPr>
        <w:t>城镇网络拓扑结构</w:t>
      </w:r>
      <w:r w:rsidR="00D7640B">
        <w:rPr>
          <w:rFonts w:hint="eastAsia"/>
        </w:rPr>
        <w:t>中寻呼</w:t>
      </w:r>
      <w:r w:rsidR="00D7640B">
        <w:rPr>
          <w:rFonts w:hint="eastAsia"/>
        </w:rPr>
        <w:t>（</w:t>
      </w:r>
      <w:r w:rsidR="00D7640B" w:rsidRPr="00D7640B">
        <w:rPr>
          <w:rFonts w:hint="eastAsia"/>
          <w:color w:val="FF0000"/>
        </w:rPr>
        <w:t>这里好好描述下车辆行驶属性</w:t>
      </w:r>
      <w:r w:rsidR="00D7640B">
        <w:rPr>
          <w:rFonts w:hint="eastAsia"/>
        </w:rPr>
        <w:t>）</w:t>
      </w:r>
    </w:p>
    <w:p w:rsidR="00696769" w:rsidRDefault="00696769" w:rsidP="00B07232">
      <w:pPr>
        <w:ind w:firstLine="480"/>
        <w:rPr>
          <w:rFonts w:hint="eastAsia"/>
        </w:rPr>
      </w:pPr>
      <w:r>
        <w:rPr>
          <w:rFonts w:hint="eastAsia"/>
        </w:rPr>
        <w:t>如图</w:t>
      </w:r>
      <w:r>
        <w:rPr>
          <w:rFonts w:hint="eastAsia"/>
        </w:rPr>
        <w:t>4-1</w:t>
      </w:r>
      <w:r>
        <w:rPr>
          <w:rFonts w:hint="eastAsia"/>
        </w:rPr>
        <w:t>所示，寻呼时首先会查询数据库，读取车辆终端在位置更新时所提交当前网络结构特征值，判断为城镇网络拓扑结构时，根据车辆的历史运动轨迹得到图</w:t>
      </w:r>
      <w:r>
        <w:rPr>
          <w:rFonts w:hint="eastAsia"/>
        </w:rPr>
        <w:t>4-1</w:t>
      </w:r>
      <w:r>
        <w:rPr>
          <w:rFonts w:hint="eastAsia"/>
        </w:rPr>
        <w:t>中运动方向矢量，根据车辆终端在行驶时的惯性，将寻呼区划分为三个区域：沿运动矢量方向一定夹角内的灰色区域、与灰色区域相邻的白色区域、与运动矢量反方向的灰色斜杠区域。分别代表车辆终端沿原行驶方向继续前进的区域、车辆终端在城镇道路交叉路口转弯行驶区域、车辆终端在城镇道路调头行驶区域。</w:t>
      </w:r>
    </w:p>
    <w:p w:rsidR="00696769" w:rsidRPr="00696769" w:rsidRDefault="00696769" w:rsidP="00B07232">
      <w:pPr>
        <w:ind w:firstLine="480"/>
        <w:rPr>
          <w:rFonts w:hint="eastAsia"/>
        </w:rPr>
      </w:pPr>
      <w:r>
        <w:rPr>
          <w:rFonts w:hint="eastAsia"/>
        </w:rPr>
        <w:t>将灰色区域设置为第一步寻呼区域，寻呼时，按环状搜索方法对灰色同向行驶区域进行寻呼，若找到车辆终端，则建立起链接，寻呼结束；若在该区域内没有找到车辆终端，则对白色转向行驶区域进行第二步寻呼，同样按照环状搜索法，依次对左右区域搜索，若找到车辆终端，则建立起链接，寻呼结束；若在该区域内没有找到车辆终端，则对灰色斜杠调头行驶区域进行第三步寻呼，按照</w:t>
      </w:r>
      <w:r>
        <w:rPr>
          <w:rFonts w:hint="eastAsia"/>
        </w:rPr>
        <w:t>环状搜索法区域</w:t>
      </w:r>
      <w:r>
        <w:rPr>
          <w:rFonts w:hint="eastAsia"/>
        </w:rPr>
        <w:t>进行</w:t>
      </w:r>
      <w:r>
        <w:rPr>
          <w:rFonts w:hint="eastAsia"/>
        </w:rPr>
        <w:t>搜索，若找到车辆终端，则建立起链接，寻呼结束</w:t>
      </w:r>
      <w:r>
        <w:rPr>
          <w:rFonts w:hint="eastAsia"/>
        </w:rPr>
        <w:t>，若还未找到车辆终端，则通知网络主叫无法到达。</w:t>
      </w:r>
    </w:p>
    <w:p w:rsidR="00B07232" w:rsidRDefault="00B07232">
      <w:pPr>
        <w:widowControl/>
        <w:spacing w:line="240" w:lineRule="auto"/>
        <w:ind w:firstLineChars="0" w:firstLine="0"/>
        <w:jc w:val="left"/>
        <w:rPr>
          <w:rFonts w:hint="eastAsia"/>
        </w:rPr>
      </w:pPr>
      <w:r>
        <w:object w:dxaOrig="15686" w:dyaOrig="13802">
          <v:shape id="_x0000_i1029" type="#_x0000_t75" style="width:249.75pt;height:219.75pt" o:ole="">
            <v:imagedata r:id="rId18" o:title=""/>
          </v:shape>
          <o:OLEObject Type="Embed" ProgID="Visio.Drawing.11" ShapeID="_x0000_i1029" DrawAspect="Content" ObjectID="_1482587130" r:id="rId19"/>
        </w:object>
      </w:r>
    </w:p>
    <w:p w:rsidR="00D7640B" w:rsidRDefault="00D7640B">
      <w:pPr>
        <w:widowControl/>
        <w:spacing w:line="240" w:lineRule="auto"/>
        <w:ind w:firstLineChars="0" w:firstLine="0"/>
        <w:jc w:val="left"/>
        <w:rPr>
          <w:rFonts w:hint="eastAsia"/>
        </w:rPr>
      </w:pPr>
      <w:r>
        <w:rPr>
          <w:rFonts w:hint="eastAsia"/>
        </w:rPr>
        <w:t>图</w:t>
      </w:r>
      <w:r>
        <w:rPr>
          <w:rFonts w:hint="eastAsia"/>
        </w:rPr>
        <w:t xml:space="preserve">4-1 </w:t>
      </w:r>
      <w:r>
        <w:rPr>
          <w:rFonts w:hint="eastAsia"/>
        </w:rPr>
        <w:t>车联网城镇拓扑区域寻呼区域划分</w:t>
      </w:r>
    </w:p>
    <w:p w:rsidR="00D7640B" w:rsidRDefault="00D7640B" w:rsidP="00D7640B">
      <w:pPr>
        <w:pStyle w:val="a6"/>
        <w:ind w:firstLine="480"/>
        <w:rPr>
          <w:rFonts w:hint="eastAsia"/>
        </w:rPr>
      </w:pPr>
      <w:r>
        <w:rPr>
          <w:rFonts w:hint="eastAsia"/>
        </w:rPr>
        <w:t>定义</w:t>
      </w:r>
      <m:oMath>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Pr>
          <w:rFonts w:hint="eastAsia"/>
        </w:rPr>
        <w:t>为寻呼时在每一个小区内的寻呼开销，</w:t>
      </w:r>
    </w:p>
    <w:p w:rsidR="00D7640B" w:rsidRDefault="00D7640B" w:rsidP="00D7640B">
      <w:pPr>
        <w:ind w:firstLine="480"/>
        <w:rPr>
          <w:rFonts w:hint="eastAsia"/>
        </w:rPr>
      </w:pPr>
      <w:r>
        <w:rPr>
          <w:rFonts w:hint="eastAsia"/>
        </w:rPr>
        <w:t>由文献【</w:t>
      </w:r>
      <w:r>
        <w:rPr>
          <w:rFonts w:hint="eastAsia"/>
        </w:rPr>
        <w:t>9</w:t>
      </w:r>
      <w:r>
        <w:rPr>
          <w:rFonts w:hint="eastAsia"/>
        </w:rPr>
        <w:t>】可以推出寻呼开销</w:t>
      </w:r>
      <w:r>
        <w:rPr>
          <w:rFonts w:hint="eastAsia"/>
        </w:rPr>
        <w:t>（</w:t>
      </w:r>
      <w:r w:rsidRPr="00D7640B">
        <w:rPr>
          <w:rFonts w:hint="eastAsia"/>
          <w:color w:val="FF0000"/>
        </w:rPr>
        <w:t>记住是总共</w:t>
      </w:r>
      <w:r w:rsidRPr="00D7640B">
        <w:rPr>
          <w:rFonts w:hint="eastAsia"/>
          <w:color w:val="FF0000"/>
        </w:rPr>
        <w:t>m</w:t>
      </w:r>
      <w:r w:rsidRPr="00D7640B">
        <w:rPr>
          <w:rFonts w:hint="eastAsia"/>
          <w:color w:val="FF0000"/>
        </w:rPr>
        <w:t>个，有</w:t>
      </w:r>
      <w:r w:rsidRPr="00D7640B">
        <w:rPr>
          <w:rFonts w:hint="eastAsia"/>
          <w:color w:val="FF0000"/>
        </w:rPr>
        <w:t>n</w:t>
      </w:r>
      <w:r w:rsidRPr="00D7640B">
        <w:rPr>
          <w:rFonts w:hint="eastAsia"/>
          <w:color w:val="FF0000"/>
        </w:rPr>
        <w:t>环</w:t>
      </w:r>
      <w:r>
        <w:rPr>
          <w:rFonts w:hint="eastAsia"/>
        </w:rPr>
        <w:t>）</w:t>
      </w:r>
    </w:p>
    <w:p w:rsidR="00D7640B" w:rsidRDefault="00D7640B" w:rsidP="00D7640B">
      <w:pPr>
        <w:widowControl/>
        <w:spacing w:line="240" w:lineRule="auto"/>
        <w:ind w:firstLineChars="0" w:firstLine="0"/>
        <w:jc w:val="left"/>
        <w:rPr>
          <w:rFonts w:hint="eastAsia"/>
        </w:rPr>
      </w:pPr>
      <m:oMath>
        <m:sSub>
          <m:sSubPr>
            <m:ctrlPr>
              <w:rPr>
                <w:rFonts w:ascii="Cambria Math" w:hAnsi="Cambria Math"/>
              </w:rPr>
            </m:ctrlPr>
          </m:sSubPr>
          <m:e>
            <m:r>
              <w:rPr>
                <w:rFonts w:ascii="Cambria Math" w:hAnsi="Cambria Math"/>
              </w:rPr>
              <m:t>C</m:t>
            </m:r>
          </m:e>
          <m:sub>
            <m:r>
              <w:rPr>
                <w:rFonts w:ascii="Cambria Math" w:hAnsi="Cambria Math"/>
              </w:rPr>
              <m:t>p</m:t>
            </m:r>
            <m:r>
              <m:rPr>
                <m:sty m:val="p"/>
              </m:rPr>
              <w:rPr>
                <w:rFonts w:ascii="Cambria Math" w:hAnsi="Cambria Math"/>
              </w:rPr>
              <m:t>aging</m:t>
            </m:r>
          </m:sub>
        </m:sSub>
        <m:r>
          <w:rPr>
            <w:rFonts w:ascii="Cambria Math" w:hAnsi="Cambria Math"/>
          </w:rPr>
          <m:t>=</m:t>
        </m:r>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r>
              <w:rPr>
                <w:rFonts w:ascii="Cambria Math" w:hAnsi="Cambria Math"/>
              </w:rPr>
              <m:t>-1</m:t>
            </m:r>
          </m:sup>
          <m:e>
            <m:r>
              <w:rPr>
                <w:rFonts w:ascii="Cambria Math" w:hAnsi="Cambria Math"/>
              </w:rPr>
              <m:t>[1+3i(i-1)]</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g(k)β(i,k)</m:t>
                </m:r>
              </m:e>
            </m:nary>
          </m:e>
        </m:nary>
      </m:oMath>
      <w:r>
        <w:rPr>
          <w:rFonts w:hint="eastAsia"/>
        </w:rPr>
        <w:t xml:space="preserve">             (21) </w:t>
      </w:r>
    </w:p>
    <w:p w:rsidR="00D7640B" w:rsidRDefault="00D7640B" w:rsidP="00D7640B">
      <w:pPr>
        <w:pStyle w:val="a6"/>
        <w:ind w:firstLine="480"/>
        <w:rPr>
          <w:rFonts w:hint="eastAsia"/>
        </w:rPr>
      </w:pPr>
      <w:r>
        <w:rPr>
          <w:rFonts w:hint="eastAsia"/>
        </w:rPr>
        <w:lastRenderedPageBreak/>
        <w:t>则第一步寻呼时总开销</w:t>
      </w:r>
      <w:r w:rsidR="00E9553A">
        <w:rPr>
          <w:rFonts w:hint="eastAsia"/>
        </w:rPr>
        <w:t>（</w:t>
      </w:r>
      <w:r w:rsidR="00E9553A" w:rsidRPr="00E9553A">
        <w:rPr>
          <w:rFonts w:hint="eastAsia"/>
          <w:color w:val="FF0000"/>
        </w:rPr>
        <w:t>少了个速度</w:t>
      </w:r>
      <w:r w:rsidR="00E9553A">
        <w:rPr>
          <w:rFonts w:hint="eastAsia"/>
        </w:rPr>
        <w:t>）</w:t>
      </w:r>
    </w:p>
    <w:p w:rsidR="00D7640B" w:rsidRDefault="00D7640B">
      <w:pPr>
        <w:widowControl/>
        <w:spacing w:line="240" w:lineRule="auto"/>
        <w:ind w:firstLineChars="0" w:firstLine="0"/>
        <w:jc w:val="left"/>
        <w:rPr>
          <w:rFonts w:hint="eastAsia"/>
        </w:rPr>
      </w:pPr>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r>
          <w:rPr>
            <w:rFonts w:ascii="Cambria Math" w:eastAsia="宋体" w:hAnsi="Cambria Math" w:hint="eastAsia"/>
          </w:rPr>
          <m:t>λ</m:t>
        </m:r>
        <m:f>
          <m:fPr>
            <m:ctrlPr>
              <w:rPr>
                <w:rFonts w:ascii="Cambria Math" w:hAnsi="Cambria Math"/>
                <w:i/>
              </w:rPr>
            </m:ctrlPr>
          </m:fPr>
          <m:num>
            <m:r>
              <w:rPr>
                <w:rFonts w:ascii="Cambria Math" w:hAnsi="Cambria Math"/>
              </w:rPr>
              <m:t>1+3n(n-1)</m:t>
            </m:r>
          </m:num>
          <m:den>
            <m:r>
              <w:rPr>
                <w:rFonts w:ascii="Cambria Math" w:hAnsi="Cambria Math"/>
              </w:rPr>
              <m:t>4</m:t>
            </m:r>
          </m:den>
        </m:f>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Pr>
          <w:rFonts w:hint="eastAsia"/>
        </w:rPr>
        <w:t xml:space="preserve">                              (22)</w:t>
      </w:r>
    </w:p>
    <w:p w:rsidR="00D7640B" w:rsidRDefault="00D7640B" w:rsidP="00D7640B">
      <w:pPr>
        <w:pStyle w:val="a6"/>
        <w:ind w:firstLine="480"/>
        <w:rPr>
          <w:rFonts w:hint="eastAsia"/>
        </w:rPr>
      </w:pPr>
      <w:r>
        <w:rPr>
          <w:rFonts w:hint="eastAsia"/>
        </w:rPr>
        <w:t>其中</w:t>
      </w:r>
      <m:oMath>
        <m:f>
          <m:fPr>
            <m:ctrlPr>
              <w:rPr>
                <w:rFonts w:ascii="Cambria Math" w:hAnsi="Cambria Math"/>
                <w:i/>
              </w:rPr>
            </m:ctrlPr>
          </m:fPr>
          <m:num>
            <m:r>
              <w:rPr>
                <w:rFonts w:ascii="Cambria Math" w:hAnsi="Cambria Math"/>
              </w:rPr>
              <m:t>1+3</m:t>
            </m:r>
            <m:r>
              <w:rPr>
                <w:rFonts w:ascii="Cambria Math" w:hAnsi="Cambria Math"/>
              </w:rPr>
              <m:t>n</m:t>
            </m:r>
            <m:r>
              <w:rPr>
                <w:rFonts w:ascii="Cambria Math" w:hAnsi="Cambria Math"/>
              </w:rPr>
              <m:t>(</m:t>
            </m:r>
            <m:r>
              <w:rPr>
                <w:rFonts w:ascii="Cambria Math" w:hAnsi="Cambria Math"/>
              </w:rPr>
              <m:t>n</m:t>
            </m:r>
            <m:r>
              <w:rPr>
                <w:rFonts w:ascii="Cambria Math" w:hAnsi="Cambria Math"/>
              </w:rPr>
              <m:t>-1)</m:t>
            </m:r>
          </m:num>
          <m:den>
            <m:r>
              <w:rPr>
                <w:rFonts w:ascii="Cambria Math" w:hAnsi="Cambria Math"/>
              </w:rPr>
              <m:t>4</m:t>
            </m:r>
          </m:den>
        </m:f>
      </m:oMath>
      <w:r>
        <w:rPr>
          <w:rFonts w:hint="eastAsia"/>
        </w:rPr>
        <w:t>为同向行驶灰色区域内小区数目</w:t>
      </w:r>
    </w:p>
    <w:p w:rsidR="00D7640B" w:rsidRDefault="00D7640B" w:rsidP="00D7640B">
      <w:pPr>
        <w:ind w:firstLine="480"/>
        <w:rPr>
          <w:rFonts w:hint="eastAsia"/>
        </w:rPr>
      </w:pPr>
      <w:r>
        <w:rPr>
          <w:rFonts w:hint="eastAsia"/>
        </w:rPr>
        <w:t>第二步寻呼时总开销</w:t>
      </w:r>
    </w:p>
    <w:p w:rsidR="00D7640B" w:rsidRDefault="00D7640B">
      <w:pPr>
        <w:widowControl/>
        <w:spacing w:line="240" w:lineRule="auto"/>
        <w:ind w:firstLineChars="0" w:firstLine="0"/>
        <w:jc w:val="left"/>
        <w:rPr>
          <w:rFonts w:hint="eastAsia"/>
        </w:rPr>
      </w:pPr>
      <m:oMath>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2</m:t>
            </m:r>
          </m:sub>
        </m:sSub>
        <m:r>
          <w:rPr>
            <w:rFonts w:ascii="Cambria Math" w:hAnsi="Cambria Math"/>
          </w:rPr>
          <m:t>=</m:t>
        </m:r>
        <m:r>
          <w:rPr>
            <w:rFonts w:ascii="Cambria Math" w:hAnsi="Cambria Math"/>
          </w:rPr>
          <m:t>3</m:t>
        </m:r>
        <m:r>
          <w:rPr>
            <w:rFonts w:ascii="Cambria Math" w:eastAsia="宋体" w:hAnsi="Cambria Math" w:hint="eastAsia"/>
          </w:rPr>
          <m:t>λ</m:t>
        </m:r>
        <m:f>
          <m:fPr>
            <m:ctrlPr>
              <w:rPr>
                <w:rFonts w:ascii="Cambria Math" w:hAnsi="Cambria Math"/>
                <w:i/>
              </w:rPr>
            </m:ctrlPr>
          </m:fPr>
          <m:num>
            <m:r>
              <w:rPr>
                <w:rFonts w:ascii="Cambria Math" w:hAnsi="Cambria Math"/>
              </w:rPr>
              <m:t>1+3</m:t>
            </m:r>
            <m:r>
              <w:rPr>
                <w:rFonts w:ascii="Cambria Math" w:hAnsi="Cambria Math"/>
              </w:rPr>
              <m:t>n</m:t>
            </m:r>
            <m:r>
              <w:rPr>
                <w:rFonts w:ascii="Cambria Math" w:hAnsi="Cambria Math"/>
              </w:rPr>
              <m:t>(</m:t>
            </m:r>
            <m:r>
              <w:rPr>
                <w:rFonts w:ascii="Cambria Math" w:hAnsi="Cambria Math"/>
              </w:rPr>
              <m:t>n</m:t>
            </m:r>
            <m:r>
              <w:rPr>
                <w:rFonts w:ascii="Cambria Math" w:hAnsi="Cambria Math"/>
              </w:rPr>
              <m:t>-1)</m:t>
            </m:r>
          </m:num>
          <m:den>
            <m:r>
              <w:rPr>
                <w:rFonts w:ascii="Cambria Math" w:hAnsi="Cambria Math"/>
              </w:rPr>
              <m:t>4</m:t>
            </m:r>
          </m:den>
        </m:f>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Pr>
          <w:rFonts w:hint="eastAsia"/>
        </w:rPr>
        <w:t xml:space="preserve">                     </w:t>
      </w:r>
      <w:r>
        <w:rPr>
          <w:rFonts w:hint="eastAsia"/>
        </w:rPr>
        <w:t>（</w:t>
      </w:r>
      <w:r>
        <w:rPr>
          <w:rFonts w:hint="eastAsia"/>
        </w:rPr>
        <w:t>23</w:t>
      </w:r>
      <w:r>
        <w:rPr>
          <w:rFonts w:hint="eastAsia"/>
        </w:rPr>
        <w:t>）</w:t>
      </w:r>
    </w:p>
    <w:p w:rsidR="00D7640B" w:rsidRDefault="00D7640B" w:rsidP="00D7640B">
      <w:pPr>
        <w:pStyle w:val="a6"/>
        <w:ind w:firstLine="480"/>
        <w:rPr>
          <w:rFonts w:hint="eastAsia"/>
        </w:rPr>
      </w:pPr>
      <w:r>
        <w:rPr>
          <w:rFonts w:hint="eastAsia"/>
        </w:rPr>
        <w:t>寻呼进行到第二步寻呼，显然在第一步寻呼时没有找到车辆终端，所以第二步寻呼时寻呼小区数目为</w:t>
      </w:r>
      <m:oMath>
        <m:r>
          <m:rPr>
            <m:sty m:val="p"/>
          </m:rPr>
          <w:rPr>
            <w:rFonts w:ascii="Cambria Math" w:hAnsi="Cambria Math"/>
          </w:rPr>
          <m:t>3</m:t>
        </m:r>
        <m:f>
          <m:fPr>
            <m:ctrlPr>
              <w:rPr>
                <w:rFonts w:ascii="Cambria Math" w:hAnsi="Cambria Math"/>
              </w:rPr>
            </m:ctrlPr>
          </m:fPr>
          <m:num>
            <m:r>
              <m:rPr>
                <m:sty m:val="p"/>
              </m:rPr>
              <w:rPr>
                <w:rFonts w:ascii="Cambria Math" w:hAnsi="Cambria Math"/>
              </w:rPr>
              <m:t>1+3</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num>
          <m:den>
            <m:r>
              <m:rPr>
                <m:sty m:val="p"/>
              </m:rPr>
              <w:rPr>
                <w:rFonts w:ascii="Cambria Math" w:hAnsi="Cambria Math"/>
              </w:rPr>
              <m:t>4</m:t>
            </m:r>
          </m:den>
        </m:f>
      </m:oMath>
    </w:p>
    <w:p w:rsidR="00D7640B" w:rsidRDefault="00D7640B" w:rsidP="00D7640B">
      <w:pPr>
        <w:pStyle w:val="a6"/>
        <w:ind w:firstLine="480"/>
        <w:rPr>
          <w:rFonts w:hint="eastAsia"/>
        </w:rPr>
      </w:pPr>
      <w:r>
        <w:rPr>
          <w:rFonts w:hint="eastAsia"/>
        </w:rPr>
        <w:t>第三步寻呼时总开销</w:t>
      </w:r>
    </w:p>
    <w:p w:rsidR="00D7640B" w:rsidRDefault="00D7640B" w:rsidP="00D7640B">
      <w:pPr>
        <w:pStyle w:val="a6"/>
        <w:ind w:firstLine="480"/>
        <w:rPr>
          <w:rFonts w:hint="eastAsia"/>
        </w:rPr>
      </w:pPr>
      <m:oMath>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3</m:t>
            </m:r>
          </m:sub>
        </m:sSub>
        <m:r>
          <w:rPr>
            <w:rFonts w:ascii="Cambria Math" w:hAnsi="Cambria Math"/>
          </w:rPr>
          <m:t>=</m:t>
        </m:r>
        <m:r>
          <w:rPr>
            <w:rFonts w:ascii="Cambria Math" w:eastAsia="宋体" w:hAnsi="Cambria Math" w:hint="eastAsia"/>
          </w:rPr>
          <m:t>λ</m:t>
        </m:r>
        <m:r>
          <w:rPr>
            <w:rFonts w:ascii="Cambria Math" w:hAnsi="Cambria Math"/>
          </w:rPr>
          <m:t>1+3</m:t>
        </m:r>
        <m:r>
          <w:rPr>
            <w:rFonts w:ascii="Cambria Math" w:hAnsi="Cambria Math"/>
          </w:rPr>
          <m:t>n</m:t>
        </m:r>
        <m:r>
          <w:rPr>
            <w:rFonts w:ascii="Cambria Math" w:hAnsi="Cambria Math"/>
          </w:rPr>
          <m:t>(</m:t>
        </m:r>
        <m:r>
          <w:rPr>
            <w:rFonts w:ascii="Cambria Math" w:hAnsi="Cambria Math"/>
          </w:rPr>
          <m:t>n</m:t>
        </m:r>
        <m:r>
          <w:rPr>
            <w:rFonts w:ascii="Cambria Math" w:hAnsi="Cambria Math"/>
          </w:rPr>
          <m:t>-1)</m:t>
        </m:r>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Pr>
          <w:rFonts w:hint="eastAsia"/>
        </w:rPr>
        <w:t xml:space="preserve">                   </w:t>
      </w:r>
      <w:r>
        <w:rPr>
          <w:rFonts w:hint="eastAsia"/>
        </w:rPr>
        <w:t>（</w:t>
      </w:r>
      <w:r>
        <w:rPr>
          <w:rFonts w:hint="eastAsia"/>
        </w:rPr>
        <w:t>24</w:t>
      </w:r>
      <w:r>
        <w:rPr>
          <w:rFonts w:hint="eastAsia"/>
        </w:rPr>
        <w:t>）</w:t>
      </w:r>
    </w:p>
    <w:p w:rsidR="00D7640B" w:rsidRDefault="00D7640B" w:rsidP="00D7640B">
      <w:pPr>
        <w:pStyle w:val="a6"/>
        <w:ind w:firstLine="480"/>
        <w:rPr>
          <w:rFonts w:hint="eastAsia"/>
        </w:rPr>
      </w:pPr>
      <w:r>
        <w:rPr>
          <w:rFonts w:hint="eastAsia"/>
        </w:rPr>
        <w:t>此时在第一步寻呼和第二步寻呼都没有找到车辆终端的情况下进行第三步寻呼，此时已对整个位置区进行了寻呼。</w:t>
      </w:r>
    </w:p>
    <w:p w:rsidR="00D7640B" w:rsidRDefault="00D7640B" w:rsidP="00BA548F">
      <w:pPr>
        <w:pStyle w:val="2"/>
        <w:ind w:firstLine="643"/>
        <w:rPr>
          <w:rFonts w:hint="eastAsia"/>
        </w:rPr>
      </w:pPr>
      <w:r>
        <w:rPr>
          <w:rFonts w:hint="eastAsia"/>
        </w:rPr>
        <w:t xml:space="preserve">4.2 </w:t>
      </w:r>
      <w:r>
        <w:rPr>
          <w:rFonts w:hint="eastAsia"/>
        </w:rPr>
        <w:t>非城镇网络拓扑结构中寻呼</w:t>
      </w:r>
    </w:p>
    <w:p w:rsidR="00D7640B" w:rsidRPr="00D7640B" w:rsidRDefault="00D7640B" w:rsidP="00D7640B">
      <w:pPr>
        <w:ind w:firstLine="480"/>
        <w:rPr>
          <w:rFonts w:hint="eastAsia"/>
        </w:rPr>
      </w:pPr>
      <w:r>
        <w:rPr>
          <w:rFonts w:hint="eastAsia"/>
        </w:rPr>
        <w:t>如图</w:t>
      </w:r>
      <w:r>
        <w:rPr>
          <w:rFonts w:hint="eastAsia"/>
        </w:rPr>
        <w:t>4-2</w:t>
      </w:r>
      <w:r>
        <w:rPr>
          <w:rFonts w:hint="eastAsia"/>
        </w:rPr>
        <w:t>所示，</w:t>
      </w:r>
      <w:r>
        <w:rPr>
          <w:rFonts w:hint="eastAsia"/>
        </w:rPr>
        <w:t>寻呼时首先会查询数据库，读取车辆终端在位置更新时所提交当前网络结构特征值，判断为</w:t>
      </w:r>
      <w:r>
        <w:rPr>
          <w:rFonts w:hint="eastAsia"/>
        </w:rPr>
        <w:t>非</w:t>
      </w:r>
      <w:r>
        <w:rPr>
          <w:rFonts w:hint="eastAsia"/>
        </w:rPr>
        <w:t>城镇网络拓扑结构时，根据车辆的历史运动轨迹得到图</w:t>
      </w:r>
      <w:r>
        <w:rPr>
          <w:rFonts w:hint="eastAsia"/>
        </w:rPr>
        <w:t>4-2</w:t>
      </w:r>
      <w:r>
        <w:rPr>
          <w:rFonts w:hint="eastAsia"/>
        </w:rPr>
        <w:t>中运动方向矢量，根据车辆终端在行驶时的惯性，将寻呼区划分为</w:t>
      </w:r>
      <w:r>
        <w:rPr>
          <w:rFonts w:hint="eastAsia"/>
        </w:rPr>
        <w:t>两个区域：</w:t>
      </w:r>
      <w:r>
        <w:rPr>
          <w:rFonts w:hint="eastAsia"/>
        </w:rPr>
        <w:t>沿运动矢量方向一定夹角内的灰色区域、与灰色区域</w:t>
      </w:r>
      <w:r>
        <w:rPr>
          <w:rFonts w:hint="eastAsia"/>
        </w:rPr>
        <w:t>反向</w:t>
      </w:r>
      <w:r>
        <w:rPr>
          <w:rFonts w:hint="eastAsia"/>
        </w:rPr>
        <w:t>的白色区域。分别代表车辆终端沿原行驶方向继续前进的区域、车辆终端在</w:t>
      </w:r>
      <w:r>
        <w:rPr>
          <w:rFonts w:hint="eastAsia"/>
        </w:rPr>
        <w:t>非</w:t>
      </w:r>
      <w:r>
        <w:rPr>
          <w:rFonts w:hint="eastAsia"/>
        </w:rPr>
        <w:t>城镇道路调头行驶区域。</w:t>
      </w:r>
    </w:p>
    <w:p w:rsidR="00D7640B" w:rsidRDefault="00696769">
      <w:pPr>
        <w:widowControl/>
        <w:spacing w:line="240" w:lineRule="auto"/>
        <w:ind w:firstLineChars="0" w:firstLine="0"/>
        <w:jc w:val="left"/>
        <w:rPr>
          <w:rFonts w:hint="eastAsia"/>
        </w:rPr>
      </w:pPr>
      <w:r>
        <w:object w:dxaOrig="12811" w:dyaOrig="4444">
          <v:shape id="_x0000_i1030" type="#_x0000_t75" style="width:280.5pt;height:97.5pt" o:ole="">
            <v:imagedata r:id="rId20" o:title=""/>
          </v:shape>
          <o:OLEObject Type="Embed" ProgID="Visio.Drawing.11" ShapeID="_x0000_i1030" DrawAspect="Content" ObjectID="_1482587131" r:id="rId21"/>
        </w:object>
      </w:r>
    </w:p>
    <w:p w:rsidR="00D7640B" w:rsidRDefault="00D7640B" w:rsidP="00D7640B">
      <w:pPr>
        <w:ind w:firstLine="480"/>
        <w:rPr>
          <w:rFonts w:hint="eastAsia"/>
        </w:rPr>
      </w:pPr>
      <w:r>
        <w:rPr>
          <w:rFonts w:hint="eastAsia"/>
        </w:rPr>
        <w:t>此种网络拓扑中只需要进行两步寻呼，根据</w:t>
      </w:r>
      <w:r>
        <w:rPr>
          <w:rFonts w:hint="eastAsia"/>
        </w:rPr>
        <w:t xml:space="preserve">4.1 </w:t>
      </w:r>
      <w:r>
        <w:rPr>
          <w:rFonts w:hint="eastAsia"/>
        </w:rPr>
        <w:t>节，可以推出</w:t>
      </w:r>
    </w:p>
    <w:p w:rsidR="00D7640B" w:rsidRDefault="00D7640B" w:rsidP="00D7640B">
      <w:pPr>
        <w:ind w:firstLine="480"/>
        <w:rPr>
          <w:rFonts w:hint="eastAsia"/>
        </w:rPr>
      </w:pPr>
      <w:r>
        <w:rPr>
          <w:rFonts w:hint="eastAsia"/>
        </w:rPr>
        <w:t>第一步寻呼时开销</w:t>
      </w:r>
    </w:p>
    <w:p w:rsidR="00D7640B" w:rsidRDefault="00D7640B" w:rsidP="00D7640B">
      <w:pPr>
        <w:pStyle w:val="a6"/>
        <w:ind w:firstLine="480"/>
        <w:rPr>
          <w:rFonts w:hint="eastAsia"/>
        </w:rPr>
      </w:pPr>
      <m:oMath>
        <m:sSub>
          <m:sSubPr>
            <m:ctrlPr>
              <w:rPr>
                <w:rFonts w:ascii="Cambria Math" w:hAnsi="Cambria Math"/>
              </w:rPr>
            </m:ctrlPr>
          </m:sSubPr>
          <m:e>
            <m:r>
              <w:rPr>
                <w:rFonts w:ascii="Cambria Math" w:hAnsi="Cambria Math"/>
              </w:rPr>
              <m:t>C</m:t>
            </m:r>
          </m:e>
          <m:sub>
            <m:r>
              <w:rPr>
                <w:rFonts w:ascii="Cambria Math" w:hAnsi="Cambria Math"/>
              </w:rPr>
              <m:t>p</m:t>
            </m:r>
            <m:r>
              <m:rPr>
                <m:sty m:val="p"/>
              </m:rPr>
              <w:rPr>
                <w:rFonts w:ascii="Cambria Math" w:hAnsi="Cambria Math"/>
              </w:rPr>
              <m:t>1</m:t>
            </m:r>
          </m:sub>
        </m:sSub>
        <m:r>
          <m:rPr>
            <m:sty m:val="p"/>
          </m:rPr>
          <w:rPr>
            <w:rFonts w:ascii="Cambria Math" w:hAnsi="Cambria Math"/>
          </w:rPr>
          <m:t>=</m:t>
        </m:r>
        <m:r>
          <m:rPr>
            <m:sty m:val="p"/>
          </m:rPr>
          <w:rPr>
            <w:rFonts w:ascii="Cambria Math" w:eastAsia="宋体" w:hAnsi="Cambria Math" w:hint="eastAsia"/>
          </w:rPr>
          <m:t>λ</m:t>
        </m:r>
        <m:f>
          <m:fPr>
            <m:ctrlPr>
              <w:rPr>
                <w:rFonts w:ascii="Cambria Math" w:hAnsi="Cambria Math"/>
              </w:rPr>
            </m:ctrlPr>
          </m:fPr>
          <m:num>
            <m:r>
              <m:rPr>
                <m:sty m:val="p"/>
              </m:rPr>
              <w:rPr>
                <w:rFonts w:ascii="Cambria Math" w:hAnsi="Cambria Math"/>
              </w:rPr>
              <m:t>m</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Pr>
          <w:rFonts w:hint="eastAsia"/>
        </w:rPr>
        <w:t xml:space="preserve">                </w:t>
      </w:r>
      <w:r>
        <w:rPr>
          <w:rFonts w:hint="eastAsia"/>
        </w:rPr>
        <w:t>（</w:t>
      </w:r>
      <w:r>
        <w:rPr>
          <w:rFonts w:hint="eastAsia"/>
        </w:rPr>
        <w:t>25</w:t>
      </w:r>
      <w:r>
        <w:rPr>
          <w:rFonts w:hint="eastAsia"/>
        </w:rPr>
        <w:t>）</w:t>
      </w:r>
    </w:p>
    <w:p w:rsidR="00D7640B" w:rsidRDefault="00D7640B" w:rsidP="00D7640B">
      <w:pPr>
        <w:ind w:firstLine="480"/>
        <w:rPr>
          <w:rFonts w:hint="eastAsia"/>
        </w:rPr>
      </w:pPr>
      <w:r>
        <w:rPr>
          <w:rFonts w:hint="eastAsia"/>
        </w:rPr>
        <w:t>第二步寻呼时开销</w:t>
      </w:r>
    </w:p>
    <w:p w:rsidR="00D7640B" w:rsidRDefault="00D7640B" w:rsidP="00D7640B">
      <w:pPr>
        <w:pStyle w:val="a6"/>
        <w:ind w:firstLine="480"/>
        <w:rPr>
          <w:rFonts w:hint="eastAsia"/>
        </w:rPr>
      </w:pPr>
      <m:oMath>
        <m:sSub>
          <m:sSubPr>
            <m:ctrlPr>
              <w:rPr>
                <w:rFonts w:ascii="Cambria Math" w:hAnsi="Cambria Math"/>
              </w:rPr>
            </m:ctrlPr>
          </m:sSubPr>
          <m:e>
            <m:r>
              <w:rPr>
                <w:rFonts w:ascii="Cambria Math" w:hAnsi="Cambria Math"/>
              </w:rPr>
              <m:t>C</m:t>
            </m:r>
          </m:e>
          <m:sub>
            <m:r>
              <w:rPr>
                <w:rFonts w:ascii="Cambria Math" w:hAnsi="Cambria Math"/>
              </w:rPr>
              <m:t>p</m:t>
            </m:r>
            <m:r>
              <m:rPr>
                <m:sty m:val="p"/>
              </m:rPr>
              <w:rPr>
                <w:rFonts w:ascii="Cambria Math" w:hAnsi="Cambria Math"/>
              </w:rPr>
              <m:t>1</m:t>
            </m:r>
          </m:sub>
        </m:sSub>
        <m:r>
          <m:rPr>
            <m:sty m:val="p"/>
          </m:rPr>
          <w:rPr>
            <w:rFonts w:ascii="Cambria Math" w:hAnsi="Cambria Math"/>
          </w:rPr>
          <m:t>=</m:t>
        </m:r>
        <m:r>
          <m:rPr>
            <m:sty m:val="p"/>
          </m:rPr>
          <w:rPr>
            <w:rFonts w:ascii="Cambria Math" w:eastAsia="宋体" w:hAnsi="Cambria Math" w:hint="eastAsia"/>
          </w:rPr>
          <m:t>λ</m:t>
        </m:r>
        <m:r>
          <m:rPr>
            <m:sty m:val="p"/>
          </m:rPr>
          <w:rPr>
            <w:rFonts w:ascii="Cambria Math" w:hAnsi="Cambria Math"/>
          </w:rPr>
          <m:t>m</m:t>
        </m:r>
        <m:sSub>
          <m:sSubPr>
            <m:ctrlPr>
              <w:rPr>
                <w:rFonts w:ascii="Cambria Math" w:hAnsi="Cambria Math"/>
              </w:rPr>
            </m:ctrlPr>
          </m:sSubPr>
          <m:e>
            <m:r>
              <m:rPr>
                <m:sty m:val="p"/>
              </m:rPr>
              <w:rPr>
                <w:rFonts w:ascii="Cambria Math" w:hAnsi="Cambria Math" w:hint="eastAsia"/>
              </w:rPr>
              <m:t>δ</m:t>
            </m:r>
          </m:e>
          <m:sub>
            <m:r>
              <m:rPr>
                <m:sty m:val="p"/>
              </m:rPr>
              <w:rPr>
                <w:rFonts w:ascii="Cambria Math" w:hAnsi="Cambria Math"/>
              </w:rPr>
              <m:t>paging</m:t>
            </m:r>
          </m:sub>
        </m:sSub>
      </m:oMath>
      <w:r>
        <w:rPr>
          <w:rFonts w:hint="eastAsia"/>
        </w:rPr>
        <w:t xml:space="preserve">                    (26)</w:t>
      </w:r>
    </w:p>
    <w:p w:rsidR="00D7640B" w:rsidRDefault="00D7640B" w:rsidP="00D7640B">
      <w:pPr>
        <w:pStyle w:val="a6"/>
        <w:ind w:firstLine="480"/>
        <w:rPr>
          <w:rFonts w:hint="eastAsia"/>
        </w:rPr>
      </w:pPr>
    </w:p>
    <w:p w:rsidR="00D7640B" w:rsidRDefault="00D7640B" w:rsidP="00BA548F">
      <w:pPr>
        <w:pStyle w:val="1"/>
        <w:ind w:firstLine="883"/>
        <w:rPr>
          <w:rFonts w:hint="eastAsia"/>
        </w:rPr>
      </w:pPr>
      <w:r>
        <w:rPr>
          <w:rFonts w:hint="eastAsia"/>
        </w:rPr>
        <w:lastRenderedPageBreak/>
        <w:t xml:space="preserve"> 5 </w:t>
      </w:r>
      <w:r>
        <w:rPr>
          <w:rFonts w:hint="eastAsia"/>
        </w:rPr>
        <w:t>性能分析与仿真</w:t>
      </w:r>
    </w:p>
    <w:p w:rsidR="00E9553A" w:rsidRDefault="00E9553A" w:rsidP="00E9553A">
      <w:pPr>
        <w:ind w:firstLine="480"/>
        <w:rPr>
          <w:rFonts w:hint="eastAsia"/>
        </w:rPr>
      </w:pPr>
      <w:r>
        <w:rPr>
          <w:rFonts w:hint="eastAsia"/>
        </w:rPr>
        <w:t>由上文分析，可以得出关于车辆终端在车联网中行驶时位置管理总开销</w:t>
      </w:r>
    </w:p>
    <w:p w:rsidR="00E9553A" w:rsidRDefault="00E9553A" w:rsidP="00E9553A">
      <w:pPr>
        <w:pStyle w:val="a6"/>
        <w:ind w:firstLine="480"/>
        <w:rPr>
          <w:rFonts w:hint="eastAsia"/>
        </w:rPr>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w:rPr>
                <w:rFonts w:ascii="Cambria Math" w:hAnsi="Cambria Math"/>
              </w:rPr>
              <m:t>u</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u</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paging</m:t>
            </m:r>
          </m:sub>
        </m:sSub>
      </m:oMath>
      <w:r>
        <w:rPr>
          <w:rFonts w:hint="eastAsia"/>
        </w:rPr>
        <w:t xml:space="preserve">                  (27)</w:t>
      </w:r>
    </w:p>
    <w:p w:rsidR="0070440F" w:rsidRDefault="00E9553A" w:rsidP="00E9553A">
      <w:pPr>
        <w:pStyle w:val="a6"/>
        <w:ind w:firstLine="480"/>
      </w:pPr>
      <w:r>
        <w:rPr>
          <w:rFonts w:hint="eastAsia"/>
        </w:rPr>
        <w:t>由文献【</w:t>
      </w:r>
      <w:r>
        <w:rPr>
          <w:rFonts w:hint="eastAsia"/>
        </w:rPr>
        <w:t>10</w:t>
      </w:r>
      <w:r>
        <w:rPr>
          <w:rFonts w:hint="eastAsia"/>
        </w:rPr>
        <w:t>】利用</w:t>
      </w:r>
      <w:r>
        <w:rPr>
          <w:rFonts w:hint="eastAsia"/>
        </w:rPr>
        <w:t>matlab</w:t>
      </w:r>
      <w:r>
        <w:rPr>
          <w:rFonts w:hint="eastAsia"/>
        </w:rPr>
        <w:t>分别进行数据仿真</w:t>
      </w:r>
      <w:r w:rsidR="002949E5">
        <w:br w:type="page"/>
      </w:r>
      <w:r w:rsidR="0070440F">
        <w:lastRenderedPageBreak/>
        <w:br w:type="page"/>
      </w:r>
    </w:p>
    <w:p w:rsidR="002949E5" w:rsidRDefault="002949E5">
      <w:pPr>
        <w:widowControl/>
        <w:spacing w:line="240" w:lineRule="auto"/>
        <w:ind w:firstLineChars="0" w:firstLine="0"/>
        <w:jc w:val="left"/>
        <w:rPr>
          <w:rFonts w:hint="eastAsia"/>
        </w:rPr>
      </w:pPr>
    </w:p>
    <w:p w:rsidR="0070440F" w:rsidRDefault="0070440F">
      <w:pPr>
        <w:widowControl/>
        <w:spacing w:line="240" w:lineRule="auto"/>
        <w:ind w:firstLineChars="0" w:firstLine="0"/>
        <w:jc w:val="left"/>
      </w:pPr>
    </w:p>
    <w:p w:rsidR="0070440F" w:rsidRDefault="0070440F" w:rsidP="003444B8">
      <w:pPr>
        <w:pStyle w:val="a6"/>
        <w:ind w:firstLineChars="0" w:firstLine="0"/>
        <w:jc w:val="left"/>
        <w:rPr>
          <w:rFonts w:ascii="B4+CAJ FNT00" w:hAnsi="B4+CAJ FNT00" w:hint="eastAsia"/>
          <w:color w:val="000000"/>
          <w:sz w:val="21"/>
          <w:szCs w:val="21"/>
        </w:rPr>
      </w:pPr>
    </w:p>
    <w:p w:rsidR="0070440F" w:rsidRDefault="0070440F" w:rsidP="003444B8">
      <w:pPr>
        <w:pStyle w:val="a6"/>
        <w:ind w:firstLineChars="0" w:firstLine="0"/>
        <w:jc w:val="left"/>
        <w:rPr>
          <w:rFonts w:ascii="B4+CAJ FNT00" w:hAnsi="B4+CAJ FNT00" w:hint="eastAsia"/>
          <w:color w:val="000000"/>
          <w:sz w:val="21"/>
          <w:szCs w:val="21"/>
        </w:rPr>
      </w:pPr>
    </w:p>
    <w:p w:rsidR="003444B8" w:rsidRDefault="002949E5" w:rsidP="003444B8">
      <w:pPr>
        <w:pStyle w:val="a6"/>
        <w:ind w:firstLineChars="0" w:firstLine="0"/>
        <w:jc w:val="left"/>
        <w:rPr>
          <w:rFonts w:ascii="B5+CAJSymbolA" w:hAnsi="B5+CAJSymbolA" w:hint="eastAsia"/>
          <w:color w:val="000000"/>
          <w:sz w:val="21"/>
          <w:szCs w:val="21"/>
        </w:rPr>
      </w:pPr>
      <w:r w:rsidRPr="002949E5">
        <w:rPr>
          <w:rFonts w:ascii="B4+CAJ FNT00" w:hAnsi="B4+CAJ FNT00" w:hint="eastAsia"/>
          <w:color w:val="000000"/>
          <w:sz w:val="21"/>
          <w:szCs w:val="21"/>
        </w:rPr>
        <w:t>【</w:t>
      </w:r>
      <w:r>
        <w:rPr>
          <w:rFonts w:ascii="B4+CAJ FNT00" w:hAnsi="B4+CAJ FNT00" w:hint="eastAsia"/>
          <w:color w:val="000000"/>
          <w:sz w:val="21"/>
          <w:szCs w:val="21"/>
        </w:rPr>
        <w:t>6</w:t>
      </w:r>
      <w:r w:rsidRPr="002949E5">
        <w:rPr>
          <w:rFonts w:ascii="B4+CAJ FNT00" w:hAnsi="B4+CAJ FNT00" w:hint="eastAsia"/>
          <w:color w:val="000000"/>
          <w:sz w:val="21"/>
          <w:szCs w:val="21"/>
        </w:rPr>
        <w:t>】</w:t>
      </w:r>
      <w:r w:rsidRPr="002949E5">
        <w:rPr>
          <w:rFonts w:ascii="B4+CAJ FNT00" w:hAnsi="B4+CAJ FNT00"/>
          <w:color w:val="000000"/>
          <w:sz w:val="21"/>
          <w:szCs w:val="21"/>
        </w:rPr>
        <w:t xml:space="preserve">LIN Y B </w:t>
      </w:r>
      <w:r w:rsidRPr="002949E5">
        <w:rPr>
          <w:rFonts w:ascii="B5+CAJSymbolA" w:hAnsi="B5+CAJSymbolA"/>
          <w:color w:val="000000"/>
          <w:sz w:val="21"/>
          <w:szCs w:val="21"/>
        </w:rPr>
        <w:t xml:space="preserve">. </w:t>
      </w:r>
      <w:r w:rsidRPr="002949E5">
        <w:rPr>
          <w:rFonts w:ascii="B4+CAJ FNT00" w:hAnsi="B4+CAJ FNT00"/>
          <w:color w:val="000000"/>
          <w:sz w:val="21"/>
          <w:szCs w:val="21"/>
        </w:rPr>
        <w:t>Reducing Locat ion U pdat e Cost in a PCS N et w ork</w:t>
      </w:r>
      <w:r w:rsidRPr="002949E5">
        <w:rPr>
          <w:rFonts w:ascii="B4+CAJ FNT00" w:hAnsi="B4+CAJ FNT00"/>
          <w:color w:val="000000"/>
          <w:sz w:val="21"/>
          <w:szCs w:val="21"/>
        </w:rPr>
        <w:br/>
      </w:r>
      <w:r w:rsidRPr="002949E5">
        <w:rPr>
          <w:rFonts w:ascii="B5+CAJSymbolA" w:hAnsi="B5+CAJSymbolA"/>
          <w:color w:val="000000"/>
          <w:sz w:val="21"/>
          <w:szCs w:val="21"/>
        </w:rPr>
        <w:t xml:space="preserve">[ </w:t>
      </w:r>
      <w:r w:rsidRPr="002949E5">
        <w:rPr>
          <w:rFonts w:ascii="B4+CAJ FNT00" w:hAnsi="B4+CAJ FNT00"/>
          <w:color w:val="000000"/>
          <w:sz w:val="21"/>
          <w:szCs w:val="21"/>
        </w:rPr>
        <w:t>J</w:t>
      </w:r>
      <w:r w:rsidRPr="002949E5">
        <w:rPr>
          <w:rFonts w:ascii="B5+CAJSymbolA" w:hAnsi="B5+CAJSymbolA"/>
          <w:color w:val="000000"/>
          <w:sz w:val="21"/>
          <w:szCs w:val="21"/>
        </w:rPr>
        <w:t xml:space="preserve">] . </w:t>
      </w:r>
      <w:r w:rsidRPr="002949E5">
        <w:rPr>
          <w:rFonts w:ascii="B4+CAJ FNT00" w:hAnsi="B4+CAJ FNT00"/>
          <w:color w:val="000000"/>
          <w:sz w:val="21"/>
          <w:szCs w:val="21"/>
        </w:rPr>
        <w:t>IEEE</w:t>
      </w:r>
      <w:r w:rsidRPr="002949E5">
        <w:rPr>
          <w:rFonts w:ascii="B5+CAJSymbolA" w:hAnsi="B5+CAJSymbolA"/>
          <w:color w:val="000000"/>
          <w:sz w:val="21"/>
          <w:szCs w:val="21"/>
        </w:rPr>
        <w:t xml:space="preserve">/ </w:t>
      </w:r>
      <w:r w:rsidRPr="002949E5">
        <w:rPr>
          <w:rFonts w:ascii="B4+CAJ FNT00" w:hAnsi="B4+CAJ FNT00"/>
          <w:color w:val="000000"/>
          <w:sz w:val="21"/>
          <w:szCs w:val="21"/>
        </w:rPr>
        <w:t xml:space="preserve">ACM T rans on N etw orking </w:t>
      </w:r>
      <w:r w:rsidRPr="002949E5">
        <w:rPr>
          <w:rFonts w:ascii="B5+CAJSymbolA" w:hAnsi="B5+CAJSymbolA"/>
          <w:color w:val="000000"/>
          <w:sz w:val="21"/>
          <w:szCs w:val="21"/>
        </w:rPr>
        <w:t xml:space="preserve">, </w:t>
      </w:r>
      <w:r w:rsidRPr="002949E5">
        <w:rPr>
          <w:rFonts w:ascii="B4+CAJ FNT00" w:hAnsi="B4+CAJ FNT00"/>
          <w:color w:val="000000"/>
          <w:sz w:val="21"/>
          <w:szCs w:val="21"/>
        </w:rPr>
        <w:t xml:space="preserve">1997 </w:t>
      </w:r>
      <w:r w:rsidRPr="002949E5">
        <w:rPr>
          <w:rFonts w:ascii="B5+CAJSymbolA" w:hAnsi="B5+CAJSymbolA"/>
          <w:color w:val="000000"/>
          <w:sz w:val="21"/>
          <w:szCs w:val="21"/>
        </w:rPr>
        <w:t>.</w:t>
      </w:r>
    </w:p>
    <w:p w:rsidR="00FA4673" w:rsidRPr="00FA4673" w:rsidRDefault="00FA4673" w:rsidP="00FA4673">
      <w:pPr>
        <w:pStyle w:val="a6"/>
        <w:ind w:firstLineChars="0" w:firstLine="0"/>
        <w:jc w:val="left"/>
        <w:rPr>
          <w:sz w:val="21"/>
          <w:szCs w:val="21"/>
        </w:rPr>
      </w:pPr>
      <w:r>
        <w:rPr>
          <w:rFonts w:hint="eastAsia"/>
          <w:sz w:val="21"/>
          <w:szCs w:val="21"/>
        </w:rPr>
        <w:t>【</w:t>
      </w:r>
      <w:r>
        <w:rPr>
          <w:rFonts w:hint="eastAsia"/>
          <w:sz w:val="21"/>
          <w:szCs w:val="21"/>
        </w:rPr>
        <w:t>7</w:t>
      </w:r>
      <w:r>
        <w:rPr>
          <w:rFonts w:hint="eastAsia"/>
          <w:sz w:val="21"/>
          <w:szCs w:val="21"/>
        </w:rPr>
        <w:t>】</w:t>
      </w:r>
      <w:r w:rsidRPr="00FA4673">
        <w:rPr>
          <w:sz w:val="21"/>
          <w:szCs w:val="21"/>
        </w:rPr>
        <w:t>X. Wang and P. Z. Fan. Channel holding time in wirele</w:t>
      </w:r>
      <w:r>
        <w:rPr>
          <w:sz w:val="21"/>
          <w:szCs w:val="21"/>
        </w:rPr>
        <w:t>ss cellular communications with</w:t>
      </w:r>
    </w:p>
    <w:p w:rsidR="00FA4673" w:rsidRPr="00FA4673" w:rsidRDefault="00FA4673" w:rsidP="00FA4673">
      <w:pPr>
        <w:pStyle w:val="a6"/>
        <w:ind w:firstLineChars="0" w:firstLine="0"/>
        <w:jc w:val="left"/>
        <w:rPr>
          <w:sz w:val="21"/>
          <w:szCs w:val="21"/>
        </w:rPr>
      </w:pPr>
      <w:r w:rsidRPr="00FA4673">
        <w:rPr>
          <w:sz w:val="21"/>
          <w:szCs w:val="21"/>
        </w:rPr>
        <w:t>general distributed session time and dwell time[J]. IEEE Communications</w:t>
      </w:r>
      <w:r>
        <w:rPr>
          <w:sz w:val="21"/>
          <w:szCs w:val="21"/>
        </w:rPr>
        <w:t xml:space="preserve"> Letters, 2007,</w:t>
      </w:r>
    </w:p>
    <w:p w:rsidR="00FA4673" w:rsidRDefault="00FA4673" w:rsidP="00FA4673">
      <w:pPr>
        <w:pStyle w:val="a6"/>
        <w:ind w:firstLineChars="0" w:firstLine="0"/>
        <w:jc w:val="left"/>
        <w:rPr>
          <w:rFonts w:hint="eastAsia"/>
          <w:sz w:val="21"/>
          <w:szCs w:val="21"/>
        </w:rPr>
      </w:pPr>
      <w:r w:rsidRPr="00FA4673">
        <w:rPr>
          <w:sz w:val="21"/>
          <w:szCs w:val="21"/>
        </w:rPr>
        <w:t>11(2), pp: 158-160.</w:t>
      </w:r>
    </w:p>
    <w:p w:rsidR="0070440F" w:rsidRDefault="0070440F" w:rsidP="00FA4673">
      <w:pPr>
        <w:pStyle w:val="a6"/>
        <w:ind w:firstLineChars="0" w:firstLine="0"/>
        <w:jc w:val="left"/>
        <w:rPr>
          <w:rFonts w:hint="eastAsia"/>
          <w:sz w:val="21"/>
          <w:szCs w:val="21"/>
        </w:rPr>
      </w:pPr>
      <w:r>
        <w:rPr>
          <w:rFonts w:hint="eastAsia"/>
          <w:sz w:val="21"/>
          <w:szCs w:val="21"/>
        </w:rPr>
        <w:t>【</w:t>
      </w:r>
      <w:r>
        <w:rPr>
          <w:rFonts w:hint="eastAsia"/>
          <w:sz w:val="21"/>
          <w:szCs w:val="21"/>
        </w:rPr>
        <w:t>8</w:t>
      </w:r>
      <w:r>
        <w:rPr>
          <w:rFonts w:hint="eastAsia"/>
          <w:sz w:val="21"/>
          <w:szCs w:val="21"/>
        </w:rPr>
        <w:t>】吴诗其，李兴</w:t>
      </w:r>
      <w:r>
        <w:rPr>
          <w:rFonts w:hint="eastAsia"/>
          <w:sz w:val="21"/>
          <w:szCs w:val="21"/>
        </w:rPr>
        <w:t>.</w:t>
      </w:r>
      <w:r>
        <w:rPr>
          <w:rFonts w:hint="eastAsia"/>
          <w:sz w:val="21"/>
          <w:szCs w:val="21"/>
        </w:rPr>
        <w:t>卫星通信导论</w:t>
      </w:r>
      <w:r>
        <w:rPr>
          <w:rFonts w:hint="eastAsia"/>
          <w:sz w:val="21"/>
          <w:szCs w:val="21"/>
        </w:rPr>
        <w:t xml:space="preserve">[M]. </w:t>
      </w:r>
      <w:r>
        <w:rPr>
          <w:rFonts w:hint="eastAsia"/>
          <w:sz w:val="21"/>
          <w:szCs w:val="21"/>
        </w:rPr>
        <w:t>北京</w:t>
      </w:r>
      <w:r>
        <w:rPr>
          <w:rFonts w:hint="eastAsia"/>
          <w:sz w:val="21"/>
          <w:szCs w:val="21"/>
        </w:rPr>
        <w:t>:</w:t>
      </w:r>
      <w:r>
        <w:rPr>
          <w:rFonts w:hint="eastAsia"/>
          <w:sz w:val="21"/>
          <w:szCs w:val="21"/>
        </w:rPr>
        <w:t>电子工业出版社</w:t>
      </w:r>
      <w:r>
        <w:rPr>
          <w:rFonts w:hint="eastAsia"/>
          <w:sz w:val="21"/>
          <w:szCs w:val="21"/>
        </w:rPr>
        <w:t>,2002.</w:t>
      </w:r>
    </w:p>
    <w:p w:rsidR="00D7640B" w:rsidRDefault="00D7640B" w:rsidP="00FA4673">
      <w:pPr>
        <w:pStyle w:val="a6"/>
        <w:ind w:firstLineChars="0" w:firstLine="0"/>
        <w:jc w:val="left"/>
        <w:rPr>
          <w:rFonts w:hint="eastAsia"/>
          <w:color w:val="000000"/>
          <w:sz w:val="21"/>
          <w:szCs w:val="21"/>
        </w:rPr>
      </w:pPr>
      <w:r>
        <w:rPr>
          <w:rFonts w:hint="eastAsia"/>
          <w:color w:val="000000"/>
          <w:sz w:val="21"/>
          <w:szCs w:val="21"/>
        </w:rPr>
        <w:t>【</w:t>
      </w:r>
      <w:r>
        <w:rPr>
          <w:rFonts w:hint="eastAsia"/>
          <w:color w:val="000000"/>
          <w:sz w:val="21"/>
          <w:szCs w:val="21"/>
        </w:rPr>
        <w:t>9</w:t>
      </w:r>
      <w:r>
        <w:rPr>
          <w:rFonts w:hint="eastAsia"/>
          <w:color w:val="000000"/>
          <w:sz w:val="21"/>
          <w:szCs w:val="21"/>
        </w:rPr>
        <w:t>】</w:t>
      </w:r>
      <w:r w:rsidRPr="00D7640B">
        <w:rPr>
          <w:color w:val="000000"/>
          <w:sz w:val="21"/>
          <w:szCs w:val="21"/>
        </w:rPr>
        <w:t xml:space="preserve">Kim.Jin Myoung,Goo Yeoung,Cho,Tae Ho </w:t>
      </w:r>
      <w:r w:rsidRPr="00D7640B">
        <w:rPr>
          <w:color w:val="000000"/>
          <w:sz w:val="21"/>
          <w:szCs w:val="21"/>
        </w:rPr>
        <w:t>．</w:t>
      </w:r>
      <w:r w:rsidRPr="00D7640B">
        <w:rPr>
          <w:color w:val="000000"/>
          <w:sz w:val="21"/>
          <w:szCs w:val="21"/>
        </w:rPr>
        <w:t xml:space="preserve"> Location-Based key Manage</w:t>
      </w:r>
      <w:r>
        <w:rPr>
          <w:color w:val="000000"/>
          <w:sz w:val="21"/>
          <w:szCs w:val="21"/>
        </w:rPr>
        <w:t>ment Structure for Secure Group</w:t>
      </w:r>
      <w:r>
        <w:rPr>
          <w:rFonts w:hint="eastAsia"/>
          <w:color w:val="000000"/>
          <w:sz w:val="21"/>
          <w:szCs w:val="21"/>
        </w:rPr>
        <w:t xml:space="preserve"> </w:t>
      </w:r>
      <w:r w:rsidRPr="00D7640B">
        <w:rPr>
          <w:color w:val="000000"/>
          <w:sz w:val="21"/>
          <w:szCs w:val="21"/>
        </w:rPr>
        <w:t>Communication in Wireless Sensor Networks [J]. IEICE Tran. On Communication, 2013, 96(9): 2183-2189.</w:t>
      </w:r>
    </w:p>
    <w:p w:rsidR="00E9553A" w:rsidRPr="00E9553A" w:rsidRDefault="00E9553A" w:rsidP="00FA4673">
      <w:pPr>
        <w:pStyle w:val="a6"/>
        <w:ind w:firstLineChars="0" w:firstLine="0"/>
        <w:jc w:val="left"/>
        <w:rPr>
          <w:sz w:val="21"/>
          <w:szCs w:val="21"/>
        </w:rPr>
      </w:pPr>
      <w:r>
        <w:rPr>
          <w:rFonts w:ascii="B4+CAJ FNT00" w:hAnsi="B4+CAJ FNT00" w:hint="eastAsia"/>
          <w:color w:val="000000"/>
          <w:sz w:val="21"/>
          <w:szCs w:val="21"/>
        </w:rPr>
        <w:t>【</w:t>
      </w:r>
      <w:r>
        <w:rPr>
          <w:rFonts w:ascii="B4+CAJ FNT00" w:hAnsi="B4+CAJ FNT00" w:hint="eastAsia"/>
          <w:color w:val="000000"/>
          <w:sz w:val="21"/>
          <w:szCs w:val="21"/>
        </w:rPr>
        <w:t>10</w:t>
      </w:r>
      <w:r>
        <w:rPr>
          <w:rFonts w:ascii="B4+CAJ FNT00" w:hAnsi="B4+CAJ FNT00" w:hint="eastAsia"/>
          <w:color w:val="000000"/>
          <w:sz w:val="21"/>
          <w:szCs w:val="21"/>
        </w:rPr>
        <w:t>】</w:t>
      </w:r>
      <w:r w:rsidRPr="00E9553A">
        <w:rPr>
          <w:rFonts w:ascii="B4+CAJ FNT00" w:hAnsi="B4+CAJ FNT00"/>
          <w:color w:val="000000"/>
          <w:sz w:val="21"/>
          <w:szCs w:val="21"/>
        </w:rPr>
        <w:t xml:space="preserve">C </w:t>
      </w:r>
      <w:r w:rsidRPr="00E9553A">
        <w:rPr>
          <w:rFonts w:ascii="B5+CAJSymbolA" w:hAnsi="B5+CAJSymbolA"/>
          <w:color w:val="000000"/>
          <w:sz w:val="21"/>
          <w:szCs w:val="21"/>
        </w:rPr>
        <w:t>.-</w:t>
      </w:r>
      <w:r w:rsidRPr="00E9553A">
        <w:rPr>
          <w:rFonts w:ascii="B4+CAJ FNT00" w:hAnsi="B4+CAJ FNT00"/>
          <w:color w:val="000000"/>
          <w:sz w:val="21"/>
          <w:szCs w:val="21"/>
        </w:rPr>
        <w:t xml:space="preserve">M </w:t>
      </w:r>
      <w:r w:rsidRPr="00E9553A">
        <w:rPr>
          <w:rFonts w:ascii="B5+CAJSymbolA" w:hAnsi="B5+CAJSymbolA"/>
          <w:color w:val="000000"/>
          <w:sz w:val="21"/>
          <w:szCs w:val="21"/>
        </w:rPr>
        <w:t xml:space="preserve">. </w:t>
      </w:r>
      <w:r w:rsidRPr="00E9553A">
        <w:rPr>
          <w:rFonts w:ascii="B4+CAJ FNT00" w:hAnsi="B4+CAJ FNT00"/>
          <w:color w:val="000000"/>
          <w:sz w:val="21"/>
          <w:szCs w:val="21"/>
        </w:rPr>
        <w:t xml:space="preserve">Weng and C </w:t>
      </w:r>
      <w:r w:rsidRPr="00E9553A">
        <w:rPr>
          <w:rFonts w:ascii="B5+CAJSymbolA" w:hAnsi="B5+CAJSymbolA"/>
          <w:color w:val="000000"/>
          <w:sz w:val="21"/>
          <w:szCs w:val="21"/>
        </w:rPr>
        <w:t>. -</w:t>
      </w:r>
      <w:r w:rsidRPr="00E9553A">
        <w:rPr>
          <w:rFonts w:ascii="B4+CAJ FNT00" w:hAnsi="B4+CAJ FNT00"/>
          <w:color w:val="000000"/>
          <w:sz w:val="21"/>
          <w:szCs w:val="21"/>
        </w:rPr>
        <w:t xml:space="preserve">H </w:t>
      </w:r>
      <w:r w:rsidRPr="00E9553A">
        <w:rPr>
          <w:rFonts w:ascii="B5+CAJSymbolA" w:hAnsi="B5+CAJSymbolA"/>
          <w:color w:val="000000"/>
          <w:sz w:val="21"/>
          <w:szCs w:val="21"/>
        </w:rPr>
        <w:t xml:space="preserve">. </w:t>
      </w:r>
      <w:r w:rsidRPr="00E9553A">
        <w:rPr>
          <w:rFonts w:ascii="B4+CAJ FNT00" w:hAnsi="B4+CAJ FNT00"/>
          <w:color w:val="000000"/>
          <w:sz w:val="21"/>
          <w:szCs w:val="21"/>
        </w:rPr>
        <w:t xml:space="preserve">Chu </w:t>
      </w:r>
      <w:r w:rsidRPr="00E9553A">
        <w:rPr>
          <w:rFonts w:ascii="B5+CAJSymbolA" w:hAnsi="B5+CAJSymbolA"/>
          <w:color w:val="000000"/>
          <w:sz w:val="21"/>
          <w:szCs w:val="21"/>
        </w:rPr>
        <w:t xml:space="preserve">. </w:t>
      </w:r>
      <w:r w:rsidRPr="00E9553A">
        <w:rPr>
          <w:rFonts w:ascii="B4+CAJ FNT00" w:hAnsi="B4+CAJ FNT00"/>
          <w:color w:val="000000"/>
          <w:sz w:val="21"/>
          <w:szCs w:val="21"/>
        </w:rPr>
        <w:t>K</w:t>
      </w:r>
      <w:r w:rsidRPr="00E9553A">
        <w:rPr>
          <w:rFonts w:ascii="B5+CAJSymbolA" w:hAnsi="B5+CAJSymbolA"/>
          <w:color w:val="000000"/>
          <w:sz w:val="21"/>
          <w:szCs w:val="21"/>
        </w:rPr>
        <w:t>-</w:t>
      </w:r>
      <w:r>
        <w:rPr>
          <w:rFonts w:ascii="B4+CAJ FNT00" w:hAnsi="B4+CAJ FNT00"/>
          <w:color w:val="000000"/>
          <w:sz w:val="21"/>
          <w:szCs w:val="21"/>
        </w:rPr>
        <w:t>step Point er Forwarding</w:t>
      </w:r>
      <w:r>
        <w:rPr>
          <w:rFonts w:ascii="B4+CAJ FNT00" w:hAnsi="B4+CAJ FNT00" w:hint="eastAsia"/>
          <w:color w:val="000000"/>
          <w:sz w:val="21"/>
          <w:szCs w:val="21"/>
        </w:rPr>
        <w:t xml:space="preserve"> </w:t>
      </w:r>
      <w:r>
        <w:rPr>
          <w:rFonts w:ascii="B4+CAJ FNT00" w:hAnsi="B4+CAJ FNT00"/>
          <w:color w:val="000000"/>
          <w:sz w:val="21"/>
          <w:szCs w:val="21"/>
        </w:rPr>
        <w:t>St rategy for Locat ion Tracki</w:t>
      </w:r>
      <w:r w:rsidRPr="00E9553A">
        <w:rPr>
          <w:rFonts w:ascii="B4+CAJ FNT00" w:hAnsi="B4+CAJ FNT00"/>
          <w:color w:val="000000"/>
          <w:sz w:val="21"/>
          <w:szCs w:val="21"/>
        </w:rPr>
        <w:t>ng in D istributed HLR Envi ronment</w:t>
      </w:r>
      <w:r w:rsidRPr="00E9553A">
        <w:rPr>
          <w:rFonts w:ascii="B5+CAJSymbolA" w:hAnsi="B5+CAJSymbolA"/>
          <w:color w:val="000000"/>
          <w:sz w:val="21"/>
          <w:szCs w:val="21"/>
        </w:rPr>
        <w:t xml:space="preserve">[ </w:t>
      </w:r>
      <w:r w:rsidRPr="00E9553A">
        <w:rPr>
          <w:rFonts w:ascii="B4+CAJ FNT00" w:hAnsi="B4+CAJ FNT00"/>
          <w:color w:val="000000"/>
          <w:sz w:val="21"/>
          <w:szCs w:val="21"/>
        </w:rPr>
        <w:t>J</w:t>
      </w:r>
      <w:r>
        <w:rPr>
          <w:rFonts w:ascii="B5+CAJSymbolA" w:hAnsi="B5+CAJSymbolA"/>
          <w:color w:val="000000"/>
          <w:sz w:val="21"/>
          <w:szCs w:val="21"/>
        </w:rPr>
        <w:t>] .</w:t>
      </w:r>
      <w:r w:rsidRPr="00E9553A">
        <w:rPr>
          <w:rFonts w:ascii="B4+CAJ FNT00" w:hAnsi="B4+CAJ FNT00"/>
          <w:color w:val="000000"/>
          <w:sz w:val="21"/>
          <w:szCs w:val="21"/>
        </w:rPr>
        <w:t>IEE Proc</w:t>
      </w:r>
      <w:r w:rsidRPr="00E9553A">
        <w:rPr>
          <w:rFonts w:ascii="B5+CAJSymbolA" w:hAnsi="B5+CAJSymbolA"/>
          <w:color w:val="000000"/>
          <w:sz w:val="21"/>
          <w:szCs w:val="21"/>
        </w:rPr>
        <w:t>.-</w:t>
      </w:r>
      <w:r w:rsidRPr="00E9553A">
        <w:rPr>
          <w:rFonts w:ascii="B4+CAJ FNT00" w:hAnsi="B4+CAJ FNT00"/>
          <w:color w:val="000000"/>
          <w:sz w:val="21"/>
          <w:szCs w:val="21"/>
        </w:rPr>
        <w:t xml:space="preserve">Commun </w:t>
      </w:r>
      <w:r w:rsidRPr="00E9553A">
        <w:rPr>
          <w:rFonts w:ascii="B5+CAJSymbolA" w:hAnsi="B5+CAJSymbolA"/>
          <w:color w:val="000000"/>
          <w:sz w:val="21"/>
          <w:szCs w:val="21"/>
        </w:rPr>
        <w:t xml:space="preserve">. </w:t>
      </w:r>
      <w:r w:rsidRPr="00E9553A">
        <w:rPr>
          <w:rFonts w:ascii="B4+CAJ FNT00" w:hAnsi="B4+CAJ FNT00"/>
          <w:color w:val="000000"/>
          <w:sz w:val="21"/>
          <w:szCs w:val="21"/>
        </w:rPr>
        <w:t xml:space="preserve">2003 </w:t>
      </w:r>
      <w:r w:rsidRPr="00E9553A">
        <w:rPr>
          <w:rFonts w:ascii="B5+CAJSymbolA" w:hAnsi="B5+CAJSymbolA"/>
          <w:color w:val="000000"/>
          <w:sz w:val="21"/>
          <w:szCs w:val="21"/>
        </w:rPr>
        <w:t xml:space="preserve">, </w:t>
      </w:r>
      <w:r w:rsidRPr="00E9553A">
        <w:rPr>
          <w:rFonts w:ascii="B4+CAJ FNT00" w:hAnsi="B4+CAJ FNT00"/>
          <w:color w:val="000000"/>
          <w:sz w:val="21"/>
          <w:szCs w:val="21"/>
        </w:rPr>
        <w:t>1</w:t>
      </w:r>
      <w:r w:rsidRPr="00E9553A">
        <w:rPr>
          <w:rFonts w:ascii="B5+CAJSymbolA" w:hAnsi="B5+CAJSymbolA"/>
          <w:color w:val="000000"/>
          <w:sz w:val="21"/>
          <w:szCs w:val="21"/>
        </w:rPr>
        <w:t xml:space="preserve">( </w:t>
      </w:r>
      <w:r w:rsidRPr="00E9553A">
        <w:rPr>
          <w:rFonts w:ascii="B4+CAJ FNT00" w:hAnsi="B4+CAJ FNT00"/>
          <w:color w:val="000000"/>
          <w:sz w:val="21"/>
          <w:szCs w:val="21"/>
        </w:rPr>
        <w:t>3</w:t>
      </w:r>
      <w:r w:rsidRPr="00E9553A">
        <w:rPr>
          <w:rFonts w:ascii="B5+CAJSymbolA" w:hAnsi="B5+CAJSymbolA"/>
          <w:color w:val="000000"/>
          <w:sz w:val="21"/>
          <w:szCs w:val="21"/>
        </w:rPr>
        <w:t xml:space="preserve">) : </w:t>
      </w:r>
      <w:r w:rsidRPr="00E9553A">
        <w:rPr>
          <w:rFonts w:ascii="B4+CAJ FNT00" w:hAnsi="B4+CAJ FNT00"/>
          <w:color w:val="000000"/>
          <w:sz w:val="21"/>
          <w:szCs w:val="21"/>
        </w:rPr>
        <w:t xml:space="preserve">150 </w:t>
      </w:r>
      <w:r w:rsidRPr="00E9553A">
        <w:rPr>
          <w:rFonts w:ascii="B5+CAJSymbolA" w:hAnsi="B5+CAJSymbolA"/>
          <w:color w:val="000000"/>
          <w:sz w:val="21"/>
          <w:szCs w:val="21"/>
        </w:rPr>
        <w:t>.</w:t>
      </w:r>
    </w:p>
    <w:sectPr w:rsidR="00E9553A" w:rsidRPr="00E9553A">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220" w:rsidRDefault="00112220" w:rsidP="00FA490D">
      <w:pPr>
        <w:spacing w:line="240" w:lineRule="auto"/>
        <w:ind w:firstLine="480"/>
      </w:pPr>
      <w:r>
        <w:separator/>
      </w:r>
    </w:p>
  </w:endnote>
  <w:endnote w:type="continuationSeparator" w:id="0">
    <w:p w:rsidR="00112220" w:rsidRDefault="00112220" w:rsidP="00FA49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4+CAJ FNT00">
    <w:altName w:val="Times New Roman"/>
    <w:panose1 w:val="00000000000000000000"/>
    <w:charset w:val="00"/>
    <w:family w:val="roman"/>
    <w:notTrueType/>
    <w:pitch w:val="default"/>
  </w:font>
  <w:font w:name="B5+CAJSymbol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B8" w:rsidRDefault="003444B8" w:rsidP="003444B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B8" w:rsidRDefault="003444B8" w:rsidP="003444B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B8" w:rsidRDefault="003444B8" w:rsidP="003444B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220" w:rsidRDefault="00112220" w:rsidP="00FA490D">
      <w:pPr>
        <w:spacing w:line="240" w:lineRule="auto"/>
        <w:ind w:firstLine="480"/>
      </w:pPr>
      <w:r>
        <w:separator/>
      </w:r>
    </w:p>
  </w:footnote>
  <w:footnote w:type="continuationSeparator" w:id="0">
    <w:p w:rsidR="00112220" w:rsidRDefault="00112220" w:rsidP="00FA490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B8" w:rsidRDefault="003444B8" w:rsidP="003444B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B8" w:rsidRDefault="003444B8" w:rsidP="003444B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B8" w:rsidRDefault="003444B8" w:rsidP="003444B8">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D1DB0"/>
    <w:multiLevelType w:val="hybridMultilevel"/>
    <w:tmpl w:val="3EEA0C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1936585"/>
    <w:multiLevelType w:val="hybridMultilevel"/>
    <w:tmpl w:val="B246AE44"/>
    <w:lvl w:ilvl="0" w:tplc="1D3839EE">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CDB3063"/>
    <w:multiLevelType w:val="hybridMultilevel"/>
    <w:tmpl w:val="EC005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D9"/>
    <w:rsid w:val="00077242"/>
    <w:rsid w:val="0009164D"/>
    <w:rsid w:val="00112220"/>
    <w:rsid w:val="00140C08"/>
    <w:rsid w:val="00146076"/>
    <w:rsid w:val="00156490"/>
    <w:rsid w:val="00274DCC"/>
    <w:rsid w:val="002949E5"/>
    <w:rsid w:val="003444B8"/>
    <w:rsid w:val="00526464"/>
    <w:rsid w:val="0060486B"/>
    <w:rsid w:val="006172C2"/>
    <w:rsid w:val="00696769"/>
    <w:rsid w:val="006B2D60"/>
    <w:rsid w:val="0070440F"/>
    <w:rsid w:val="0073705C"/>
    <w:rsid w:val="007C320D"/>
    <w:rsid w:val="00995877"/>
    <w:rsid w:val="00AA2B4D"/>
    <w:rsid w:val="00AC7A24"/>
    <w:rsid w:val="00AE6F3A"/>
    <w:rsid w:val="00B07232"/>
    <w:rsid w:val="00B51AD9"/>
    <w:rsid w:val="00BA548F"/>
    <w:rsid w:val="00BA73DE"/>
    <w:rsid w:val="00C371DF"/>
    <w:rsid w:val="00C82159"/>
    <w:rsid w:val="00CA64B3"/>
    <w:rsid w:val="00D7640B"/>
    <w:rsid w:val="00DA19F8"/>
    <w:rsid w:val="00E23152"/>
    <w:rsid w:val="00E9553A"/>
    <w:rsid w:val="00E960D6"/>
    <w:rsid w:val="00EA6C56"/>
    <w:rsid w:val="00F94E86"/>
    <w:rsid w:val="00FA4673"/>
    <w:rsid w:val="00FA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0B"/>
    <w:pPr>
      <w:widowControl w:val="0"/>
      <w:spacing w:line="400" w:lineRule="exact"/>
      <w:ind w:firstLineChars="200" w:firstLine="200"/>
      <w:jc w:val="both"/>
    </w:pPr>
    <w:rPr>
      <w:sz w:val="24"/>
    </w:rPr>
  </w:style>
  <w:style w:type="paragraph" w:styleId="1">
    <w:name w:val="heading 1"/>
    <w:basedOn w:val="a"/>
    <w:next w:val="a"/>
    <w:link w:val="1Char"/>
    <w:uiPriority w:val="9"/>
    <w:qFormat/>
    <w:rsid w:val="00BA548F"/>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A548F"/>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90D"/>
    <w:rPr>
      <w:sz w:val="18"/>
      <w:szCs w:val="18"/>
    </w:rPr>
  </w:style>
  <w:style w:type="paragraph" w:styleId="a4">
    <w:name w:val="footer"/>
    <w:basedOn w:val="a"/>
    <w:link w:val="Char0"/>
    <w:uiPriority w:val="99"/>
    <w:unhideWhenUsed/>
    <w:rsid w:val="00FA490D"/>
    <w:pPr>
      <w:tabs>
        <w:tab w:val="center" w:pos="4153"/>
        <w:tab w:val="right" w:pos="8306"/>
      </w:tabs>
      <w:snapToGrid w:val="0"/>
      <w:jc w:val="left"/>
    </w:pPr>
    <w:rPr>
      <w:sz w:val="18"/>
      <w:szCs w:val="18"/>
    </w:rPr>
  </w:style>
  <w:style w:type="character" w:customStyle="1" w:styleId="Char0">
    <w:name w:val="页脚 Char"/>
    <w:basedOn w:val="a0"/>
    <w:link w:val="a4"/>
    <w:uiPriority w:val="99"/>
    <w:rsid w:val="00FA490D"/>
    <w:rPr>
      <w:sz w:val="18"/>
      <w:szCs w:val="18"/>
    </w:rPr>
  </w:style>
  <w:style w:type="paragraph" w:styleId="a5">
    <w:name w:val="List Paragraph"/>
    <w:basedOn w:val="a"/>
    <w:uiPriority w:val="34"/>
    <w:qFormat/>
    <w:rsid w:val="00FA490D"/>
    <w:pPr>
      <w:ind w:firstLine="420"/>
    </w:pPr>
  </w:style>
  <w:style w:type="paragraph" w:styleId="a6">
    <w:name w:val="No Spacing"/>
    <w:uiPriority w:val="1"/>
    <w:qFormat/>
    <w:rsid w:val="00140C08"/>
    <w:pPr>
      <w:widowControl w:val="0"/>
      <w:ind w:firstLineChars="200" w:firstLine="200"/>
      <w:jc w:val="both"/>
    </w:pPr>
    <w:rPr>
      <w:sz w:val="24"/>
    </w:rPr>
  </w:style>
  <w:style w:type="paragraph" w:styleId="a7">
    <w:name w:val="Balloon Text"/>
    <w:basedOn w:val="a"/>
    <w:link w:val="Char1"/>
    <w:uiPriority w:val="99"/>
    <w:semiHidden/>
    <w:unhideWhenUsed/>
    <w:rsid w:val="00BA73DE"/>
    <w:pPr>
      <w:spacing w:line="240" w:lineRule="auto"/>
    </w:pPr>
    <w:rPr>
      <w:sz w:val="18"/>
      <w:szCs w:val="18"/>
    </w:rPr>
  </w:style>
  <w:style w:type="character" w:customStyle="1" w:styleId="Char1">
    <w:name w:val="批注框文本 Char"/>
    <w:basedOn w:val="a0"/>
    <w:link w:val="a7"/>
    <w:uiPriority w:val="99"/>
    <w:semiHidden/>
    <w:rsid w:val="00BA73DE"/>
    <w:rPr>
      <w:sz w:val="18"/>
      <w:szCs w:val="18"/>
    </w:rPr>
  </w:style>
  <w:style w:type="character" w:styleId="a8">
    <w:name w:val="Placeholder Text"/>
    <w:basedOn w:val="a0"/>
    <w:uiPriority w:val="99"/>
    <w:semiHidden/>
    <w:rsid w:val="0009164D"/>
    <w:rPr>
      <w:color w:val="808080"/>
    </w:rPr>
  </w:style>
  <w:style w:type="character" w:customStyle="1" w:styleId="apple-converted-space">
    <w:name w:val="apple-converted-space"/>
    <w:basedOn w:val="a0"/>
    <w:rsid w:val="00EA6C56"/>
  </w:style>
  <w:style w:type="character" w:customStyle="1" w:styleId="1Char">
    <w:name w:val="标题 1 Char"/>
    <w:basedOn w:val="a0"/>
    <w:link w:val="1"/>
    <w:uiPriority w:val="9"/>
    <w:rsid w:val="00BA548F"/>
    <w:rPr>
      <w:b/>
      <w:bCs/>
      <w:kern w:val="44"/>
      <w:sz w:val="44"/>
      <w:szCs w:val="44"/>
    </w:rPr>
  </w:style>
  <w:style w:type="character" w:customStyle="1" w:styleId="2Char">
    <w:name w:val="标题 2 Char"/>
    <w:basedOn w:val="a0"/>
    <w:link w:val="2"/>
    <w:uiPriority w:val="9"/>
    <w:rsid w:val="00BA548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40B"/>
    <w:pPr>
      <w:widowControl w:val="0"/>
      <w:spacing w:line="400" w:lineRule="exact"/>
      <w:ind w:firstLineChars="200" w:firstLine="200"/>
      <w:jc w:val="both"/>
    </w:pPr>
    <w:rPr>
      <w:sz w:val="24"/>
    </w:rPr>
  </w:style>
  <w:style w:type="paragraph" w:styleId="1">
    <w:name w:val="heading 1"/>
    <w:basedOn w:val="a"/>
    <w:next w:val="a"/>
    <w:link w:val="1Char"/>
    <w:uiPriority w:val="9"/>
    <w:qFormat/>
    <w:rsid w:val="00BA548F"/>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A548F"/>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90D"/>
    <w:rPr>
      <w:sz w:val="18"/>
      <w:szCs w:val="18"/>
    </w:rPr>
  </w:style>
  <w:style w:type="paragraph" w:styleId="a4">
    <w:name w:val="footer"/>
    <w:basedOn w:val="a"/>
    <w:link w:val="Char0"/>
    <w:uiPriority w:val="99"/>
    <w:unhideWhenUsed/>
    <w:rsid w:val="00FA490D"/>
    <w:pPr>
      <w:tabs>
        <w:tab w:val="center" w:pos="4153"/>
        <w:tab w:val="right" w:pos="8306"/>
      </w:tabs>
      <w:snapToGrid w:val="0"/>
      <w:jc w:val="left"/>
    </w:pPr>
    <w:rPr>
      <w:sz w:val="18"/>
      <w:szCs w:val="18"/>
    </w:rPr>
  </w:style>
  <w:style w:type="character" w:customStyle="1" w:styleId="Char0">
    <w:name w:val="页脚 Char"/>
    <w:basedOn w:val="a0"/>
    <w:link w:val="a4"/>
    <w:uiPriority w:val="99"/>
    <w:rsid w:val="00FA490D"/>
    <w:rPr>
      <w:sz w:val="18"/>
      <w:szCs w:val="18"/>
    </w:rPr>
  </w:style>
  <w:style w:type="paragraph" w:styleId="a5">
    <w:name w:val="List Paragraph"/>
    <w:basedOn w:val="a"/>
    <w:uiPriority w:val="34"/>
    <w:qFormat/>
    <w:rsid w:val="00FA490D"/>
    <w:pPr>
      <w:ind w:firstLine="420"/>
    </w:pPr>
  </w:style>
  <w:style w:type="paragraph" w:styleId="a6">
    <w:name w:val="No Spacing"/>
    <w:uiPriority w:val="1"/>
    <w:qFormat/>
    <w:rsid w:val="00140C08"/>
    <w:pPr>
      <w:widowControl w:val="0"/>
      <w:ind w:firstLineChars="200" w:firstLine="200"/>
      <w:jc w:val="both"/>
    </w:pPr>
    <w:rPr>
      <w:sz w:val="24"/>
    </w:rPr>
  </w:style>
  <w:style w:type="paragraph" w:styleId="a7">
    <w:name w:val="Balloon Text"/>
    <w:basedOn w:val="a"/>
    <w:link w:val="Char1"/>
    <w:uiPriority w:val="99"/>
    <w:semiHidden/>
    <w:unhideWhenUsed/>
    <w:rsid w:val="00BA73DE"/>
    <w:pPr>
      <w:spacing w:line="240" w:lineRule="auto"/>
    </w:pPr>
    <w:rPr>
      <w:sz w:val="18"/>
      <w:szCs w:val="18"/>
    </w:rPr>
  </w:style>
  <w:style w:type="character" w:customStyle="1" w:styleId="Char1">
    <w:name w:val="批注框文本 Char"/>
    <w:basedOn w:val="a0"/>
    <w:link w:val="a7"/>
    <w:uiPriority w:val="99"/>
    <w:semiHidden/>
    <w:rsid w:val="00BA73DE"/>
    <w:rPr>
      <w:sz w:val="18"/>
      <w:szCs w:val="18"/>
    </w:rPr>
  </w:style>
  <w:style w:type="character" w:styleId="a8">
    <w:name w:val="Placeholder Text"/>
    <w:basedOn w:val="a0"/>
    <w:uiPriority w:val="99"/>
    <w:semiHidden/>
    <w:rsid w:val="0009164D"/>
    <w:rPr>
      <w:color w:val="808080"/>
    </w:rPr>
  </w:style>
  <w:style w:type="character" w:customStyle="1" w:styleId="apple-converted-space">
    <w:name w:val="apple-converted-space"/>
    <w:basedOn w:val="a0"/>
    <w:rsid w:val="00EA6C56"/>
  </w:style>
  <w:style w:type="character" w:customStyle="1" w:styleId="1Char">
    <w:name w:val="标题 1 Char"/>
    <w:basedOn w:val="a0"/>
    <w:link w:val="1"/>
    <w:uiPriority w:val="9"/>
    <w:rsid w:val="00BA548F"/>
    <w:rPr>
      <w:b/>
      <w:bCs/>
      <w:kern w:val="44"/>
      <w:sz w:val="44"/>
      <w:szCs w:val="44"/>
    </w:rPr>
  </w:style>
  <w:style w:type="character" w:customStyle="1" w:styleId="2Char">
    <w:name w:val="标题 2 Char"/>
    <w:basedOn w:val="a0"/>
    <w:link w:val="2"/>
    <w:uiPriority w:val="9"/>
    <w:rsid w:val="00BA54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3171</TotalTime>
  <Pages>11</Pages>
  <Words>1123</Words>
  <Characters>6403</Characters>
  <Application>Microsoft Office Word</Application>
  <DocSecurity>0</DocSecurity>
  <Lines>53</Lines>
  <Paragraphs>15</Paragraphs>
  <ScaleCrop>false</ScaleCrop>
  <Company>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22</cp:revision>
  <dcterms:created xsi:type="dcterms:W3CDTF">2015-01-09T11:10:00Z</dcterms:created>
  <dcterms:modified xsi:type="dcterms:W3CDTF">2015-01-12T08:57:00Z</dcterms:modified>
</cp:coreProperties>
</file>