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18E7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自由软件运动(free software)在新时代的价值</w:t>
      </w:r>
    </w:p>
    <w:p w14:paraId="55E237C8"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学院：软件学院  学号：2212195  姓名：乔昊</w:t>
      </w:r>
    </w:p>
    <w:p w14:paraId="6E52562A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GPL许可证</w:t>
      </w:r>
    </w:p>
    <w:p w14:paraId="282A89C6"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GPL许可证是用于软件等作品的自由、copyleft许可证，目的是保障用户自由共享和修改权利，防止权利剥夺。</w:t>
      </w:r>
    </w:p>
    <w:p w14:paraId="3C375339"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其条款包括明确的定义，授予用户多种基本权限，涉及反规避、不同形式传达作品、额外条款、终止、接受与自动授权、专利等方面的规定，还有如与其他许可证组合、版本修订等其他条款。</w:t>
      </w:r>
    </w:p>
    <w:p w14:paraId="1E30CEBC"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5A7B022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自由软件运动与GPL的关系</w:t>
      </w:r>
    </w:p>
    <w:p w14:paraId="7FB3EC5C"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理论体现方面 </w:t>
      </w:r>
    </w:p>
    <w:p w14:paraId="28CCA11A">
      <w:pPr>
        <w:numPr>
          <w:numId w:val="0"/>
        </w:numPr>
        <w:ind w:firstLine="480" w:firstLineChars="20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GPL 许可证以法律形式保障自由软件运动所倡导的软件自由使用、修改与分发权，借 copyleft 机制防止软件私有化与垄断，契合自由软件核心思想并将其转化为法律规则。</w:t>
      </w:r>
    </w:p>
    <w:p w14:paraId="254FFB86">
      <w:pPr>
        <w:widowControl w:val="0"/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推动发展方面</w:t>
      </w:r>
    </w:p>
    <w:p w14:paraId="36134811"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它为开发者提供稳定法律框架，吸引全球开发者参与开源项目，促进软件共享传播，加速自由软件在全球的普及推广，有力地推动了自由软件运动的发展进程。</w:t>
      </w:r>
    </w:p>
    <w:p w14:paraId="57D11D9D"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土壤提供方面</w:t>
      </w:r>
    </w:p>
    <w:p w14:paraId="243CC8DF"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自由软件运动发展中面临的各类需求促使 GPL 许可证不断完善，其形成的开源社区则给予许可证强大支持与推广力量，为其提供实践经验与反馈建议，助力 GPL 许可证发展壮大。</w:t>
      </w:r>
    </w:p>
    <w:p w14:paraId="20F17E82"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4EFF4124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自由软件运动在新时代的价值</w:t>
      </w:r>
    </w:p>
    <w:p w14:paraId="451F6D53"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保障软件自由共享与修改</w:t>
      </w:r>
    </w:p>
    <w:p w14:paraId="4EFA9118">
      <w:pPr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GPL 许可证允许用户自由复制、分发和修改软件，只要遵循其规定。这使得软件的源代码能够在用户之间自由传播，用户可以根据自己的需求对软件进行定制和改进，促进了知识的共享和创新。例如，开源社区中的许多项目都是基于 GPL 许可证，开发者们可以自由地参与到项目中，贡献自己的代码，共同推动软件的发展。</w:t>
      </w:r>
    </w:p>
    <w:p w14:paraId="3769886E">
      <w:pPr>
        <w:numPr>
          <w:numId w:val="0"/>
        </w:numPr>
        <w:ind w:firstLine="48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它明确规定了开发者和分发者的责任，防止他人剥夺用户的这些权利。如果有人违反规定，试图限制用户的自由，用户可以依据许可证维护自己的权益。这为用户提供了法律保障，确保他们能够持续享受软件自由带来的好处。</w:t>
      </w:r>
    </w:p>
    <w:p w14:paraId="35F6855E"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促进软件创新与发展</w:t>
      </w:r>
    </w:p>
    <w:p w14:paraId="2DDA66E1"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由于用户可以自由修改软件，他们可以在现有软件的基础上进行创新，添加新功能或修复漏洞，然后再将改进后的版本分享给其他用户。这种代码的重用和改进有助于加速软件的迭代和优化，推动整个软件行业的发展。许多成功的开源软件项目，如 Linux 操作系统，就是在众多开发者的共同努力下，不断发展壮大，成为了全球广泛使用的操作系统。</w:t>
      </w:r>
    </w:p>
    <w:p w14:paraId="35338449"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GPL 许可证促进了开源社区的形成和发展。开发者们可以在社区中交流合作，共同攻克技术难题，分享经验和知识。社区的力量使得软件项目能够得到更广泛的关注和支持，吸引更多的人才参与其中，进一步激发了创新的活力。</w:t>
      </w:r>
    </w:p>
    <w:p w14:paraId="516F0BAB"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维护软件生态平衡</w:t>
      </w:r>
    </w:p>
    <w:p w14:paraId="15855963"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在商业软件领域，一些公司可能会利用其技术优势和市场地位，通过封闭源代码和限制用户权利来形成垄断。GPL 许可证通过保障用户的自由，打破了这种垄断趋势，使得更多的人能够参与到软件的开发和竞争中，促进了市场的公平竞争。</w:t>
      </w:r>
    </w:p>
    <w:p w14:paraId="5D8C5E89"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它鼓励不同的开发者和组织之间的合作，共同构建软件生态系统。例如，企业可以在遵守 GPL 许可证的前提下，将开源软件集成到自己的产品中，提高产品的竞争力；同时，开源项目也可以借助企业的资源和渠道得到更广泛的应用和推广。这种合作有助于实现资源的优化配置，推动整个软件行业的健康发展。</w:t>
      </w:r>
    </w:p>
    <w:p w14:paraId="519CA3B0"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适应新时代需求</w:t>
      </w:r>
    </w:p>
    <w:p w14:paraId="3697695E"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随着信息技术的飞速发展，如云计算、物联网、人工智能等新兴技术的出现，GPL 许可证能够确保在这些新技术环境下，软件用户仍然拥有自由和控制权。例如，在云计算环境中，用户可以根据 GPL 许可证的规定，对运行在云端的软件进行定制和管理，而不用担心供应商的限制。</w:t>
      </w:r>
      <w:bookmarkStart w:id="0" w:name="_GoBack"/>
      <w:bookmarkEnd w:id="0"/>
    </w:p>
    <w:p w14:paraId="328AD5CD"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在数据隐私和安全日益受到关注的新时代，GPL 许可证要求软件的修改和分发是透明的，这有助于用户更好地了解软件的运行机制和潜在风险，从而采取相应的措施保护自己的隐私和数据安全。</w:t>
      </w:r>
    </w:p>
    <w:p w14:paraId="109EE394"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B9409"/>
    <w:multiLevelType w:val="singleLevel"/>
    <w:tmpl w:val="B18B94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E610CC"/>
    <w:multiLevelType w:val="singleLevel"/>
    <w:tmpl w:val="D6E610C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77861F1"/>
    <w:multiLevelType w:val="singleLevel"/>
    <w:tmpl w:val="377861F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E77CC"/>
    <w:rsid w:val="34C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2024-11-21T02:34:00Z</dcterms:created>
  <dc:creator>可乐味的狐狸</dc:creator>
  <cp:lastModifiedBy>可乐味的狐狸</cp:lastModifiedBy>
  <dcterms:modified xsi:type="dcterms:W3CDTF">2024-11-21T02:53:24Z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22D42758B4674167A0520B184E157E88_11</vt:lpwstr>
  </property>
</Properties>
</file>