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Scrum Cycle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Cases for Forget Password Functionality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 to be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 password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Forget password link is available in the login page.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Clicking on the forget password link takes the user to a forget password page. (email input and send code)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Entering a invalid email format in the forget password. Prevents sending code.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Entering a valid-format email sends a code as long as the email exists.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Forget password 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the forget password functionality with a valid email address and check if the user receives the password  reset link.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 the forget password functionality with invalid email address and check if the error message is displayed.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if the user receives a confirmation message after resetting their password.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if the user is redirected to the login page after successful resetting of their password.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resetting the password try using the new password to login and it allows you to login using new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