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49278D">
      <w:pPr>
        <w:pStyle w:val="8"/>
        <w:widowControl w:val="0"/>
        <w:adjustRightInd w:val="0"/>
        <w:snapToGrid w:val="0"/>
        <w:jc w:val="center"/>
        <w:textAlignment w:val="baseline"/>
        <w:outlineLvl w:val="0"/>
        <w:rPr>
          <w:rFonts w:ascii="Times New Roman" w:hAnsi="Times New Roman" w:cs="Times New Roman"/>
          <w:b/>
          <w:bCs/>
          <w:color w:val="auto"/>
          <w:sz w:val="24"/>
          <w:szCs w:val="24"/>
          <w:lang w:eastAsia="zh-CN"/>
        </w:rPr>
      </w:pPr>
      <w:bookmarkStart w:id="0" w:name="说明书摘要"/>
      <w:r>
        <w:rPr>
          <w:rFonts w:ascii="Times New Roman" w:hAnsi="Times New Roman" w:cs="Times New Roman"/>
          <w:b/>
          <w:bCs/>
          <w:color w:val="auto"/>
          <w:sz w:val="24"/>
          <w:szCs w:val="24"/>
        </w:rPr>
        <mc:AlternateContent>
          <mc:Choice Requires="wps">
            <w:drawing>
              <wp:anchor distT="0" distB="0" distL="114300" distR="114300" simplePos="0" relativeHeight="251663360" behindDoc="0" locked="0" layoutInCell="1" allowOverlap="1">
                <wp:simplePos x="0" y="0"/>
                <wp:positionH relativeFrom="column">
                  <wp:posOffset>-1905</wp:posOffset>
                </wp:positionH>
                <wp:positionV relativeFrom="paragraph">
                  <wp:posOffset>155575</wp:posOffset>
                </wp:positionV>
                <wp:extent cx="6120130" cy="12700"/>
                <wp:effectExtent l="0" t="0" r="0" b="0"/>
                <wp:wrapNone/>
                <wp:docPr id="16" name="任意多边形 16"/>
                <wp:cNvGraphicFramePr/>
                <a:graphic xmlns:a="http://schemas.openxmlformats.org/drawingml/2006/main">
                  <a:graphicData uri="http://schemas.microsoft.com/office/word/2010/wordprocessingShape">
                    <wps:wsp>
                      <wps:cNvSpPr/>
                      <wps:spPr>
                        <a:xfrm>
                          <a:off x="0" y="0"/>
                          <a:ext cx="6120130" cy="12700"/>
                        </a:xfrm>
                        <a:custGeom>
                          <a:avLst/>
                          <a:gdLst/>
                          <a:ahLst/>
                          <a:cxnLst/>
                          <a:rect l="0" t="0" r="0" b="0"/>
                          <a:pathLst>
                            <a:path w="9042" h="20">
                              <a:moveTo>
                                <a:pt x="0" y="9"/>
                              </a:moveTo>
                              <a:lnTo>
                                <a:pt x="9042" y="9"/>
                              </a:lnTo>
                            </a:path>
                          </a:pathLst>
                        </a:custGeom>
                        <a:noFill/>
                        <a:ln w="12192"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0.15pt;margin-top:12.25pt;height:1pt;width:481.9pt;z-index:251663360;mso-width-relative:page;mso-height-relative:page;" filled="f" stroked="t" coordsize="9042,20" o:gfxdata="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SuNt/XAAAABwEAAA8AAAAAAAAAAQAgAAAAIgAAAGRycy9k&#10;b3ducmV2LnhtbFBLAQIUABQAAAAIAIdO4kDgVxCDPAIAALEEAAAOAAAAAAAAAAEAIAAAACYBAABk&#10;cnMvZTJvRG9jLnhtbFBLBQYAAAAABgAGAFkBAADUBQAAAAA=&#10;" path="m0,9l9042,9e">
                <v:fill on="f" focussize="0,0"/>
                <v:stroke weight="0.96pt" color="#000000" joinstyle="round"/>
                <v:imagedata o:title=""/>
                <o:lock v:ext="edit" aspectratio="f"/>
              </v:shape>
            </w:pict>
          </mc:Fallback>
        </mc:AlternateContent>
      </w:r>
      <w:r>
        <w:rPr>
          <w:rFonts w:ascii="Times New Roman" w:hAnsi="Times New Roman" w:cs="Times New Roman"/>
          <w:b/>
          <w:bCs/>
          <w:color w:val="auto"/>
          <w:spacing w:val="-18"/>
          <w:sz w:val="24"/>
          <w:szCs w:val="24"/>
          <w:lang w:eastAsia="zh-CN"/>
        </w:rPr>
        <w:t>说</w:t>
      </w:r>
      <w:r>
        <w:rPr>
          <w:rFonts w:hint="eastAsia" w:ascii="Times New Roman" w:hAnsi="Times New Roman" w:cs="Times New Roman"/>
          <w:b/>
          <w:bCs/>
          <w:color w:val="auto"/>
          <w:spacing w:val="38"/>
          <w:sz w:val="24"/>
          <w:szCs w:val="24"/>
          <w:lang w:eastAsia="zh-CN"/>
        </w:rPr>
        <w:tab/>
      </w:r>
      <w:r>
        <w:rPr>
          <w:rFonts w:ascii="Times New Roman" w:hAnsi="Times New Roman" w:cs="Times New Roman"/>
          <w:b/>
          <w:bCs/>
          <w:color w:val="auto"/>
          <w:spacing w:val="-18"/>
          <w:sz w:val="24"/>
          <w:szCs w:val="24"/>
          <w:lang w:eastAsia="zh-CN"/>
        </w:rPr>
        <w:t>明</w:t>
      </w:r>
      <w:r>
        <w:rPr>
          <w:rFonts w:hint="eastAsia" w:ascii="Times New Roman" w:hAnsi="Times New Roman" w:cs="Times New Roman"/>
          <w:b/>
          <w:bCs/>
          <w:color w:val="auto"/>
          <w:spacing w:val="27"/>
          <w:sz w:val="24"/>
          <w:szCs w:val="24"/>
          <w:lang w:eastAsia="zh-CN"/>
        </w:rPr>
        <w:tab/>
      </w:r>
      <w:r>
        <w:rPr>
          <w:rFonts w:ascii="Times New Roman" w:hAnsi="Times New Roman" w:cs="Times New Roman"/>
          <w:b/>
          <w:bCs/>
          <w:color w:val="auto"/>
          <w:spacing w:val="-18"/>
          <w:sz w:val="24"/>
          <w:szCs w:val="24"/>
          <w:lang w:eastAsia="zh-CN"/>
        </w:rPr>
        <w:t>书</w:t>
      </w:r>
      <w:r>
        <w:rPr>
          <w:rFonts w:hint="eastAsia" w:ascii="Times New Roman" w:hAnsi="Times New Roman" w:cs="Times New Roman"/>
          <w:b/>
          <w:bCs/>
          <w:color w:val="auto"/>
          <w:spacing w:val="8"/>
          <w:sz w:val="24"/>
          <w:szCs w:val="24"/>
          <w:lang w:eastAsia="zh-CN"/>
        </w:rPr>
        <w:tab/>
      </w:r>
      <w:r>
        <w:rPr>
          <w:rFonts w:ascii="Times New Roman" w:hAnsi="Times New Roman" w:cs="Times New Roman"/>
          <w:b/>
          <w:bCs/>
          <w:color w:val="auto"/>
          <w:spacing w:val="-18"/>
          <w:sz w:val="24"/>
          <w:szCs w:val="24"/>
          <w:lang w:eastAsia="zh-CN"/>
        </w:rPr>
        <w:t>摘</w:t>
      </w:r>
      <w:r>
        <w:rPr>
          <w:rFonts w:hint="eastAsia" w:ascii="Times New Roman" w:hAnsi="Times New Roman" w:cs="Times New Roman"/>
          <w:b/>
          <w:bCs/>
          <w:color w:val="auto"/>
          <w:spacing w:val="15"/>
          <w:sz w:val="24"/>
          <w:szCs w:val="24"/>
          <w:lang w:eastAsia="zh-CN"/>
        </w:rPr>
        <w:tab/>
      </w:r>
      <w:r>
        <w:rPr>
          <w:rFonts w:ascii="Times New Roman" w:hAnsi="Times New Roman" w:cs="Times New Roman"/>
          <w:b/>
          <w:bCs/>
          <w:color w:val="auto"/>
          <w:spacing w:val="-18"/>
          <w:sz w:val="24"/>
          <w:szCs w:val="24"/>
          <w:lang w:eastAsia="zh-CN"/>
        </w:rPr>
        <w:t>要</w:t>
      </w:r>
    </w:p>
    <w:bookmarkEnd w:id="0"/>
    <w:p w14:paraId="3BB0D54F">
      <w:pPr>
        <w:pStyle w:val="38"/>
        <w:widowControl w:val="0"/>
        <w:adjustRightInd w:val="0"/>
        <w:spacing w:before="0" w:beforeLines="0" w:line="240" w:lineRule="auto"/>
        <w:ind w:firstLine="480"/>
        <w:rPr>
          <w:color w:val="auto"/>
          <w:sz w:val="24"/>
          <w:szCs w:val="24"/>
        </w:rPr>
        <w:sectPr>
          <w:headerReference r:id="rId3" w:type="default"/>
          <w:headerReference r:id="rId4" w:type="even"/>
          <w:pgSz w:w="11906" w:h="16838"/>
          <w:pgMar w:top="1134" w:right="1134" w:bottom="1134" w:left="1134" w:header="851" w:footer="992" w:gutter="0"/>
          <w:cols w:space="0" w:num="1"/>
          <w:docGrid w:type="lines" w:linePitch="312" w:charSpace="0"/>
        </w:sectPr>
      </w:pPr>
      <w:r>
        <w:rPr>
          <w:rFonts w:hint="eastAsia"/>
          <w:color w:val="auto"/>
          <w:sz w:val="24"/>
          <w:szCs w:val="24"/>
        </w:rPr>
        <w:t>本申请公开了一种噪声消除方法、噪声消除装置以及计算机可读存储介质</w:t>
      </w:r>
      <w:r>
        <w:rPr>
          <w:rFonts w:hint="eastAsia"/>
          <w:color w:val="auto"/>
          <w:sz w:val="24"/>
          <w:szCs w:val="24"/>
          <w:lang w:eastAsia="zh-CN"/>
        </w:rPr>
        <w:t>，</w:t>
      </w:r>
      <w:r>
        <w:rPr>
          <w:rFonts w:hint="eastAsia"/>
          <w:color w:val="auto"/>
          <w:sz w:val="24"/>
          <w:szCs w:val="24"/>
        </w:rPr>
        <w:t>涉及拾音设备技术领域</w:t>
      </w:r>
      <w:r>
        <w:rPr>
          <w:rFonts w:hint="eastAsia"/>
          <w:color w:val="auto"/>
          <w:sz w:val="24"/>
          <w:szCs w:val="24"/>
          <w:lang w:eastAsia="zh-CN"/>
        </w:rPr>
        <w:t>。</w:t>
      </w:r>
      <w:r>
        <w:rPr>
          <w:rFonts w:hint="eastAsia"/>
          <w:color w:val="auto"/>
          <w:sz w:val="24"/>
          <w:szCs w:val="24"/>
        </w:rPr>
        <w:t>本申请通过获取音频数据；对音频数据进行音效处理形成目标音频数据，同时对音频数据进行频域分析得到音频频域特性，基于预设噪声频域特性对音频频域特性进行识别得到对应于噪声帧的识别数据；对目标音频数据中对应于识别数据</w:t>
      </w:r>
      <w:r>
        <w:rPr>
          <w:rFonts w:hint="eastAsia"/>
          <w:color w:val="auto"/>
          <w:sz w:val="24"/>
          <w:szCs w:val="24"/>
          <w:lang w:eastAsia="zh-CN"/>
        </w:rPr>
        <w:t>的</w:t>
      </w:r>
      <w:r>
        <w:rPr>
          <w:rFonts w:hint="eastAsia"/>
          <w:color w:val="auto"/>
          <w:sz w:val="24"/>
          <w:szCs w:val="24"/>
        </w:rPr>
        <w:t>噪声帧进行静音处理，进而降低音频数据中的噪声，进一步在音频数据由麦克风获取时可提高麦克风拾音清晰度。另外，识别得到识别数据的步骤与目标音频形成的步骤同时处理，相较于识别得到识别数据的步骤与目标音频形成的步骤先后进行，本申请对音频数据进行处理导致的延迟更低，以更适合对音频数据进行实时处理。</w:t>
      </w:r>
    </w:p>
    <w:p w14:paraId="33CE6546">
      <w:pPr>
        <w:pStyle w:val="8"/>
        <w:widowControl w:val="0"/>
        <w:adjustRightInd w:val="0"/>
        <w:snapToGrid w:val="0"/>
        <w:jc w:val="center"/>
        <w:textAlignment w:val="baseline"/>
        <w:outlineLvl w:val="0"/>
        <w:rPr>
          <w:rFonts w:ascii="Times New Roman" w:hAnsi="Times New Roman" w:cs="Times New Roman"/>
          <w:b/>
          <w:bCs/>
          <w:color w:val="auto"/>
          <w:spacing w:val="-14"/>
          <w:sz w:val="24"/>
          <w:szCs w:val="24"/>
          <w:lang w:eastAsia="zh-CN"/>
        </w:rPr>
      </w:pPr>
      <w:r>
        <w:rPr>
          <w:rFonts w:ascii="Times New Roman" w:hAnsi="Times New Roman" w:cs="Times New Roman"/>
          <w:b/>
          <w:bCs/>
          <w:color w:val="auto"/>
          <w:sz w:val="24"/>
          <w:szCs w:val="24"/>
        </w:rPr>
        <mc:AlternateContent>
          <mc:Choice Requires="wps">
            <w:drawing>
              <wp:anchor distT="0" distB="0" distL="114300" distR="114300" simplePos="0" relativeHeight="251662336" behindDoc="0" locked="0" layoutInCell="1" allowOverlap="1">
                <wp:simplePos x="0" y="0"/>
                <wp:positionH relativeFrom="column">
                  <wp:posOffset>-1905</wp:posOffset>
                </wp:positionH>
                <wp:positionV relativeFrom="paragraph">
                  <wp:posOffset>170180</wp:posOffset>
                </wp:positionV>
                <wp:extent cx="6120130" cy="12700"/>
                <wp:effectExtent l="0" t="0" r="0" b="0"/>
                <wp:wrapNone/>
                <wp:docPr id="12" name="任意多边形 12"/>
                <wp:cNvGraphicFramePr/>
                <a:graphic xmlns:a="http://schemas.openxmlformats.org/drawingml/2006/main">
                  <a:graphicData uri="http://schemas.microsoft.com/office/word/2010/wordprocessingShape">
                    <wps:wsp>
                      <wps:cNvSpPr/>
                      <wps:spPr>
                        <a:xfrm>
                          <a:off x="0" y="0"/>
                          <a:ext cx="6120130" cy="12700"/>
                        </a:xfrm>
                        <a:custGeom>
                          <a:avLst/>
                          <a:gdLst/>
                          <a:ahLst/>
                          <a:cxnLst/>
                          <a:rect l="0" t="0" r="0" b="0"/>
                          <a:pathLst>
                            <a:path w="8752" h="20">
                              <a:moveTo>
                                <a:pt x="0" y="9"/>
                              </a:moveTo>
                              <a:lnTo>
                                <a:pt x="8752" y="9"/>
                              </a:lnTo>
                            </a:path>
                          </a:pathLst>
                        </a:custGeom>
                        <a:noFill/>
                        <a:ln w="12192" cap="flat" cmpd="sng">
                          <a:solidFill>
                            <a:srgbClr val="00000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0.15pt;margin-top:13.4pt;height:1pt;width:481.9pt;z-index:251662336;mso-width-relative:page;mso-height-relative:page;" filled="f" stroked="t" coordsize="8752,20" o:gfxdata="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dq9zB9UAAAAHAQAADwAAAAAAAAABACAAAAAi&#10;AAAAZHJzL2Rvd25yZXYueG1sUEsBAhQAFAAAAAgAh07iQICyOEJGAgAAyQQAAA4AAAAAAAAAAQAg&#10;AAAAJAEAAGRycy9lMm9Eb2MueG1sUEsFBgAAAAAGAAYAWQEAANwFAAAAAA==&#10;" path="m0,9l8752,9e">
                <v:fill on="f" focussize="0,0"/>
                <v:stroke weight="0.96pt" color="#000000" miterlimit="10" joinstyle="miter"/>
                <v:imagedata o:title=""/>
                <o:lock v:ext="edit" aspectratio="f"/>
              </v:shape>
            </w:pict>
          </mc:Fallback>
        </mc:AlternateContent>
      </w:r>
      <w:r>
        <w:rPr>
          <w:rFonts w:hint="eastAsia" w:ascii="Times New Roman" w:hAnsi="Times New Roman" w:cs="Times New Roman"/>
          <w:b/>
          <w:bCs/>
          <w:color w:val="auto"/>
          <w:sz w:val="24"/>
          <w:szCs w:val="24"/>
          <w:lang w:eastAsia="zh-CN"/>
        </w:rPr>
        <w:t>摘</w:t>
      </w:r>
      <w:r>
        <w:rPr>
          <w:rFonts w:hint="eastAsia" w:ascii="Times New Roman" w:hAnsi="Times New Roman" w:cs="Times New Roman"/>
          <w:b/>
          <w:bCs/>
          <w:color w:val="auto"/>
          <w:spacing w:val="25"/>
          <w:sz w:val="24"/>
          <w:szCs w:val="24"/>
          <w:lang w:eastAsia="zh-CN"/>
        </w:rPr>
        <w:tab/>
      </w:r>
      <w:r>
        <w:rPr>
          <w:rFonts w:hint="eastAsia" w:ascii="Times New Roman" w:hAnsi="Times New Roman" w:cs="Times New Roman"/>
          <w:b/>
          <w:bCs/>
          <w:color w:val="auto"/>
          <w:spacing w:val="25"/>
          <w:sz w:val="24"/>
          <w:szCs w:val="24"/>
          <w:lang w:eastAsia="zh-CN"/>
        </w:rPr>
        <w:t>要</w:t>
      </w:r>
      <w:r>
        <w:rPr>
          <w:rFonts w:hint="eastAsia" w:ascii="Times New Roman" w:hAnsi="Times New Roman" w:cs="Times New Roman"/>
          <w:b/>
          <w:bCs/>
          <w:color w:val="auto"/>
          <w:spacing w:val="30"/>
          <w:sz w:val="24"/>
          <w:szCs w:val="24"/>
          <w:lang w:eastAsia="zh-CN"/>
        </w:rPr>
        <w:tab/>
      </w:r>
      <w:r>
        <w:rPr>
          <w:rFonts w:ascii="Times New Roman" w:hAnsi="Times New Roman" w:cs="Times New Roman"/>
          <w:b/>
          <w:bCs/>
          <w:color w:val="auto"/>
          <w:spacing w:val="-22"/>
          <w:sz w:val="24"/>
          <w:szCs w:val="24"/>
          <w:lang w:eastAsia="zh-CN"/>
        </w:rPr>
        <w:t>附</w:t>
      </w:r>
      <w:r>
        <w:rPr>
          <w:rFonts w:hint="eastAsia" w:ascii="Times New Roman" w:hAnsi="Times New Roman" w:cs="Times New Roman"/>
          <w:b/>
          <w:bCs/>
          <w:color w:val="auto"/>
          <w:spacing w:val="44"/>
          <w:sz w:val="24"/>
          <w:szCs w:val="24"/>
          <w:lang w:eastAsia="zh-CN"/>
        </w:rPr>
        <w:tab/>
      </w:r>
      <w:r>
        <w:rPr>
          <w:rFonts w:ascii="Times New Roman" w:hAnsi="Times New Roman" w:cs="Times New Roman"/>
          <w:b/>
          <w:bCs/>
          <w:color w:val="auto"/>
          <w:spacing w:val="-22"/>
          <w:sz w:val="24"/>
          <w:szCs w:val="24"/>
          <w:lang w:eastAsia="zh-CN"/>
        </w:rPr>
        <w:t>图</w:t>
      </w:r>
    </w:p>
    <w:p w14:paraId="4AA1FCFD">
      <w:pPr>
        <w:pStyle w:val="31"/>
        <w:widowControl w:val="0"/>
        <w:numPr>
          <w:ilvl w:val="0"/>
          <w:numId w:val="0"/>
        </w:numPr>
        <w:jc w:val="center"/>
        <w:rPr>
          <w:color w:val="auto"/>
          <w:szCs w:val="24"/>
        </w:rPr>
      </w:pPr>
      <w:r>
        <w:rPr>
          <w:color w:val="auto"/>
          <w:szCs w:val="24"/>
        </w:rPr>
        <w:object>
          <v:shape id="_x0000_i1025" o:spt="75" type="#_x0000_t75" style="height:324pt;width:389.25pt;" o:ole="t" filled="f" o:preferrelative="t" stroked="f" coordsize="21600,21600">
            <v:path/>
            <v:fill on="f" focussize="0,0"/>
            <v:stroke on="f"/>
            <v:imagedata r:id="rId10" o:title=""/>
            <o:lock v:ext="edit" aspectratio="f"/>
            <w10:wrap type="none"/>
            <w10:anchorlock/>
          </v:shape>
          <o:OLEObject Type="Embed" ProgID="Visio.Drawing.15" ShapeID="_x0000_i1025" DrawAspect="Content" ObjectID="_1468075725" r:id="rId9">
            <o:LockedField>false</o:LockedField>
          </o:OLEObject>
        </w:object>
      </w:r>
    </w:p>
    <w:p w14:paraId="77F3A717">
      <w:pPr>
        <w:pStyle w:val="31"/>
        <w:widowControl w:val="0"/>
        <w:numPr>
          <w:ilvl w:val="0"/>
          <w:numId w:val="0"/>
        </w:numPr>
        <w:jc w:val="center"/>
        <w:outlineLvl w:val="0"/>
        <w:rPr>
          <w:color w:val="auto"/>
          <w:szCs w:val="24"/>
        </w:rPr>
      </w:pPr>
      <w:r>
        <w:rPr>
          <w:rFonts w:hint="eastAsia"/>
          <w:color w:val="auto"/>
          <w:szCs w:val="24"/>
        </w:rPr>
        <w:t>图</w:t>
      </w:r>
      <w:r>
        <w:rPr>
          <w:color w:val="auto"/>
          <w:szCs w:val="24"/>
        </w:rPr>
        <w:t>1</w:t>
      </w:r>
    </w:p>
    <w:p w14:paraId="59A6F4A3">
      <w:pPr>
        <w:pStyle w:val="31"/>
        <w:widowControl w:val="0"/>
        <w:numPr>
          <w:ilvl w:val="0"/>
          <w:numId w:val="0"/>
        </w:numPr>
        <w:jc w:val="center"/>
        <w:rPr>
          <w:color w:val="auto"/>
          <w:szCs w:val="24"/>
        </w:rPr>
      </w:pPr>
    </w:p>
    <w:p w14:paraId="279C5A1F">
      <w:pPr>
        <w:widowControl w:val="0"/>
        <w:adjustRightInd w:val="0"/>
        <w:snapToGrid w:val="0"/>
        <w:ind w:firstLine="480" w:firstLineChars="200"/>
        <w:rPr>
          <w:rFonts w:eastAsia="楷体" w:cs="Times New Roman"/>
          <w:color w:val="auto"/>
          <w:sz w:val="24"/>
          <w:szCs w:val="24"/>
        </w:rPr>
        <w:sectPr>
          <w:footerReference r:id="rId5" w:type="default"/>
          <w:pgSz w:w="11906" w:h="16838"/>
          <w:pgMar w:top="1134" w:right="1134" w:bottom="1134" w:left="1134" w:header="851" w:footer="992" w:gutter="0"/>
          <w:pgNumType w:start="1"/>
          <w:cols w:space="0" w:num="1"/>
          <w:docGrid w:type="lines" w:linePitch="312" w:charSpace="0"/>
        </w:sectPr>
      </w:pPr>
    </w:p>
    <w:p w14:paraId="258A05BF">
      <w:pPr>
        <w:pStyle w:val="8"/>
        <w:widowControl w:val="0"/>
        <w:adjustRightInd w:val="0"/>
        <w:snapToGrid w:val="0"/>
        <w:jc w:val="center"/>
        <w:textAlignment w:val="baseline"/>
        <w:outlineLvl w:val="0"/>
        <w:rPr>
          <w:rFonts w:ascii="Times New Roman" w:hAnsi="Times New Roman" w:cs="Times New Roman"/>
          <w:b/>
          <w:bCs/>
          <w:color w:val="auto"/>
          <w:sz w:val="24"/>
          <w:szCs w:val="24"/>
          <w:lang w:eastAsia="zh-CN"/>
        </w:rPr>
      </w:pPr>
      <w:bookmarkStart w:id="1" w:name="权利要求书"/>
      <w:r>
        <w:rPr>
          <w:rFonts w:ascii="Times New Roman" w:hAnsi="Times New Roman" w:cs="Times New Roman"/>
          <w:b/>
          <w:bCs/>
          <w:color w:val="auto"/>
          <w:sz w:val="24"/>
          <w:szCs w:val="24"/>
        </w:rPr>
        <mc:AlternateContent>
          <mc:Choice Requires="wps">
            <w:drawing>
              <wp:anchor distT="0" distB="0" distL="114300" distR="114300" simplePos="0" relativeHeight="251661312" behindDoc="0" locked="0" layoutInCell="1" allowOverlap="1">
                <wp:simplePos x="0" y="0"/>
                <wp:positionH relativeFrom="column">
                  <wp:posOffset>-1905</wp:posOffset>
                </wp:positionH>
                <wp:positionV relativeFrom="paragraph">
                  <wp:posOffset>162560</wp:posOffset>
                </wp:positionV>
                <wp:extent cx="6120130" cy="12700"/>
                <wp:effectExtent l="0" t="0" r="0" b="0"/>
                <wp:wrapNone/>
                <wp:docPr id="9" name="任意多边形 9"/>
                <wp:cNvGraphicFramePr/>
                <a:graphic xmlns:a="http://schemas.openxmlformats.org/drawingml/2006/main">
                  <a:graphicData uri="http://schemas.microsoft.com/office/word/2010/wordprocessingShape">
                    <wps:wsp>
                      <wps:cNvSpPr/>
                      <wps:spPr>
                        <a:xfrm>
                          <a:off x="0" y="0"/>
                          <a:ext cx="6120130" cy="12700"/>
                        </a:xfrm>
                        <a:custGeom>
                          <a:avLst/>
                          <a:gdLst/>
                          <a:ahLst/>
                          <a:cxnLst/>
                          <a:rect l="0" t="0" r="0" b="0"/>
                          <a:pathLst>
                            <a:path w="9042" h="20">
                              <a:moveTo>
                                <a:pt x="0" y="9"/>
                              </a:moveTo>
                              <a:lnTo>
                                <a:pt x="9042" y="9"/>
                              </a:lnTo>
                            </a:path>
                          </a:pathLst>
                        </a:custGeom>
                        <a:noFill/>
                        <a:ln w="12192"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0.15pt;margin-top:12.8pt;height:1pt;width:481.9pt;z-index:251661312;mso-width-relative:page;mso-height-relative:page;" filled="f" stroked="t" coordsize="9042,20" o:gfxdata="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p/F/3XAAAABwEAAA8AAAAAAAAAAQAgAAAAIgAAAGRycy9k&#10;b3ducmV2LnhtbFBLAQIUABQAAAAIAIdO4kApPpRiPAIAAK8EAAAOAAAAAAAAAAEAIAAAACYBAABk&#10;cnMvZTJvRG9jLnhtbFBLBQYAAAAABgAGAFkBAADUBQAAAAA=&#10;" path="m0,9l9042,9e">
                <v:fill on="f" focussize="0,0"/>
                <v:stroke weight="0.96pt" color="#000000" joinstyle="round"/>
                <v:imagedata o:title=""/>
                <o:lock v:ext="edit" aspectratio="f"/>
              </v:shape>
            </w:pict>
          </mc:Fallback>
        </mc:AlternateContent>
      </w:r>
      <w:r>
        <w:rPr>
          <w:rFonts w:ascii="Times New Roman" w:hAnsi="Times New Roman" w:cs="Times New Roman"/>
          <w:b/>
          <w:bCs/>
          <w:color w:val="auto"/>
          <w:spacing w:val="-14"/>
          <w:sz w:val="24"/>
          <w:szCs w:val="24"/>
          <w:lang w:eastAsia="zh-CN"/>
        </w:rPr>
        <w:t>权</w:t>
      </w:r>
      <w:r>
        <w:rPr>
          <w:rFonts w:hint="eastAsia" w:ascii="Times New Roman" w:hAnsi="Times New Roman" w:cs="Times New Roman"/>
          <w:b/>
          <w:bCs/>
          <w:color w:val="auto"/>
          <w:spacing w:val="19"/>
          <w:sz w:val="24"/>
          <w:szCs w:val="24"/>
          <w:lang w:eastAsia="zh-CN"/>
        </w:rPr>
        <w:tab/>
      </w:r>
      <w:r>
        <w:rPr>
          <w:rFonts w:ascii="Times New Roman" w:hAnsi="Times New Roman" w:cs="Times New Roman"/>
          <w:b/>
          <w:bCs/>
          <w:color w:val="auto"/>
          <w:spacing w:val="-14"/>
          <w:sz w:val="24"/>
          <w:szCs w:val="24"/>
          <w:lang w:eastAsia="zh-CN"/>
        </w:rPr>
        <w:t>利</w:t>
      </w:r>
      <w:r>
        <w:rPr>
          <w:rFonts w:hint="eastAsia" w:ascii="Times New Roman" w:hAnsi="Times New Roman" w:cs="Times New Roman"/>
          <w:b/>
          <w:bCs/>
          <w:color w:val="auto"/>
          <w:spacing w:val="14"/>
          <w:sz w:val="24"/>
          <w:szCs w:val="24"/>
          <w:lang w:eastAsia="zh-CN"/>
        </w:rPr>
        <w:tab/>
      </w:r>
      <w:r>
        <w:rPr>
          <w:rFonts w:ascii="Times New Roman" w:hAnsi="Times New Roman" w:cs="Times New Roman"/>
          <w:b/>
          <w:bCs/>
          <w:color w:val="auto"/>
          <w:spacing w:val="-14"/>
          <w:sz w:val="24"/>
          <w:szCs w:val="24"/>
          <w:lang w:eastAsia="zh-CN"/>
        </w:rPr>
        <w:t>要</w:t>
      </w:r>
      <w:r>
        <w:rPr>
          <w:rFonts w:hint="eastAsia" w:ascii="Times New Roman" w:hAnsi="Times New Roman" w:cs="Times New Roman"/>
          <w:b/>
          <w:bCs/>
          <w:color w:val="auto"/>
          <w:spacing w:val="22"/>
          <w:sz w:val="24"/>
          <w:szCs w:val="24"/>
          <w:lang w:eastAsia="zh-CN"/>
        </w:rPr>
        <w:tab/>
      </w:r>
      <w:r>
        <w:rPr>
          <w:rFonts w:ascii="Times New Roman" w:hAnsi="Times New Roman" w:cs="Times New Roman"/>
          <w:b/>
          <w:bCs/>
          <w:color w:val="auto"/>
          <w:spacing w:val="-14"/>
          <w:sz w:val="24"/>
          <w:szCs w:val="24"/>
          <w:lang w:eastAsia="zh-CN"/>
        </w:rPr>
        <w:t>求</w:t>
      </w:r>
      <w:r>
        <w:rPr>
          <w:rFonts w:hint="eastAsia" w:ascii="Times New Roman" w:hAnsi="Times New Roman" w:cs="Times New Roman"/>
          <w:b/>
          <w:bCs/>
          <w:color w:val="auto"/>
          <w:spacing w:val="27"/>
          <w:sz w:val="24"/>
          <w:szCs w:val="24"/>
          <w:lang w:eastAsia="zh-CN"/>
        </w:rPr>
        <w:tab/>
      </w:r>
      <w:r>
        <w:rPr>
          <w:rFonts w:ascii="Times New Roman" w:hAnsi="Times New Roman" w:cs="Times New Roman"/>
          <w:b/>
          <w:bCs/>
          <w:color w:val="auto"/>
          <w:spacing w:val="-14"/>
          <w:sz w:val="24"/>
          <w:szCs w:val="24"/>
          <w:lang w:eastAsia="zh-CN"/>
        </w:rPr>
        <w:t>书</w:t>
      </w:r>
    </w:p>
    <w:bookmarkEnd w:id="1"/>
    <w:p w14:paraId="1264DE78">
      <w:pPr>
        <w:pStyle w:val="39"/>
        <w:widowControl w:val="0"/>
        <w:adjustRightInd w:val="0"/>
        <w:ind w:firstLine="480"/>
        <w:rPr>
          <w:rFonts w:hint="default" w:eastAsia="楷体" w:cs="Times New Roman"/>
          <w:snapToGrid w:val="0"/>
          <w:color w:val="auto"/>
          <w:kern w:val="0"/>
          <w:szCs w:val="24"/>
          <w:shd w:val="clear" w:color="auto" w:fill="FFFFFF"/>
          <w:lang w:val="en-US" w:eastAsia="zh-CN" w:bidi="ar"/>
        </w:rPr>
      </w:pPr>
      <w:r>
        <w:rPr>
          <w:rFonts w:cs="Times New Roman"/>
          <w:snapToGrid w:val="0"/>
          <w:color w:val="auto"/>
          <w:kern w:val="0"/>
          <w:szCs w:val="24"/>
          <w:shd w:val="clear" w:color="auto" w:fill="FFFFFF"/>
          <w:lang w:bidi="ar"/>
        </w:rPr>
        <w:t>1</w:t>
      </w:r>
      <w:r>
        <w:rPr>
          <w:rFonts w:hint="eastAsia" w:cs="Times New Roman"/>
          <w:snapToGrid w:val="0"/>
          <w:color w:val="auto"/>
          <w:kern w:val="0"/>
          <w:szCs w:val="24"/>
          <w:shd w:val="clear" w:color="auto" w:fill="FFFFFF"/>
          <w:lang w:bidi="ar"/>
        </w:rPr>
        <w:t>.</w:t>
      </w:r>
      <w:r>
        <w:rPr>
          <w:rFonts w:hint="eastAsia"/>
          <w:color w:val="auto"/>
          <w:szCs w:val="24"/>
        </w:rPr>
        <w:t>一种</w:t>
      </w:r>
      <w:r>
        <w:rPr>
          <w:rFonts w:hint="eastAsia"/>
          <w:color w:val="auto"/>
          <w:szCs w:val="24"/>
          <w:lang w:val="en-US" w:eastAsia="zh-CN"/>
        </w:rPr>
        <w:t>噪声消除方法，其特征在于，包括：</w:t>
      </w:r>
    </w:p>
    <w:p w14:paraId="2B183307">
      <w:pPr>
        <w:pStyle w:val="39"/>
        <w:widowControl w:val="0"/>
        <w:adjustRightInd w:val="0"/>
        <w:ind w:firstLine="480"/>
        <w:rPr>
          <w:rFonts w:hint="eastAsia" w:cs="Times New Roman"/>
          <w:snapToGrid w:val="0"/>
          <w:color w:val="auto"/>
          <w:kern w:val="0"/>
          <w:szCs w:val="24"/>
          <w:shd w:val="clear" w:color="auto" w:fill="FFFFFF"/>
          <w:lang w:val="en-US" w:eastAsia="zh-CN" w:bidi="ar"/>
        </w:rPr>
      </w:pPr>
      <w:r>
        <w:rPr>
          <w:rFonts w:hint="eastAsia" w:cs="Times New Roman"/>
          <w:snapToGrid w:val="0"/>
          <w:color w:val="auto"/>
          <w:kern w:val="0"/>
          <w:szCs w:val="24"/>
          <w:shd w:val="clear" w:color="auto" w:fill="FFFFFF"/>
          <w:lang w:val="en-US" w:eastAsia="zh-CN" w:bidi="ar"/>
        </w:rPr>
        <w:t>获取音频数据；</w:t>
      </w:r>
    </w:p>
    <w:p w14:paraId="080494B6">
      <w:pPr>
        <w:pStyle w:val="39"/>
        <w:widowControl w:val="0"/>
        <w:adjustRightInd w:val="0"/>
        <w:ind w:firstLine="480"/>
        <w:rPr>
          <w:rFonts w:hint="default" w:cs="Times New Roman"/>
          <w:snapToGrid w:val="0"/>
          <w:color w:val="auto"/>
          <w:kern w:val="0"/>
          <w:szCs w:val="24"/>
          <w:shd w:val="clear" w:color="auto" w:fill="FFFFFF"/>
          <w:lang w:val="en-US" w:eastAsia="zh-CN" w:bidi="ar"/>
        </w:rPr>
      </w:pPr>
      <w:r>
        <w:rPr>
          <w:rFonts w:hint="eastAsia" w:cs="Times New Roman"/>
          <w:snapToGrid w:val="0"/>
          <w:color w:val="auto"/>
          <w:kern w:val="0"/>
          <w:szCs w:val="24"/>
          <w:shd w:val="clear" w:color="auto" w:fill="FFFFFF"/>
          <w:lang w:val="en-US" w:eastAsia="zh-CN" w:bidi="ar"/>
        </w:rPr>
        <w:t>对所述音频数据进行音效处理形成目标音频数据，同时对所述音频数据进行频域分析得到音频频域特性，基于预设噪声频域特性对所述音频频域特性进行识别得到对应于噪声帧的识别数据；</w:t>
      </w:r>
    </w:p>
    <w:p w14:paraId="6389450B">
      <w:pPr>
        <w:pStyle w:val="39"/>
        <w:widowControl w:val="0"/>
        <w:adjustRightInd w:val="0"/>
        <w:ind w:firstLine="480"/>
        <w:rPr>
          <w:rFonts w:hint="default" w:cs="Times New Roman"/>
          <w:snapToGrid w:val="0"/>
          <w:color w:val="auto"/>
          <w:kern w:val="0"/>
          <w:szCs w:val="24"/>
          <w:shd w:val="clear" w:color="auto" w:fill="FFFFFF"/>
          <w:lang w:val="en-US" w:bidi="ar"/>
        </w:rPr>
      </w:pPr>
      <w:r>
        <w:rPr>
          <w:rFonts w:hint="eastAsia" w:cs="Times New Roman"/>
          <w:snapToGrid w:val="0"/>
          <w:color w:val="auto"/>
          <w:kern w:val="0"/>
          <w:szCs w:val="24"/>
          <w:shd w:val="clear" w:color="auto" w:fill="FFFFFF"/>
          <w:lang w:val="en-US" w:eastAsia="zh-CN" w:bidi="ar"/>
        </w:rPr>
        <w:t>对所述目标音频数据中对应于所述识别数据的噪声帧进行静音处理。</w:t>
      </w:r>
    </w:p>
    <w:p w14:paraId="7EF31AF9">
      <w:pPr>
        <w:pStyle w:val="39"/>
        <w:widowControl w:val="0"/>
        <w:adjustRightInd w:val="0"/>
        <w:ind w:firstLine="480"/>
        <w:rPr>
          <w:rFonts w:hint="default" w:cs="Times New Roman"/>
          <w:snapToGrid w:val="0"/>
          <w:color w:val="auto"/>
          <w:kern w:val="0"/>
          <w:szCs w:val="24"/>
          <w:shd w:val="clear" w:color="auto" w:fill="FFFFFF"/>
          <w:lang w:val="en-US" w:eastAsia="zh-CN" w:bidi="ar"/>
        </w:rPr>
      </w:pPr>
      <w:r>
        <w:rPr>
          <w:rFonts w:hint="eastAsia" w:cs="Times New Roman"/>
          <w:snapToGrid w:val="0"/>
          <w:color w:val="auto"/>
          <w:kern w:val="0"/>
          <w:szCs w:val="24"/>
          <w:shd w:val="clear" w:color="auto" w:fill="FFFFFF"/>
          <w:lang w:val="en-US" w:eastAsia="zh-CN" w:bidi="ar"/>
        </w:rPr>
        <w:t>2.根据权利要求1所述的</w:t>
      </w:r>
      <w:r>
        <w:rPr>
          <w:rFonts w:hint="eastAsia"/>
          <w:color w:val="auto"/>
          <w:szCs w:val="24"/>
          <w:lang w:val="en-US" w:eastAsia="zh-CN"/>
        </w:rPr>
        <w:t>方法，其特征在于，所述</w:t>
      </w:r>
      <w:r>
        <w:rPr>
          <w:rFonts w:hint="eastAsia" w:cs="Times New Roman"/>
          <w:snapToGrid w:val="0"/>
          <w:color w:val="auto"/>
          <w:kern w:val="0"/>
          <w:szCs w:val="24"/>
          <w:shd w:val="clear" w:color="auto" w:fill="FFFFFF"/>
          <w:lang w:val="en-US" w:eastAsia="zh-CN" w:bidi="ar"/>
        </w:rPr>
        <w:t>对所述音频数据进行频域分析得到音频频域特性，包括：</w:t>
      </w:r>
    </w:p>
    <w:p w14:paraId="0D89568A">
      <w:pPr>
        <w:pStyle w:val="39"/>
        <w:widowControl w:val="0"/>
        <w:adjustRightInd w:val="0"/>
        <w:ind w:firstLine="480"/>
        <w:rPr>
          <w:rFonts w:cs="Times New Roman"/>
          <w:snapToGrid w:val="0"/>
          <w:color w:val="auto"/>
          <w:kern w:val="0"/>
          <w:szCs w:val="24"/>
          <w:shd w:val="clear" w:color="auto" w:fill="FFFFFF"/>
          <w:lang w:bidi="ar"/>
        </w:rPr>
      </w:pPr>
      <w:r>
        <w:rPr>
          <w:rFonts w:hint="eastAsia"/>
          <w:color w:val="auto"/>
          <w:szCs w:val="24"/>
          <w:lang w:val="en-US" w:eastAsia="zh-CN"/>
        </w:rPr>
        <w:t>利用快速傅里叶变换将所述</w:t>
      </w:r>
      <w:r>
        <w:rPr>
          <w:rFonts w:hint="eastAsia" w:cs="Times New Roman"/>
          <w:snapToGrid w:val="0"/>
          <w:color w:val="auto"/>
          <w:kern w:val="0"/>
          <w:szCs w:val="24"/>
          <w:shd w:val="clear" w:color="auto" w:fill="FFFFFF"/>
          <w:lang w:val="en-US" w:eastAsia="zh-CN" w:bidi="ar"/>
        </w:rPr>
        <w:t>音频数据</w:t>
      </w:r>
      <w:r>
        <w:rPr>
          <w:rFonts w:hint="eastAsia"/>
          <w:color w:val="auto"/>
          <w:szCs w:val="24"/>
          <w:lang w:val="en-US" w:eastAsia="zh-CN"/>
        </w:rPr>
        <w:t>进行频域转换，并进行频域分析得到所述</w:t>
      </w:r>
      <w:r>
        <w:rPr>
          <w:rFonts w:hint="eastAsia" w:cs="Times New Roman"/>
          <w:snapToGrid w:val="0"/>
          <w:color w:val="auto"/>
          <w:kern w:val="0"/>
          <w:szCs w:val="24"/>
          <w:shd w:val="clear" w:color="auto" w:fill="FFFFFF"/>
          <w:lang w:val="en-US" w:eastAsia="zh-CN" w:bidi="ar"/>
        </w:rPr>
        <w:t>音频频域特性</w:t>
      </w:r>
      <w:r>
        <w:rPr>
          <w:rFonts w:hint="eastAsia"/>
          <w:color w:val="auto"/>
          <w:szCs w:val="24"/>
          <w:lang w:val="en-US" w:eastAsia="zh-CN"/>
        </w:rPr>
        <w:t>。</w:t>
      </w:r>
    </w:p>
    <w:p w14:paraId="71150A27">
      <w:pPr>
        <w:pStyle w:val="39"/>
        <w:widowControl w:val="0"/>
        <w:adjustRightInd w:val="0"/>
        <w:ind w:firstLine="480"/>
        <w:rPr>
          <w:rFonts w:hint="default"/>
          <w:color w:val="auto"/>
          <w:szCs w:val="24"/>
          <w:lang w:val="en-US" w:eastAsia="zh-CN"/>
        </w:rPr>
      </w:pPr>
      <w:r>
        <w:rPr>
          <w:rFonts w:hint="eastAsia" w:cs="Times New Roman"/>
          <w:snapToGrid w:val="0"/>
          <w:color w:val="auto"/>
          <w:kern w:val="0"/>
          <w:szCs w:val="24"/>
          <w:shd w:val="clear" w:color="auto" w:fill="FFFFFF"/>
          <w:lang w:val="en-US" w:eastAsia="zh-CN" w:bidi="ar"/>
        </w:rPr>
        <w:t>3.根据权利要求1所述的</w:t>
      </w:r>
      <w:r>
        <w:rPr>
          <w:rFonts w:hint="eastAsia"/>
          <w:color w:val="auto"/>
          <w:szCs w:val="24"/>
          <w:lang w:val="en-US" w:eastAsia="zh-CN"/>
        </w:rPr>
        <w:t>方法，其特征在于，所述</w:t>
      </w:r>
      <w:r>
        <w:rPr>
          <w:rFonts w:hint="eastAsia" w:cs="Times New Roman"/>
          <w:snapToGrid w:val="0"/>
          <w:color w:val="auto"/>
          <w:kern w:val="0"/>
          <w:szCs w:val="24"/>
          <w:shd w:val="clear" w:color="auto" w:fill="FFFFFF"/>
          <w:lang w:val="en-US" w:eastAsia="zh-CN" w:bidi="ar"/>
        </w:rPr>
        <w:t>基于预设噪声频域特性对所述音频频域特性进行识别得到对应于噪声帧的识别数据，包括：</w:t>
      </w:r>
    </w:p>
    <w:p w14:paraId="411F0549">
      <w:pPr>
        <w:pStyle w:val="39"/>
        <w:widowControl w:val="0"/>
        <w:adjustRightInd w:val="0"/>
        <w:ind w:firstLine="480"/>
        <w:rPr>
          <w:rFonts w:hint="default"/>
          <w:color w:val="auto"/>
          <w:szCs w:val="24"/>
          <w:lang w:val="en-US" w:eastAsia="zh-CN"/>
        </w:rPr>
      </w:pPr>
      <w:r>
        <w:rPr>
          <w:rFonts w:hint="eastAsia" w:cs="Times New Roman"/>
          <w:snapToGrid w:val="0"/>
          <w:color w:val="auto"/>
          <w:kern w:val="0"/>
          <w:szCs w:val="24"/>
          <w:shd w:val="clear" w:color="auto" w:fill="FFFFFF"/>
          <w:lang w:val="en-US" w:eastAsia="zh-CN" w:bidi="ar"/>
        </w:rPr>
        <w:t>基于所述预设噪声频域特性中的噪声频率及对应于所述噪声频率的幅度拟合得到噪声预测幅度；</w:t>
      </w:r>
    </w:p>
    <w:p w14:paraId="48622CD8">
      <w:pPr>
        <w:pStyle w:val="39"/>
        <w:widowControl w:val="0"/>
        <w:adjustRightInd w:val="0"/>
        <w:ind w:firstLine="480"/>
        <w:rPr>
          <w:rFonts w:hint="default" w:cs="Times New Roman"/>
          <w:snapToGrid w:val="0"/>
          <w:color w:val="auto"/>
          <w:kern w:val="0"/>
          <w:szCs w:val="24"/>
          <w:shd w:val="clear" w:color="auto" w:fill="FFFFFF"/>
          <w:lang w:val="en-US" w:eastAsia="zh-CN" w:bidi="ar"/>
        </w:rPr>
      </w:pPr>
      <w:r>
        <w:rPr>
          <w:rFonts w:hint="eastAsia" w:cs="Times New Roman"/>
          <w:snapToGrid w:val="0"/>
          <w:color w:val="auto"/>
          <w:kern w:val="0"/>
          <w:szCs w:val="24"/>
          <w:shd w:val="clear" w:color="auto" w:fill="FFFFFF"/>
          <w:lang w:val="en-US" w:eastAsia="zh-CN" w:bidi="ar"/>
        </w:rPr>
        <w:t>确定所述音频频域特性中所述噪声频率的幅度与所述噪声预测幅度之间的偏差；</w:t>
      </w:r>
    </w:p>
    <w:p w14:paraId="5DF1856A">
      <w:pPr>
        <w:pStyle w:val="39"/>
        <w:widowControl w:val="0"/>
        <w:adjustRightInd w:val="0"/>
        <w:ind w:firstLine="480"/>
        <w:rPr>
          <w:rFonts w:hint="eastAsia" w:cs="Times New Roman"/>
          <w:snapToGrid w:val="0"/>
          <w:color w:val="auto"/>
          <w:kern w:val="0"/>
          <w:szCs w:val="24"/>
          <w:shd w:val="clear" w:color="auto" w:fill="FFFFFF"/>
          <w:lang w:val="en-US" w:eastAsia="zh-CN" w:bidi="ar"/>
        </w:rPr>
      </w:pPr>
      <w:r>
        <w:rPr>
          <w:rFonts w:hint="eastAsia"/>
          <w:color w:val="auto"/>
          <w:szCs w:val="24"/>
          <w:lang w:val="en-US" w:eastAsia="zh-CN"/>
        </w:rPr>
        <w:t>若</w:t>
      </w:r>
      <w:r>
        <w:rPr>
          <w:rFonts w:hint="eastAsia" w:cs="Times New Roman"/>
          <w:snapToGrid w:val="0"/>
          <w:color w:val="auto"/>
          <w:kern w:val="0"/>
          <w:szCs w:val="24"/>
          <w:shd w:val="clear" w:color="auto" w:fill="FFFFFF"/>
          <w:lang w:val="en-US" w:eastAsia="zh-CN" w:bidi="ar"/>
        </w:rPr>
        <w:t>所述预测幅度与所述音频频域特性中对应于所述频率的幅度之间的偏差程度小于第一偏差阈值，则识别得到为所述噪声帧的所述识别数据，其中，所述偏差程度包括均方根误差、平均绝对误差或平均绝对百分比误差；</w:t>
      </w:r>
    </w:p>
    <w:p w14:paraId="0B667885">
      <w:pPr>
        <w:pStyle w:val="39"/>
        <w:widowControl w:val="0"/>
        <w:adjustRightInd w:val="0"/>
        <w:ind w:firstLine="480"/>
        <w:rPr>
          <w:rFonts w:hint="eastAsia" w:cs="Times New Roman"/>
          <w:snapToGrid w:val="0"/>
          <w:color w:val="auto"/>
          <w:kern w:val="0"/>
          <w:szCs w:val="24"/>
          <w:shd w:val="clear" w:color="auto" w:fill="FFFFFF"/>
          <w:lang w:val="en-US" w:eastAsia="zh-CN" w:bidi="ar"/>
        </w:rPr>
      </w:pPr>
      <w:r>
        <w:rPr>
          <w:rFonts w:hint="eastAsia"/>
          <w:color w:val="auto"/>
          <w:szCs w:val="24"/>
          <w:lang w:val="en-US" w:eastAsia="zh-CN"/>
        </w:rPr>
        <w:t>和/或，若</w:t>
      </w:r>
      <w:r>
        <w:rPr>
          <w:rFonts w:hint="eastAsia" w:cs="Times New Roman"/>
          <w:snapToGrid w:val="0"/>
          <w:color w:val="auto"/>
          <w:kern w:val="0"/>
          <w:szCs w:val="24"/>
          <w:shd w:val="clear" w:color="auto" w:fill="FFFFFF"/>
          <w:lang w:val="en-US" w:eastAsia="zh-CN" w:bidi="ar"/>
        </w:rPr>
        <w:t>所述预测幅度与所述音频频域特性中对应于所述频率的幅度之间的偏差程度大于第二偏差阈值，则识别得到为所述噪声帧的所述识别数据，其中，所述偏差程度包括决定系数。</w:t>
      </w:r>
    </w:p>
    <w:p w14:paraId="378DC756">
      <w:pPr>
        <w:pStyle w:val="39"/>
        <w:widowControl w:val="0"/>
        <w:adjustRightInd w:val="0"/>
        <w:ind w:firstLine="480"/>
        <w:rPr>
          <w:rFonts w:hint="eastAsia" w:cs="Times New Roman"/>
          <w:snapToGrid w:val="0"/>
          <w:color w:val="auto"/>
          <w:kern w:val="0"/>
          <w:szCs w:val="24"/>
          <w:shd w:val="clear" w:color="auto" w:fill="FFFFFF"/>
          <w:lang w:val="en-US" w:eastAsia="zh-CN" w:bidi="ar"/>
        </w:rPr>
      </w:pPr>
      <w:bookmarkStart w:id="7" w:name="_GoBack"/>
      <w:r>
        <w:rPr>
          <w:rFonts w:hint="eastAsia" w:cs="Times New Roman"/>
          <w:snapToGrid w:val="0"/>
          <w:color w:val="auto"/>
          <w:kern w:val="0"/>
          <w:szCs w:val="24"/>
          <w:shd w:val="clear" w:color="auto" w:fill="FFFFFF"/>
          <w:lang w:val="en-US" w:eastAsia="zh-CN" w:bidi="ar"/>
        </w:rPr>
        <w:t>4.</w:t>
      </w:r>
      <w:r>
        <w:rPr>
          <w:rFonts w:hint="eastAsia" w:cs="Times New Roman"/>
          <w:snapToGrid w:val="0"/>
          <w:color w:val="auto"/>
          <w:kern w:val="0"/>
          <w:szCs w:val="24"/>
          <w:shd w:val="clear" w:color="auto" w:fill="FFFFFF"/>
          <w:lang w:bidi="ar"/>
        </w:rPr>
        <w:t>根据权利要求</w:t>
      </w:r>
      <w:r>
        <w:rPr>
          <w:rFonts w:hint="eastAsia" w:cs="Times New Roman"/>
          <w:snapToGrid w:val="0"/>
          <w:color w:val="auto"/>
          <w:kern w:val="0"/>
          <w:szCs w:val="24"/>
          <w:shd w:val="clear" w:color="auto" w:fill="FFFFFF"/>
          <w:lang w:val="en-US" w:eastAsia="zh-CN" w:bidi="ar"/>
        </w:rPr>
        <w:t>1-3任一项</w:t>
      </w:r>
      <w:r>
        <w:rPr>
          <w:rFonts w:hint="eastAsia" w:cs="Times New Roman"/>
          <w:snapToGrid w:val="0"/>
          <w:color w:val="auto"/>
          <w:kern w:val="0"/>
          <w:szCs w:val="24"/>
          <w:shd w:val="clear" w:color="auto" w:fill="FFFFFF"/>
          <w:lang w:bidi="ar"/>
        </w:rPr>
        <w:t>所述的方法，其特征在于，</w:t>
      </w:r>
      <w:r>
        <w:rPr>
          <w:rFonts w:hint="eastAsia" w:cs="Times New Roman"/>
          <w:snapToGrid w:val="0"/>
          <w:color w:val="auto"/>
          <w:kern w:val="0"/>
          <w:szCs w:val="24"/>
          <w:shd w:val="clear" w:color="auto" w:fill="FFFFFF"/>
          <w:lang w:val="en-US" w:eastAsia="zh-CN" w:bidi="ar"/>
        </w:rPr>
        <w:t>所述对所述目标音频数据中对应于所述识别数据的噪声帧进行静音处理，包括：</w:t>
      </w:r>
    </w:p>
    <w:p w14:paraId="3403C4CA">
      <w:pPr>
        <w:pStyle w:val="39"/>
        <w:widowControl w:val="0"/>
        <w:adjustRightInd w:val="0"/>
        <w:ind w:firstLine="480"/>
        <w:rPr>
          <w:rFonts w:hint="eastAsia" w:cs="Times New Roman"/>
          <w:snapToGrid w:val="0"/>
          <w:color w:val="auto"/>
          <w:kern w:val="0"/>
          <w:szCs w:val="24"/>
          <w:shd w:val="clear" w:color="auto" w:fill="FFFFFF"/>
          <w:lang w:val="en-US" w:eastAsia="zh-CN" w:bidi="ar"/>
        </w:rPr>
      </w:pPr>
      <w:r>
        <w:rPr>
          <w:rFonts w:hint="eastAsia" w:cs="Times New Roman"/>
          <w:snapToGrid w:val="0"/>
          <w:color w:val="auto"/>
          <w:kern w:val="0"/>
          <w:szCs w:val="24"/>
          <w:shd w:val="clear" w:color="auto" w:fill="FFFFFF"/>
          <w:lang w:val="en-US" w:eastAsia="zh-CN" w:bidi="ar"/>
        </w:rPr>
        <w:t>获取对应于所述识别数据的预设幅度消减数据；</w:t>
      </w:r>
    </w:p>
    <w:p w14:paraId="07F4B4D0">
      <w:pPr>
        <w:pStyle w:val="39"/>
        <w:widowControl w:val="0"/>
        <w:adjustRightInd w:val="0"/>
        <w:ind w:firstLine="480"/>
        <w:rPr>
          <w:rFonts w:hint="default" w:cs="Times New Roman"/>
          <w:snapToGrid w:val="0"/>
          <w:color w:val="auto"/>
          <w:kern w:val="0"/>
          <w:szCs w:val="24"/>
          <w:shd w:val="clear" w:color="auto" w:fill="FFFFFF"/>
          <w:lang w:val="en-US" w:eastAsia="zh-CN" w:bidi="ar"/>
        </w:rPr>
      </w:pPr>
      <w:r>
        <w:rPr>
          <w:rFonts w:hint="eastAsia" w:cs="Times New Roman"/>
          <w:snapToGrid w:val="0"/>
          <w:color w:val="auto"/>
          <w:kern w:val="0"/>
          <w:szCs w:val="24"/>
          <w:shd w:val="clear" w:color="auto" w:fill="FFFFFF"/>
          <w:lang w:val="en-US" w:eastAsia="zh-CN" w:bidi="ar"/>
        </w:rPr>
        <w:t>对所述目标音频数据中对应于所述识别数据的所述噪声帧按照所述预设幅度消减数据进行幅度消减。</w:t>
      </w:r>
    </w:p>
    <w:p w14:paraId="21B01EF1">
      <w:pPr>
        <w:pStyle w:val="39"/>
        <w:widowControl w:val="0"/>
        <w:adjustRightInd w:val="0"/>
        <w:ind w:firstLine="480"/>
        <w:rPr>
          <w:rFonts w:hint="eastAsia" w:cs="Times New Roman"/>
          <w:snapToGrid w:val="0"/>
          <w:color w:val="auto"/>
          <w:kern w:val="0"/>
          <w:szCs w:val="24"/>
          <w:shd w:val="clear" w:color="auto" w:fill="FFFFFF"/>
          <w:lang w:val="en-US" w:eastAsia="zh-CN" w:bidi="ar"/>
        </w:rPr>
      </w:pPr>
      <w:r>
        <w:rPr>
          <w:rFonts w:hint="eastAsia" w:cs="Times New Roman"/>
          <w:snapToGrid w:val="0"/>
          <w:color w:val="auto"/>
          <w:kern w:val="0"/>
          <w:szCs w:val="24"/>
          <w:shd w:val="clear" w:color="auto" w:fill="FFFFFF"/>
          <w:lang w:val="en-US" w:eastAsia="zh-CN" w:bidi="ar"/>
        </w:rPr>
        <w:t>5.</w:t>
      </w:r>
      <w:r>
        <w:rPr>
          <w:rFonts w:hint="eastAsia" w:cs="Times New Roman"/>
          <w:snapToGrid w:val="0"/>
          <w:color w:val="auto"/>
          <w:kern w:val="0"/>
          <w:szCs w:val="24"/>
          <w:shd w:val="clear" w:color="auto" w:fill="FFFFFF"/>
          <w:lang w:bidi="ar"/>
        </w:rPr>
        <w:t>根据权利要求</w:t>
      </w:r>
      <w:r>
        <w:rPr>
          <w:rFonts w:hint="eastAsia" w:cs="Times New Roman"/>
          <w:snapToGrid w:val="0"/>
          <w:color w:val="auto"/>
          <w:kern w:val="0"/>
          <w:szCs w:val="24"/>
          <w:shd w:val="clear" w:color="auto" w:fill="FFFFFF"/>
          <w:lang w:val="en-US" w:eastAsia="zh-CN" w:bidi="ar"/>
        </w:rPr>
        <w:t>4</w:t>
      </w:r>
      <w:r>
        <w:rPr>
          <w:rFonts w:hint="eastAsia" w:cs="Times New Roman"/>
          <w:snapToGrid w:val="0"/>
          <w:color w:val="auto"/>
          <w:kern w:val="0"/>
          <w:szCs w:val="24"/>
          <w:shd w:val="clear" w:color="auto" w:fill="FFFFFF"/>
          <w:lang w:bidi="ar"/>
        </w:rPr>
        <w:t>所述的方法，其特征在于，</w:t>
      </w:r>
      <w:r>
        <w:rPr>
          <w:rFonts w:hint="eastAsia" w:cs="Times New Roman"/>
          <w:snapToGrid w:val="0"/>
          <w:color w:val="auto"/>
          <w:kern w:val="0"/>
          <w:szCs w:val="24"/>
          <w:shd w:val="clear" w:color="auto" w:fill="FFFFFF"/>
          <w:lang w:val="en-US" w:eastAsia="zh-CN" w:bidi="ar"/>
        </w:rPr>
        <w:t>所述识别数据包括对应于当前音频帧的当前识别数据及对应于位于所述当前音频帧前的多个历史音频帧的多个历史识别数据；</w:t>
      </w:r>
    </w:p>
    <w:p w14:paraId="13862ABB">
      <w:pPr>
        <w:pStyle w:val="39"/>
        <w:widowControl w:val="0"/>
        <w:adjustRightInd w:val="0"/>
        <w:ind w:firstLine="480"/>
        <w:rPr>
          <w:rFonts w:hint="eastAsia" w:cs="Times New Roman"/>
          <w:snapToGrid w:val="0"/>
          <w:color w:val="auto"/>
          <w:kern w:val="0"/>
          <w:szCs w:val="24"/>
          <w:shd w:val="clear" w:color="auto" w:fill="FFFFFF"/>
          <w:lang w:val="en-US" w:eastAsia="zh-CN" w:bidi="ar"/>
        </w:rPr>
      </w:pPr>
      <w:r>
        <w:rPr>
          <w:rFonts w:hint="eastAsia" w:cs="Times New Roman"/>
          <w:snapToGrid w:val="0"/>
          <w:color w:val="auto"/>
          <w:kern w:val="0"/>
          <w:szCs w:val="24"/>
          <w:shd w:val="clear" w:color="auto" w:fill="FFFFFF"/>
          <w:lang w:val="en-US" w:eastAsia="zh-CN" w:bidi="ar"/>
        </w:rPr>
        <w:t>所述获取对应于所述识别数据的预设幅度消减数据包括：</w:t>
      </w:r>
    </w:p>
    <w:p w14:paraId="3C7B528F">
      <w:pPr>
        <w:pStyle w:val="39"/>
        <w:widowControl w:val="0"/>
        <w:adjustRightInd w:val="0"/>
        <w:ind w:firstLine="480"/>
        <w:rPr>
          <w:rFonts w:hint="eastAsia" w:cs="Times New Roman"/>
          <w:snapToGrid w:val="0"/>
          <w:color w:val="auto"/>
          <w:kern w:val="0"/>
          <w:szCs w:val="24"/>
          <w:shd w:val="clear" w:color="auto" w:fill="FFFFFF"/>
          <w:lang w:val="en-US" w:eastAsia="zh-CN" w:bidi="ar"/>
        </w:rPr>
      </w:pPr>
      <w:r>
        <w:rPr>
          <w:rFonts w:hint="eastAsia" w:cs="Times New Roman"/>
          <w:snapToGrid w:val="0"/>
          <w:color w:val="auto"/>
          <w:kern w:val="0"/>
          <w:szCs w:val="24"/>
          <w:shd w:val="clear" w:color="auto" w:fill="FFFFFF"/>
          <w:lang w:val="en-US" w:eastAsia="zh-CN" w:bidi="ar"/>
        </w:rPr>
        <w:t>对所述当前识别数据和所述多个历史识别数据进行加</w:t>
      </w:r>
      <w:bookmarkEnd w:id="7"/>
      <w:r>
        <w:rPr>
          <w:rFonts w:hint="eastAsia" w:cs="Times New Roman"/>
          <w:snapToGrid w:val="0"/>
          <w:color w:val="auto"/>
          <w:kern w:val="0"/>
          <w:szCs w:val="24"/>
          <w:shd w:val="clear" w:color="auto" w:fill="FFFFFF"/>
          <w:lang w:val="en-US" w:eastAsia="zh-CN" w:bidi="ar"/>
        </w:rPr>
        <w:t>权得到误差识别数据；</w:t>
      </w:r>
    </w:p>
    <w:p w14:paraId="6D5A35F8">
      <w:pPr>
        <w:pStyle w:val="39"/>
        <w:widowControl w:val="0"/>
        <w:adjustRightInd w:val="0"/>
        <w:ind w:firstLine="480"/>
        <w:rPr>
          <w:rFonts w:hint="default" w:cs="Times New Roman"/>
          <w:snapToGrid w:val="0"/>
          <w:color w:val="auto"/>
          <w:kern w:val="0"/>
          <w:szCs w:val="24"/>
          <w:shd w:val="clear" w:color="auto" w:fill="FFFFFF"/>
          <w:lang w:val="en-US" w:eastAsia="zh-CN" w:bidi="ar"/>
        </w:rPr>
      </w:pPr>
      <w:r>
        <w:rPr>
          <w:rFonts w:hint="eastAsia" w:cs="Times New Roman"/>
          <w:snapToGrid w:val="0"/>
          <w:color w:val="auto"/>
          <w:kern w:val="0"/>
          <w:szCs w:val="24"/>
          <w:shd w:val="clear" w:color="auto" w:fill="FFFFFF"/>
          <w:lang w:val="en-US" w:eastAsia="zh-CN" w:bidi="ar"/>
        </w:rPr>
        <w:t>获取对应于所述误差识别数据的所述预设幅度消减数据。</w:t>
      </w:r>
    </w:p>
    <w:p w14:paraId="750D40FC">
      <w:pPr>
        <w:pStyle w:val="39"/>
        <w:widowControl w:val="0"/>
        <w:adjustRightInd w:val="0"/>
        <w:ind w:firstLine="480"/>
        <w:rPr>
          <w:rFonts w:hint="default" w:eastAsia="楷体" w:cs="Times New Roman"/>
          <w:snapToGrid w:val="0"/>
          <w:color w:val="auto"/>
          <w:kern w:val="0"/>
          <w:szCs w:val="24"/>
          <w:shd w:val="clear" w:color="auto" w:fill="FFFFFF"/>
          <w:lang w:val="en-US" w:eastAsia="zh-CN" w:bidi="ar"/>
        </w:rPr>
      </w:pPr>
      <w:r>
        <w:rPr>
          <w:rFonts w:hint="eastAsia" w:cs="Times New Roman"/>
          <w:snapToGrid w:val="0"/>
          <w:color w:val="auto"/>
          <w:kern w:val="0"/>
          <w:szCs w:val="24"/>
          <w:shd w:val="clear" w:color="auto" w:fill="FFFFFF"/>
          <w:lang w:val="en-US" w:eastAsia="zh-CN" w:bidi="ar"/>
        </w:rPr>
        <w:t>6.</w:t>
      </w:r>
      <w:r>
        <w:rPr>
          <w:rFonts w:hint="eastAsia" w:cs="Times New Roman"/>
          <w:snapToGrid w:val="0"/>
          <w:color w:val="auto"/>
          <w:kern w:val="0"/>
          <w:szCs w:val="24"/>
          <w:shd w:val="clear" w:color="auto" w:fill="FFFFFF"/>
          <w:lang w:bidi="ar"/>
        </w:rPr>
        <w:t>根据权利要求</w:t>
      </w:r>
      <w:r>
        <w:rPr>
          <w:rFonts w:hint="eastAsia" w:cs="Times New Roman"/>
          <w:snapToGrid w:val="0"/>
          <w:color w:val="auto"/>
          <w:kern w:val="0"/>
          <w:szCs w:val="24"/>
          <w:shd w:val="clear" w:color="auto" w:fill="FFFFFF"/>
          <w:lang w:val="en-US" w:eastAsia="zh-CN" w:bidi="ar"/>
        </w:rPr>
        <w:t>5</w:t>
      </w:r>
      <w:r>
        <w:rPr>
          <w:rFonts w:hint="eastAsia" w:cs="Times New Roman"/>
          <w:snapToGrid w:val="0"/>
          <w:color w:val="auto"/>
          <w:kern w:val="0"/>
          <w:szCs w:val="24"/>
          <w:shd w:val="clear" w:color="auto" w:fill="FFFFFF"/>
          <w:lang w:bidi="ar"/>
        </w:rPr>
        <w:t>所述的方法，其特征在于，</w:t>
      </w:r>
      <w:r>
        <w:rPr>
          <w:rFonts w:hint="eastAsia" w:cs="Times New Roman"/>
          <w:snapToGrid w:val="0"/>
          <w:color w:val="auto"/>
          <w:kern w:val="0"/>
          <w:szCs w:val="24"/>
          <w:shd w:val="clear" w:color="auto" w:fill="FFFFFF"/>
          <w:lang w:val="en-US" w:eastAsia="zh-CN" w:bidi="ar"/>
        </w:rPr>
        <w:t>所述历史识别数据的数量等于第一数量阈值。</w:t>
      </w:r>
    </w:p>
    <w:p w14:paraId="65F7DAE1">
      <w:pPr>
        <w:pStyle w:val="39"/>
        <w:widowControl w:val="0"/>
        <w:adjustRightInd w:val="0"/>
        <w:ind w:firstLine="480"/>
        <w:rPr>
          <w:rFonts w:hint="eastAsia" w:cs="Times New Roman"/>
          <w:snapToGrid w:val="0"/>
          <w:color w:val="auto"/>
          <w:kern w:val="0"/>
          <w:szCs w:val="24"/>
          <w:shd w:val="clear" w:color="auto" w:fill="FFFFFF"/>
          <w:lang w:val="en-US" w:eastAsia="zh-CN" w:bidi="ar"/>
        </w:rPr>
      </w:pPr>
      <w:r>
        <w:rPr>
          <w:rFonts w:hint="eastAsia" w:cs="Times New Roman"/>
          <w:snapToGrid w:val="0"/>
          <w:color w:val="auto"/>
          <w:kern w:val="0"/>
          <w:szCs w:val="24"/>
          <w:shd w:val="clear" w:color="auto" w:fill="FFFFFF"/>
          <w:lang w:val="en-US" w:eastAsia="zh-CN" w:bidi="ar"/>
        </w:rPr>
        <w:t>7.</w:t>
      </w:r>
      <w:r>
        <w:rPr>
          <w:rFonts w:hint="eastAsia" w:cs="Times New Roman"/>
          <w:snapToGrid w:val="0"/>
          <w:color w:val="auto"/>
          <w:kern w:val="0"/>
          <w:szCs w:val="24"/>
          <w:shd w:val="clear" w:color="auto" w:fill="FFFFFF"/>
          <w:lang w:bidi="ar"/>
        </w:rPr>
        <w:t>根据权利要求</w:t>
      </w:r>
      <w:r>
        <w:rPr>
          <w:rFonts w:hint="eastAsia" w:cs="Times New Roman"/>
          <w:snapToGrid w:val="0"/>
          <w:color w:val="auto"/>
          <w:kern w:val="0"/>
          <w:szCs w:val="24"/>
          <w:shd w:val="clear" w:color="auto" w:fill="FFFFFF"/>
          <w:lang w:val="en-US" w:eastAsia="zh-CN" w:bidi="ar"/>
        </w:rPr>
        <w:t>1</w:t>
      </w:r>
      <w:r>
        <w:rPr>
          <w:rFonts w:hint="eastAsia" w:cs="Times New Roman"/>
          <w:snapToGrid w:val="0"/>
          <w:color w:val="auto"/>
          <w:kern w:val="0"/>
          <w:szCs w:val="24"/>
          <w:shd w:val="clear" w:color="auto" w:fill="FFFFFF"/>
          <w:lang w:bidi="ar"/>
        </w:rPr>
        <w:t>所述的方法，其特征在于，</w:t>
      </w:r>
      <w:r>
        <w:rPr>
          <w:rFonts w:hint="eastAsia" w:cs="Times New Roman"/>
          <w:snapToGrid w:val="0"/>
          <w:color w:val="auto"/>
          <w:kern w:val="0"/>
          <w:szCs w:val="24"/>
          <w:shd w:val="clear" w:color="auto" w:fill="FFFFFF"/>
          <w:lang w:val="en-US" w:eastAsia="zh-CN" w:bidi="ar"/>
        </w:rPr>
        <w:t>所述对所述音频数据进行音效处理形成目标音频数据包括：</w:t>
      </w:r>
    </w:p>
    <w:p w14:paraId="18914E11">
      <w:pPr>
        <w:pStyle w:val="39"/>
        <w:widowControl w:val="0"/>
        <w:adjustRightInd w:val="0"/>
        <w:ind w:firstLine="480"/>
        <w:rPr>
          <w:rFonts w:hint="eastAsia" w:cs="Times New Roman"/>
          <w:snapToGrid w:val="0"/>
          <w:color w:val="auto"/>
          <w:kern w:val="0"/>
          <w:szCs w:val="24"/>
          <w:shd w:val="clear" w:color="auto" w:fill="FFFFFF"/>
          <w:lang w:val="en-US" w:eastAsia="zh-CN" w:bidi="ar"/>
        </w:rPr>
      </w:pPr>
      <w:r>
        <w:rPr>
          <w:rFonts w:hint="eastAsia" w:cs="Times New Roman"/>
          <w:snapToGrid w:val="0"/>
          <w:color w:val="auto"/>
          <w:kern w:val="0"/>
          <w:szCs w:val="24"/>
          <w:shd w:val="clear" w:color="auto" w:fill="FFFFFF"/>
          <w:lang w:val="en-US" w:eastAsia="zh-CN" w:bidi="ar"/>
        </w:rPr>
        <w:t>对所述音频数据进行嚎叫控制、混响处理。</w:t>
      </w:r>
    </w:p>
    <w:p w14:paraId="1D7C461F">
      <w:pPr>
        <w:pStyle w:val="39"/>
        <w:widowControl w:val="0"/>
        <w:adjustRightInd w:val="0"/>
        <w:ind w:firstLine="480"/>
        <w:rPr>
          <w:rFonts w:hint="eastAsia" w:cs="Times New Roman"/>
          <w:snapToGrid w:val="0"/>
          <w:color w:val="auto"/>
          <w:kern w:val="0"/>
          <w:szCs w:val="24"/>
          <w:shd w:val="clear" w:color="auto" w:fill="FFFFFF"/>
          <w:lang w:val="en-US" w:eastAsia="zh-CN" w:bidi="ar"/>
        </w:rPr>
      </w:pPr>
      <w:r>
        <w:rPr>
          <w:rFonts w:hint="eastAsia" w:cs="Times New Roman"/>
          <w:snapToGrid w:val="0"/>
          <w:color w:val="auto"/>
          <w:kern w:val="0"/>
          <w:szCs w:val="24"/>
          <w:shd w:val="clear" w:color="auto" w:fill="FFFFFF"/>
          <w:lang w:val="en-US" w:eastAsia="zh-CN" w:bidi="ar"/>
        </w:rPr>
        <w:t>8.根据权利要求1所述的方法，其特征在于，在所述获取音频数据之前，所述方法还包括：</w:t>
      </w:r>
    </w:p>
    <w:p w14:paraId="14A57135">
      <w:pPr>
        <w:pStyle w:val="39"/>
        <w:widowControl w:val="0"/>
        <w:adjustRightInd w:val="0"/>
        <w:ind w:firstLine="480"/>
        <w:rPr>
          <w:rFonts w:hint="eastAsia" w:cs="Times New Roman"/>
          <w:snapToGrid w:val="0"/>
          <w:color w:val="auto"/>
          <w:kern w:val="0"/>
          <w:szCs w:val="24"/>
          <w:shd w:val="clear" w:color="auto" w:fill="FFFFFF"/>
          <w:lang w:val="en-US" w:eastAsia="zh-CN" w:bidi="ar"/>
        </w:rPr>
      </w:pPr>
      <w:r>
        <w:rPr>
          <w:rFonts w:hint="eastAsia" w:cs="Times New Roman"/>
          <w:snapToGrid w:val="0"/>
          <w:color w:val="auto"/>
          <w:kern w:val="0"/>
          <w:szCs w:val="24"/>
          <w:shd w:val="clear" w:color="auto" w:fill="FFFFFF"/>
          <w:lang w:val="en-US" w:eastAsia="zh-CN" w:bidi="ar"/>
        </w:rPr>
        <w:t>利用至少两个麦克风获取音频数据，并进行混音处理。</w:t>
      </w:r>
    </w:p>
    <w:p w14:paraId="4B5E15BF">
      <w:pPr>
        <w:pStyle w:val="39"/>
        <w:widowControl w:val="0"/>
        <w:adjustRightInd w:val="0"/>
        <w:ind w:firstLine="480"/>
        <w:rPr>
          <w:rFonts w:hint="eastAsia"/>
          <w:color w:val="auto"/>
          <w:szCs w:val="24"/>
          <w:lang w:val="en-US" w:eastAsia="zh-CN"/>
        </w:rPr>
      </w:pPr>
      <w:r>
        <w:rPr>
          <w:rFonts w:hint="eastAsia" w:cs="Times New Roman"/>
          <w:snapToGrid w:val="0"/>
          <w:color w:val="auto"/>
          <w:kern w:val="0"/>
          <w:szCs w:val="24"/>
          <w:shd w:val="clear" w:color="auto" w:fill="FFFFFF"/>
          <w:lang w:val="en-US" w:eastAsia="zh-CN" w:bidi="ar"/>
        </w:rPr>
        <w:t>9.一种用于麦克风的噪声</w:t>
      </w:r>
      <w:r>
        <w:rPr>
          <w:rFonts w:hint="eastAsia"/>
          <w:color w:val="auto"/>
          <w:szCs w:val="24"/>
          <w:lang w:val="en-US" w:eastAsia="zh-CN"/>
        </w:rPr>
        <w:t>消除方法，其特征在于，包括权利要求1-10任一项所述的方法。</w:t>
      </w:r>
    </w:p>
    <w:p w14:paraId="2836BCC9">
      <w:pPr>
        <w:pStyle w:val="39"/>
        <w:widowControl w:val="0"/>
        <w:adjustRightInd w:val="0"/>
        <w:ind w:firstLine="480"/>
        <w:rPr>
          <w:rFonts w:hint="eastAsia"/>
          <w:color w:val="auto"/>
          <w:szCs w:val="24"/>
          <w:lang w:val="en-US" w:eastAsia="zh-CN"/>
        </w:rPr>
      </w:pPr>
      <w:r>
        <w:rPr>
          <w:rFonts w:hint="eastAsia"/>
          <w:color w:val="auto"/>
          <w:szCs w:val="24"/>
          <w:lang w:val="en-US" w:eastAsia="zh-CN"/>
        </w:rPr>
        <w:t>10.一种噪声消除装置，其特征在于，包括：</w:t>
      </w:r>
    </w:p>
    <w:p w14:paraId="003E51D4">
      <w:pPr>
        <w:pStyle w:val="39"/>
        <w:widowControl w:val="0"/>
        <w:adjustRightInd w:val="0"/>
        <w:ind w:firstLine="480"/>
        <w:rPr>
          <w:rFonts w:hint="default"/>
          <w:color w:val="auto"/>
          <w:szCs w:val="24"/>
          <w:lang w:val="en-US" w:eastAsia="zh-CN"/>
        </w:rPr>
      </w:pPr>
      <w:r>
        <w:rPr>
          <w:rFonts w:hint="eastAsia"/>
          <w:color w:val="auto"/>
          <w:szCs w:val="24"/>
          <w:lang w:val="en-US" w:eastAsia="zh-CN"/>
        </w:rPr>
        <w:t>获取模块，用于</w:t>
      </w:r>
      <w:r>
        <w:rPr>
          <w:rFonts w:hint="default"/>
          <w:color w:val="auto"/>
          <w:szCs w:val="24"/>
          <w:lang w:val="en-US" w:eastAsia="zh-CN"/>
        </w:rPr>
        <w:t>获取音频数据；</w:t>
      </w:r>
    </w:p>
    <w:p w14:paraId="0D28D6D9">
      <w:pPr>
        <w:pStyle w:val="39"/>
        <w:widowControl w:val="0"/>
        <w:adjustRightInd w:val="0"/>
        <w:ind w:firstLine="480"/>
        <w:rPr>
          <w:rFonts w:hint="default"/>
          <w:color w:val="auto"/>
          <w:szCs w:val="24"/>
          <w:lang w:val="en-US" w:eastAsia="zh-CN"/>
        </w:rPr>
      </w:pPr>
      <w:r>
        <w:rPr>
          <w:rFonts w:hint="eastAsia"/>
          <w:color w:val="auto"/>
          <w:szCs w:val="24"/>
          <w:lang w:val="en-US" w:eastAsia="zh-CN"/>
        </w:rPr>
        <w:t>音效处理模块，用于</w:t>
      </w:r>
      <w:r>
        <w:rPr>
          <w:rFonts w:hint="default"/>
          <w:color w:val="auto"/>
          <w:szCs w:val="24"/>
          <w:lang w:val="en-US" w:eastAsia="zh-CN"/>
        </w:rPr>
        <w:t>对所述音频数据进行音效处理形成目标音频数据；</w:t>
      </w:r>
    </w:p>
    <w:p w14:paraId="745516D0">
      <w:pPr>
        <w:pStyle w:val="39"/>
        <w:widowControl w:val="0"/>
        <w:adjustRightInd w:val="0"/>
        <w:ind w:firstLine="480"/>
        <w:rPr>
          <w:rFonts w:hint="default"/>
          <w:color w:val="auto"/>
          <w:szCs w:val="24"/>
          <w:lang w:val="en-US" w:eastAsia="zh-CN"/>
        </w:rPr>
      </w:pPr>
      <w:r>
        <w:rPr>
          <w:rFonts w:hint="eastAsia"/>
          <w:color w:val="auto"/>
          <w:szCs w:val="24"/>
          <w:lang w:val="en-US" w:eastAsia="zh-CN"/>
        </w:rPr>
        <w:t>识别模块，用于在所述音效处理模块处理所述音频数据的同时</w:t>
      </w:r>
      <w:r>
        <w:rPr>
          <w:rFonts w:hint="default"/>
          <w:color w:val="auto"/>
          <w:szCs w:val="24"/>
          <w:lang w:val="en-US" w:eastAsia="zh-CN"/>
        </w:rPr>
        <w:t>对所述音频数据进行频域分析得到音频频域特性，基于预设噪声频域特性对所述音频频域特性进行识别得到对应于噪声帧的识别数据；</w:t>
      </w:r>
      <w:r>
        <w:rPr>
          <w:rFonts w:hint="eastAsia"/>
          <w:color w:val="auto"/>
          <w:szCs w:val="24"/>
          <w:lang w:val="en-US" w:eastAsia="zh-CN"/>
        </w:rPr>
        <w:t>以及</w:t>
      </w:r>
    </w:p>
    <w:p w14:paraId="7CEBC3BF">
      <w:pPr>
        <w:pStyle w:val="39"/>
        <w:widowControl w:val="0"/>
        <w:adjustRightInd w:val="0"/>
        <w:ind w:firstLine="480"/>
        <w:rPr>
          <w:rFonts w:hint="eastAsia" w:cs="Times New Roman"/>
          <w:snapToGrid w:val="0"/>
          <w:color w:val="auto"/>
          <w:kern w:val="0"/>
          <w:szCs w:val="24"/>
          <w:shd w:val="clear" w:color="auto" w:fill="FFFFFF"/>
          <w:lang w:bidi="ar"/>
        </w:rPr>
      </w:pPr>
      <w:r>
        <w:rPr>
          <w:rFonts w:hint="eastAsia"/>
          <w:color w:val="auto"/>
          <w:szCs w:val="24"/>
          <w:lang w:val="en-US" w:eastAsia="zh-CN"/>
        </w:rPr>
        <w:t>处理模块，</w:t>
      </w:r>
      <w:r>
        <w:rPr>
          <w:rFonts w:hint="eastAsia" w:cs="Times New Roman"/>
          <w:snapToGrid w:val="0"/>
          <w:color w:val="auto"/>
          <w:kern w:val="0"/>
          <w:szCs w:val="24"/>
          <w:shd w:val="clear" w:color="auto" w:fill="FFFFFF"/>
          <w:lang w:val="en-US" w:eastAsia="zh-CN" w:bidi="ar"/>
        </w:rPr>
        <w:t>对所述目标音频数据中对应于所述识别数据的噪声帧进行静音处理；所述</w:t>
      </w:r>
      <w:r>
        <w:rPr>
          <w:rFonts w:hint="eastAsia"/>
          <w:color w:val="auto"/>
          <w:szCs w:val="24"/>
          <w:lang w:val="en-US" w:eastAsia="zh-CN"/>
        </w:rPr>
        <w:t>音效处理模块连接所述获取模块与所述处理模块；</w:t>
      </w:r>
      <w:r>
        <w:rPr>
          <w:rFonts w:hint="eastAsia" w:cs="Times New Roman"/>
          <w:snapToGrid w:val="0"/>
          <w:color w:val="auto"/>
          <w:kern w:val="0"/>
          <w:szCs w:val="24"/>
          <w:shd w:val="clear" w:color="auto" w:fill="FFFFFF"/>
          <w:lang w:val="en-US" w:eastAsia="zh-CN" w:bidi="ar"/>
        </w:rPr>
        <w:t>所述</w:t>
      </w:r>
      <w:r>
        <w:rPr>
          <w:rFonts w:hint="eastAsia"/>
          <w:color w:val="auto"/>
          <w:szCs w:val="24"/>
          <w:lang w:val="en-US" w:eastAsia="zh-CN"/>
        </w:rPr>
        <w:t>识别模块连接所述获取模块与所述处理模块</w:t>
      </w:r>
      <w:r>
        <w:rPr>
          <w:rFonts w:hint="eastAsia" w:cs="Times New Roman"/>
          <w:snapToGrid w:val="0"/>
          <w:color w:val="auto"/>
          <w:kern w:val="0"/>
          <w:szCs w:val="24"/>
          <w:shd w:val="clear" w:color="auto" w:fill="FFFFFF"/>
          <w:lang w:bidi="ar"/>
        </w:rPr>
        <w:t>。</w:t>
      </w:r>
    </w:p>
    <w:p w14:paraId="272479DC">
      <w:pPr>
        <w:pStyle w:val="39"/>
        <w:widowControl w:val="0"/>
        <w:adjustRightInd w:val="0"/>
        <w:ind w:firstLine="480"/>
        <w:rPr>
          <w:rFonts w:cs="Times New Roman"/>
          <w:snapToGrid w:val="0"/>
          <w:color w:val="auto"/>
          <w:kern w:val="0"/>
          <w:szCs w:val="24"/>
          <w:shd w:val="clear" w:color="auto" w:fill="FFFFFF"/>
          <w:lang w:bidi="ar"/>
        </w:rPr>
      </w:pPr>
    </w:p>
    <w:p w14:paraId="4FB71D45">
      <w:pPr>
        <w:pStyle w:val="39"/>
        <w:widowControl w:val="0"/>
        <w:adjustRightInd w:val="0"/>
        <w:ind w:firstLine="480"/>
        <w:rPr>
          <w:rFonts w:cs="Times New Roman"/>
          <w:snapToGrid w:val="0"/>
          <w:color w:val="auto"/>
          <w:kern w:val="0"/>
          <w:sz w:val="24"/>
          <w:szCs w:val="24"/>
          <w:shd w:val="clear" w:color="auto" w:fill="FFFFFF"/>
          <w:lang w:bidi="ar"/>
        </w:rPr>
        <w:sectPr>
          <w:footerReference r:id="rId6" w:type="default"/>
          <w:pgSz w:w="11906" w:h="16838"/>
          <w:pgMar w:top="1134" w:right="1134" w:bottom="1134" w:left="1134" w:header="851" w:footer="992" w:gutter="0"/>
          <w:pgNumType w:start="1"/>
          <w:cols w:space="0" w:num="1"/>
          <w:docGrid w:type="lines" w:linePitch="312" w:charSpace="0"/>
        </w:sectPr>
      </w:pPr>
    </w:p>
    <w:p w14:paraId="18C69F4E">
      <w:pPr>
        <w:pStyle w:val="8"/>
        <w:widowControl w:val="0"/>
        <w:adjustRightInd w:val="0"/>
        <w:snapToGrid w:val="0"/>
        <w:jc w:val="center"/>
        <w:textAlignment w:val="baseline"/>
        <w:outlineLvl w:val="0"/>
        <w:rPr>
          <w:rFonts w:ascii="Times New Roman" w:hAnsi="Times New Roman" w:cs="Times New Roman"/>
          <w:b/>
          <w:bCs/>
          <w:color w:val="auto"/>
          <w:spacing w:val="-3"/>
          <w:sz w:val="24"/>
          <w:szCs w:val="24"/>
          <w:lang w:eastAsia="zh-CN"/>
        </w:rPr>
      </w:pPr>
      <w:bookmarkStart w:id="2" w:name="说明书"/>
      <w:r>
        <w:rPr>
          <w:rFonts w:ascii="Times New Roman" w:hAnsi="Times New Roman" w:cs="Times New Roman"/>
          <w:b/>
          <w:bCs/>
          <w:color w:val="auto"/>
          <w:sz w:val="24"/>
          <w:szCs w:val="24"/>
        </w:rPr>
        <mc:AlternateContent>
          <mc:Choice Requires="wps">
            <w:drawing>
              <wp:anchor distT="0" distB="0" distL="114300" distR="114300" simplePos="0" relativeHeight="251660288" behindDoc="0" locked="0" layoutInCell="1" allowOverlap="1">
                <wp:simplePos x="0" y="0"/>
                <wp:positionH relativeFrom="column">
                  <wp:posOffset>-1905</wp:posOffset>
                </wp:positionH>
                <wp:positionV relativeFrom="paragraph">
                  <wp:posOffset>163195</wp:posOffset>
                </wp:positionV>
                <wp:extent cx="6120130" cy="12700"/>
                <wp:effectExtent l="0" t="0" r="0" b="0"/>
                <wp:wrapNone/>
                <wp:docPr id="8" name="任意多边形 8"/>
                <wp:cNvGraphicFramePr/>
                <a:graphic xmlns:a="http://schemas.openxmlformats.org/drawingml/2006/main">
                  <a:graphicData uri="http://schemas.microsoft.com/office/word/2010/wordprocessingShape">
                    <wps:wsp>
                      <wps:cNvSpPr/>
                      <wps:spPr>
                        <a:xfrm>
                          <a:off x="0" y="0"/>
                          <a:ext cx="6120130" cy="12700"/>
                        </a:xfrm>
                        <a:custGeom>
                          <a:avLst/>
                          <a:gdLst/>
                          <a:ahLst/>
                          <a:cxnLst/>
                          <a:rect l="0" t="0" r="0" b="0"/>
                          <a:pathLst>
                            <a:path w="9042" h="20">
                              <a:moveTo>
                                <a:pt x="0" y="9"/>
                              </a:moveTo>
                              <a:lnTo>
                                <a:pt x="9042" y="9"/>
                              </a:lnTo>
                            </a:path>
                          </a:pathLst>
                        </a:custGeom>
                        <a:noFill/>
                        <a:ln w="12192"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0.15pt;margin-top:12.85pt;height:1pt;width:481.9pt;z-index:251660288;mso-width-relative:page;mso-height-relative:page;" filled="f" stroked="t" coordsize="9042,20" o:gfxdata="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NyuFv9cAAAAHAQAADwAAAAAAAAABACAAAAAiAAAAZHJzL2Rv&#10;d25yZXYueG1sUEsBAhQAFAAAAAgAh07iQGgC+TA7AgAArwQAAA4AAAAAAAAAAQAgAAAAJgEAAGRy&#10;cy9lMm9Eb2MueG1sUEsFBgAAAAAGAAYAWQEAANMFAAAAAA==&#10;" path="m0,9l9042,9e">
                <v:fill on="f" focussize="0,0"/>
                <v:stroke weight="0.96pt" color="#000000" joinstyle="round"/>
                <v:imagedata o:title=""/>
                <o:lock v:ext="edit" aspectratio="f"/>
              </v:shape>
            </w:pict>
          </mc:Fallback>
        </mc:AlternateContent>
      </w:r>
      <w:r>
        <w:rPr>
          <w:rFonts w:ascii="Times New Roman" w:hAnsi="Times New Roman" w:cs="Times New Roman"/>
          <w:b/>
          <w:bCs/>
          <w:color w:val="auto"/>
          <w:spacing w:val="-17"/>
          <w:sz w:val="24"/>
          <w:szCs w:val="24"/>
          <w:lang w:eastAsia="zh-CN"/>
        </w:rPr>
        <w:t>说</w:t>
      </w:r>
      <w:r>
        <w:rPr>
          <w:rFonts w:hint="eastAsia" w:ascii="Times New Roman" w:hAnsi="Times New Roman" w:cs="Times New Roman"/>
          <w:b/>
          <w:bCs/>
          <w:color w:val="auto"/>
          <w:spacing w:val="-17"/>
          <w:sz w:val="24"/>
          <w:szCs w:val="24"/>
          <w:lang w:eastAsia="zh-CN"/>
        </w:rPr>
        <w:tab/>
      </w:r>
      <w:r>
        <w:rPr>
          <w:rFonts w:ascii="Times New Roman" w:hAnsi="Times New Roman" w:cs="Times New Roman"/>
          <w:b/>
          <w:bCs/>
          <w:color w:val="auto"/>
          <w:spacing w:val="-17"/>
          <w:sz w:val="24"/>
          <w:szCs w:val="24"/>
          <w:lang w:eastAsia="zh-CN"/>
        </w:rPr>
        <w:t>明</w:t>
      </w:r>
      <w:r>
        <w:rPr>
          <w:rFonts w:hint="eastAsia" w:ascii="Times New Roman" w:hAnsi="Times New Roman" w:cs="Times New Roman"/>
          <w:b/>
          <w:bCs/>
          <w:color w:val="auto"/>
          <w:spacing w:val="-17"/>
          <w:sz w:val="24"/>
          <w:szCs w:val="24"/>
          <w:lang w:eastAsia="zh-CN"/>
        </w:rPr>
        <w:tab/>
      </w:r>
      <w:r>
        <w:rPr>
          <w:rFonts w:ascii="Times New Roman" w:hAnsi="Times New Roman" w:cs="Times New Roman"/>
          <w:b/>
          <w:bCs/>
          <w:color w:val="auto"/>
          <w:spacing w:val="-17"/>
          <w:sz w:val="24"/>
          <w:szCs w:val="24"/>
          <w:lang w:eastAsia="zh-CN"/>
        </w:rPr>
        <w:t>书</w:t>
      </w:r>
    </w:p>
    <w:bookmarkEnd w:id="2"/>
    <w:p w14:paraId="2496B717">
      <w:pPr>
        <w:pStyle w:val="8"/>
        <w:widowControl w:val="0"/>
        <w:adjustRightInd w:val="0"/>
        <w:snapToGrid w:val="0"/>
        <w:ind w:firstLine="468" w:firstLineChars="200"/>
        <w:textAlignment w:val="baseline"/>
        <w:rPr>
          <w:rFonts w:ascii="Times New Roman" w:hAnsi="Times New Roman" w:cs="Times New Roman"/>
          <w:color w:val="auto"/>
          <w:spacing w:val="-3"/>
          <w:sz w:val="24"/>
          <w:szCs w:val="24"/>
          <w:lang w:eastAsia="zh-CN"/>
        </w:rPr>
      </w:pPr>
    </w:p>
    <w:p w14:paraId="6E42DFB8">
      <w:pPr>
        <w:pStyle w:val="41"/>
        <w:widowControl w:val="0"/>
        <w:adjustRightInd w:val="0"/>
        <w:snapToGrid w:val="0"/>
        <w:spacing w:before="0" w:beforeLines="0" w:after="0"/>
        <w:jc w:val="center"/>
        <w:rPr>
          <w:rFonts w:hint="eastAsia"/>
          <w:color w:val="auto"/>
          <w:sz w:val="24"/>
          <w:szCs w:val="24"/>
        </w:rPr>
      </w:pPr>
      <w:r>
        <w:rPr>
          <w:rFonts w:hint="eastAsia"/>
          <w:color w:val="auto"/>
          <w:sz w:val="24"/>
          <w:szCs w:val="24"/>
          <w:lang w:eastAsia="zh-CN"/>
        </w:rPr>
        <w:t>噪声</w:t>
      </w:r>
      <w:r>
        <w:rPr>
          <w:rFonts w:hint="eastAsia"/>
          <w:color w:val="auto"/>
          <w:sz w:val="24"/>
          <w:szCs w:val="24"/>
        </w:rPr>
        <w:t>消除方法</w:t>
      </w:r>
      <w:r>
        <w:rPr>
          <w:rFonts w:hint="eastAsia"/>
          <w:color w:val="auto"/>
          <w:sz w:val="24"/>
          <w:szCs w:val="24"/>
          <w:lang w:eastAsia="zh-CN"/>
        </w:rPr>
        <w:t>、</w:t>
      </w:r>
      <w:r>
        <w:rPr>
          <w:rFonts w:hint="eastAsia"/>
          <w:color w:val="auto"/>
          <w:sz w:val="24"/>
          <w:szCs w:val="24"/>
        </w:rPr>
        <w:t>噪声消除装置</w:t>
      </w:r>
    </w:p>
    <w:p w14:paraId="0B81D0EC">
      <w:pPr>
        <w:pStyle w:val="41"/>
        <w:widowControl w:val="0"/>
        <w:adjustRightInd w:val="0"/>
        <w:snapToGrid w:val="0"/>
        <w:spacing w:before="0" w:beforeLines="0" w:after="0"/>
        <w:jc w:val="center"/>
        <w:rPr>
          <w:rFonts w:hint="eastAsia"/>
          <w:color w:val="auto"/>
          <w:sz w:val="24"/>
          <w:szCs w:val="24"/>
        </w:rPr>
      </w:pPr>
    </w:p>
    <w:p w14:paraId="506656D4">
      <w:pPr>
        <w:pStyle w:val="41"/>
        <w:widowControl w:val="0"/>
        <w:adjustRightInd w:val="0"/>
        <w:snapToGrid w:val="0"/>
        <w:spacing w:before="0" w:beforeLines="0" w:after="0"/>
        <w:jc w:val="center"/>
        <w:rPr>
          <w:color w:val="auto"/>
          <w:sz w:val="24"/>
          <w:szCs w:val="24"/>
        </w:rPr>
      </w:pPr>
    </w:p>
    <w:p w14:paraId="694B96AD">
      <w:pPr>
        <w:pStyle w:val="41"/>
        <w:widowControl w:val="0"/>
        <w:adjustRightInd w:val="0"/>
        <w:snapToGrid w:val="0"/>
        <w:spacing w:before="0" w:beforeLines="0" w:after="0"/>
        <w:ind w:firstLine="482" w:firstLineChars="200"/>
        <w:jc w:val="both"/>
        <w:rPr>
          <w:color w:val="auto"/>
          <w:sz w:val="24"/>
          <w:szCs w:val="24"/>
        </w:rPr>
      </w:pPr>
    </w:p>
    <w:p w14:paraId="2DF44C41">
      <w:pPr>
        <w:pStyle w:val="41"/>
        <w:widowControl w:val="0"/>
        <w:adjustRightInd w:val="0"/>
        <w:snapToGrid w:val="0"/>
        <w:spacing w:before="0" w:beforeLines="0" w:after="0"/>
        <w:jc w:val="both"/>
        <w:rPr>
          <w:color w:val="auto"/>
          <w:sz w:val="24"/>
          <w:szCs w:val="24"/>
        </w:rPr>
      </w:pPr>
      <w:r>
        <w:rPr>
          <w:rFonts w:hint="eastAsia"/>
          <w:color w:val="auto"/>
          <w:sz w:val="24"/>
          <w:szCs w:val="24"/>
        </w:rPr>
        <w:t>技术领域</w:t>
      </w:r>
    </w:p>
    <w:p w14:paraId="7CA1FF09">
      <w:pPr>
        <w:pStyle w:val="31"/>
        <w:widowControl w:val="0"/>
        <w:numPr>
          <w:ilvl w:val="0"/>
          <w:numId w:val="0"/>
        </w:numPr>
        <w:ind w:firstLine="480" w:firstLineChars="200"/>
        <w:rPr>
          <w:color w:val="auto"/>
          <w:szCs w:val="24"/>
        </w:rPr>
      </w:pPr>
      <w:r>
        <w:rPr>
          <w:rFonts w:hint="eastAsia"/>
          <w:color w:val="auto"/>
          <w:szCs w:val="24"/>
        </w:rPr>
        <w:t>本申请涉及拾音设备技术领域，尤其涉及</w:t>
      </w:r>
      <w:r>
        <w:rPr>
          <w:rFonts w:hint="eastAsia"/>
          <w:color w:val="auto"/>
          <w:szCs w:val="24"/>
          <w:lang w:val="en-US" w:eastAsia="zh-CN"/>
        </w:rPr>
        <w:t>一种</w:t>
      </w:r>
      <w:r>
        <w:rPr>
          <w:rFonts w:hint="eastAsia"/>
          <w:color w:val="auto"/>
          <w:sz w:val="24"/>
          <w:szCs w:val="24"/>
          <w:lang w:eastAsia="zh-CN"/>
        </w:rPr>
        <w:t>噪声</w:t>
      </w:r>
      <w:r>
        <w:rPr>
          <w:rFonts w:hint="eastAsia"/>
          <w:color w:val="auto"/>
          <w:sz w:val="24"/>
          <w:szCs w:val="24"/>
        </w:rPr>
        <w:t>消除方法</w:t>
      </w:r>
      <w:r>
        <w:rPr>
          <w:rFonts w:hint="eastAsia"/>
          <w:color w:val="auto"/>
          <w:sz w:val="24"/>
          <w:szCs w:val="24"/>
          <w:lang w:eastAsia="zh-CN"/>
        </w:rPr>
        <w:t>、</w:t>
      </w:r>
      <w:r>
        <w:rPr>
          <w:rFonts w:hint="eastAsia"/>
          <w:color w:val="auto"/>
          <w:sz w:val="24"/>
          <w:szCs w:val="24"/>
        </w:rPr>
        <w:t>噪声消除装置</w:t>
      </w:r>
    </w:p>
    <w:p w14:paraId="6716F573">
      <w:pPr>
        <w:pStyle w:val="41"/>
        <w:widowControl w:val="0"/>
        <w:adjustRightInd w:val="0"/>
        <w:snapToGrid w:val="0"/>
        <w:spacing w:before="0" w:beforeLines="0" w:after="0"/>
        <w:ind w:firstLine="482" w:firstLineChars="200"/>
        <w:jc w:val="both"/>
        <w:rPr>
          <w:color w:val="auto"/>
          <w:sz w:val="24"/>
          <w:szCs w:val="24"/>
        </w:rPr>
      </w:pPr>
    </w:p>
    <w:p w14:paraId="00F70F24">
      <w:pPr>
        <w:pStyle w:val="41"/>
        <w:widowControl w:val="0"/>
        <w:adjustRightInd w:val="0"/>
        <w:snapToGrid w:val="0"/>
        <w:spacing w:before="0" w:beforeLines="0" w:after="0"/>
        <w:jc w:val="both"/>
        <w:rPr>
          <w:color w:val="auto"/>
          <w:sz w:val="24"/>
          <w:szCs w:val="24"/>
        </w:rPr>
      </w:pPr>
      <w:r>
        <w:rPr>
          <w:color w:val="auto"/>
          <w:sz w:val="24"/>
          <w:szCs w:val="24"/>
        </w:rPr>
        <w:t>背景技术</w:t>
      </w:r>
    </w:p>
    <w:p w14:paraId="48A872D3">
      <w:pPr>
        <w:pStyle w:val="31"/>
        <w:widowControl w:val="0"/>
        <w:numPr>
          <w:ilvl w:val="0"/>
          <w:numId w:val="0"/>
        </w:numPr>
        <w:ind w:firstLine="480" w:firstLineChars="200"/>
        <w:rPr>
          <w:color w:val="auto"/>
          <w:szCs w:val="24"/>
        </w:rPr>
      </w:pPr>
      <w:r>
        <w:rPr>
          <w:rFonts w:hint="eastAsia"/>
          <w:color w:val="auto"/>
          <w:szCs w:val="24"/>
          <w:lang w:val="en-US" w:eastAsia="zh-CN"/>
        </w:rPr>
        <w:t>在用户使用</w:t>
      </w:r>
      <w:r>
        <w:rPr>
          <w:rFonts w:hint="eastAsia"/>
          <w:color w:val="auto"/>
          <w:szCs w:val="24"/>
        </w:rPr>
        <w:t>麦克风</w:t>
      </w:r>
      <w:r>
        <w:rPr>
          <w:rFonts w:hint="eastAsia"/>
          <w:color w:val="auto"/>
          <w:szCs w:val="24"/>
          <w:lang w:val="en-US" w:eastAsia="zh-CN"/>
        </w:rPr>
        <w:t>时，</w:t>
      </w:r>
      <w:r>
        <w:rPr>
          <w:rFonts w:hint="eastAsia"/>
          <w:color w:val="auto"/>
          <w:szCs w:val="24"/>
        </w:rPr>
        <w:t>手部握持麦克风会产生摩擦声和握持振动噪声，其中摩擦声会通过空气和麦克风结构传导到麦克风</w:t>
      </w:r>
      <w:r>
        <w:rPr>
          <w:rFonts w:hint="eastAsia"/>
          <w:color w:val="auto"/>
          <w:szCs w:val="24"/>
          <w:lang w:val="en-US" w:eastAsia="zh-CN"/>
        </w:rPr>
        <w:t>的</w:t>
      </w:r>
      <w:r>
        <w:rPr>
          <w:rFonts w:hint="eastAsia"/>
          <w:color w:val="auto"/>
          <w:szCs w:val="24"/>
        </w:rPr>
        <w:t>咪芯单元上，被咪芯单元拾取，</w:t>
      </w:r>
      <w:r>
        <w:rPr>
          <w:rFonts w:hint="eastAsia"/>
          <w:color w:val="auto"/>
          <w:szCs w:val="24"/>
          <w:lang w:val="en-US" w:eastAsia="zh-CN"/>
        </w:rPr>
        <w:t>形成具有摩擦噪声的音频，进而扬声器在播放音频时会</w:t>
      </w:r>
      <w:r>
        <w:rPr>
          <w:rFonts w:hint="eastAsia"/>
          <w:color w:val="auto"/>
          <w:szCs w:val="24"/>
        </w:rPr>
        <w:t>输出摩擦噪声</w:t>
      </w:r>
      <w:r>
        <w:rPr>
          <w:rFonts w:hint="eastAsia"/>
          <w:color w:val="auto"/>
          <w:szCs w:val="24"/>
          <w:lang w:eastAsia="zh-CN"/>
        </w:rPr>
        <w:t>；</w:t>
      </w:r>
      <w:r>
        <w:rPr>
          <w:rFonts w:hint="eastAsia"/>
          <w:color w:val="auto"/>
          <w:szCs w:val="24"/>
        </w:rPr>
        <w:t>握持振动噪声会通过麦克风结构传导到咪芯单元上，被咪芯单元拾取，</w:t>
      </w:r>
      <w:r>
        <w:rPr>
          <w:rFonts w:hint="eastAsia"/>
          <w:color w:val="auto"/>
          <w:szCs w:val="24"/>
          <w:lang w:val="en-US" w:eastAsia="zh-CN"/>
        </w:rPr>
        <w:t>形成具有</w:t>
      </w:r>
      <w:r>
        <w:rPr>
          <w:rFonts w:hint="eastAsia"/>
          <w:color w:val="auto"/>
          <w:szCs w:val="24"/>
        </w:rPr>
        <w:t>握持振动噪声</w:t>
      </w:r>
      <w:r>
        <w:rPr>
          <w:rFonts w:hint="eastAsia"/>
          <w:color w:val="auto"/>
          <w:szCs w:val="24"/>
          <w:lang w:val="en-US" w:eastAsia="zh-CN"/>
        </w:rPr>
        <w:t>的音频，进而扬声器在播放音频时会</w:t>
      </w:r>
      <w:r>
        <w:rPr>
          <w:rFonts w:hint="eastAsia"/>
          <w:color w:val="auto"/>
          <w:szCs w:val="24"/>
        </w:rPr>
        <w:t>输出握持振动噪声</w:t>
      </w:r>
      <w:r>
        <w:rPr>
          <w:rFonts w:hint="eastAsia"/>
          <w:color w:val="auto"/>
          <w:szCs w:val="24"/>
          <w:lang w:eastAsia="zh-CN"/>
        </w:rPr>
        <w:t>，</w:t>
      </w:r>
      <w:r>
        <w:rPr>
          <w:rFonts w:hint="eastAsia"/>
          <w:color w:val="auto"/>
          <w:szCs w:val="24"/>
          <w:lang w:val="en-US" w:eastAsia="zh-CN"/>
        </w:rPr>
        <w:t>在</w:t>
      </w:r>
      <w:r>
        <w:rPr>
          <w:rFonts w:hint="eastAsia"/>
          <w:color w:val="auto"/>
          <w:szCs w:val="24"/>
        </w:rPr>
        <w:t>摩擦声和握持振动噪声</w:t>
      </w:r>
      <w:r>
        <w:rPr>
          <w:rFonts w:hint="eastAsia"/>
          <w:color w:val="auto"/>
          <w:szCs w:val="24"/>
          <w:lang w:val="en-US" w:eastAsia="zh-CN"/>
        </w:rPr>
        <w:t>的影响下会</w:t>
      </w:r>
      <w:r>
        <w:rPr>
          <w:rFonts w:hint="eastAsia"/>
          <w:color w:val="auto"/>
          <w:szCs w:val="24"/>
        </w:rPr>
        <w:t>影响麦克风拾音清晰度。</w:t>
      </w:r>
    </w:p>
    <w:p w14:paraId="4AB1825D">
      <w:pPr>
        <w:pStyle w:val="41"/>
        <w:widowControl w:val="0"/>
        <w:adjustRightInd w:val="0"/>
        <w:snapToGrid w:val="0"/>
        <w:spacing w:before="0" w:beforeLines="0" w:after="0"/>
        <w:ind w:firstLine="482" w:firstLineChars="200"/>
        <w:jc w:val="both"/>
        <w:rPr>
          <w:color w:val="auto"/>
          <w:sz w:val="24"/>
          <w:szCs w:val="24"/>
        </w:rPr>
      </w:pPr>
    </w:p>
    <w:p w14:paraId="09BC0F8E">
      <w:pPr>
        <w:pStyle w:val="41"/>
        <w:widowControl w:val="0"/>
        <w:adjustRightInd w:val="0"/>
        <w:snapToGrid w:val="0"/>
        <w:spacing w:before="0" w:beforeLines="0" w:after="0"/>
        <w:jc w:val="both"/>
        <w:rPr>
          <w:color w:val="auto"/>
          <w:sz w:val="24"/>
          <w:szCs w:val="24"/>
        </w:rPr>
      </w:pPr>
      <w:bookmarkStart w:id="3" w:name="发明内容"/>
      <w:r>
        <w:rPr>
          <w:rFonts w:hint="eastAsia"/>
          <w:color w:val="auto"/>
          <w:sz w:val="24"/>
          <w:szCs w:val="24"/>
        </w:rPr>
        <w:t>发明</w:t>
      </w:r>
      <w:r>
        <w:rPr>
          <w:color w:val="auto"/>
          <w:sz w:val="24"/>
          <w:szCs w:val="24"/>
        </w:rPr>
        <w:t>内容</w:t>
      </w:r>
    </w:p>
    <w:bookmarkEnd w:id="3"/>
    <w:p w14:paraId="0AA87011">
      <w:pPr>
        <w:pStyle w:val="39"/>
        <w:widowControl w:val="0"/>
        <w:adjustRightInd w:val="0"/>
        <w:ind w:firstLine="480"/>
        <w:rPr>
          <w:rFonts w:hint="eastAsia"/>
          <w:color w:val="auto"/>
          <w:szCs w:val="24"/>
        </w:rPr>
      </w:pPr>
      <w:r>
        <w:rPr>
          <w:rFonts w:hint="eastAsia"/>
          <w:color w:val="auto"/>
          <w:szCs w:val="24"/>
        </w:rPr>
        <w:t>本申请实施例之一</w:t>
      </w:r>
      <w:r>
        <w:rPr>
          <w:color w:val="auto"/>
          <w:szCs w:val="24"/>
        </w:rPr>
        <w:t>提供</w:t>
      </w:r>
      <w:r>
        <w:rPr>
          <w:rFonts w:hint="eastAsia"/>
          <w:color w:val="auto"/>
          <w:szCs w:val="24"/>
        </w:rPr>
        <w:t>一种噪声消除方法，包括：获取音频数据；对所述音频数据进行音效处理形成目标音频数据，同时对所述音频数据进行频域分析得到音频频域特性，基于预设噪声频域特性对所述音频频域特性进行识别得到对应于噪声帧的识别数据；对所述目标音频数据中对应于所述识别数据</w:t>
      </w:r>
      <w:r>
        <w:rPr>
          <w:rFonts w:hint="eastAsia"/>
          <w:color w:val="auto"/>
          <w:szCs w:val="24"/>
          <w:lang w:eastAsia="zh-CN"/>
        </w:rPr>
        <w:t>的</w:t>
      </w:r>
      <w:r>
        <w:rPr>
          <w:rFonts w:hint="eastAsia"/>
          <w:color w:val="auto"/>
          <w:szCs w:val="24"/>
        </w:rPr>
        <w:t>噪声帧进行静音处理。</w:t>
      </w:r>
    </w:p>
    <w:p w14:paraId="6040B1DA">
      <w:pPr>
        <w:pStyle w:val="39"/>
        <w:widowControl w:val="0"/>
        <w:adjustRightInd w:val="0"/>
        <w:ind w:firstLine="480"/>
        <w:rPr>
          <w:rFonts w:hint="eastAsia"/>
          <w:color w:val="auto"/>
          <w:szCs w:val="24"/>
        </w:rPr>
      </w:pPr>
      <w:r>
        <w:rPr>
          <w:rFonts w:hint="eastAsia"/>
          <w:color w:val="auto"/>
          <w:szCs w:val="24"/>
          <w:lang w:val="en-US" w:eastAsia="zh-CN"/>
        </w:rPr>
        <w:t>在一些实施例中，</w:t>
      </w:r>
      <w:r>
        <w:rPr>
          <w:rFonts w:hint="eastAsia"/>
          <w:color w:val="auto"/>
          <w:szCs w:val="24"/>
        </w:rPr>
        <w:t>所述对所述音频数据进行频域分析得到音频频域特性，包括：利用快速傅里叶变换将所述音频数据进行频域转换，并进行频域分析得到所述音频频域特性。</w:t>
      </w:r>
    </w:p>
    <w:p w14:paraId="0286C2A9">
      <w:pPr>
        <w:pStyle w:val="39"/>
        <w:widowControl w:val="0"/>
        <w:adjustRightInd w:val="0"/>
        <w:ind w:firstLine="480"/>
        <w:rPr>
          <w:rFonts w:hint="eastAsia"/>
          <w:color w:val="auto"/>
          <w:szCs w:val="24"/>
        </w:rPr>
      </w:pPr>
      <w:r>
        <w:rPr>
          <w:rFonts w:hint="eastAsia"/>
          <w:color w:val="auto"/>
          <w:szCs w:val="24"/>
          <w:lang w:val="en-US" w:eastAsia="zh-CN"/>
        </w:rPr>
        <w:t>在一些实施例中，</w:t>
      </w:r>
      <w:r>
        <w:rPr>
          <w:rFonts w:hint="eastAsia"/>
          <w:color w:val="auto"/>
          <w:szCs w:val="24"/>
        </w:rPr>
        <w:t>所述基于预设噪声频域特性对所述音频频域特性进行识别得到对应于噪声帧的识别数据，包括：基于所述预设噪声频域特性中的噪声频率及对应于所述噪声频率的幅度拟合得到噪声预测幅度；确定所述音频频域特性中所述噪声频率的幅度与所述噪声预测幅度之间的偏差；若所述预测幅度与所述音频频域特性中对应于所述频率的幅度之间的偏差程度小于第一偏差阈值，则识别得到为所述噪声帧的所述识别数据，其中，所述偏差程度包括均方根误差、平均绝对误差或平均绝对百分比误差；和/或，若所述预测幅度与所述音频频域特性中对应于所述频率的幅度之间的偏差程度大于第二偏差阈值，则识别得到为所述噪声帧的所述识别数据，其中，所述偏差程度包括决定系数。</w:t>
      </w:r>
    </w:p>
    <w:p w14:paraId="198D0131">
      <w:pPr>
        <w:pStyle w:val="39"/>
        <w:widowControl w:val="0"/>
        <w:adjustRightInd w:val="0"/>
        <w:ind w:firstLine="480"/>
        <w:rPr>
          <w:rFonts w:hint="eastAsia"/>
          <w:color w:val="auto"/>
          <w:szCs w:val="24"/>
        </w:rPr>
      </w:pPr>
      <w:r>
        <w:rPr>
          <w:rFonts w:hint="eastAsia"/>
          <w:color w:val="auto"/>
          <w:szCs w:val="24"/>
          <w:lang w:val="en-US" w:eastAsia="zh-CN"/>
        </w:rPr>
        <w:t>在一些实施例中，</w:t>
      </w:r>
      <w:r>
        <w:rPr>
          <w:rFonts w:hint="eastAsia"/>
          <w:color w:val="auto"/>
          <w:szCs w:val="24"/>
        </w:rPr>
        <w:t>所述对所述目标音频数据中对应于所述识别数据</w:t>
      </w:r>
      <w:r>
        <w:rPr>
          <w:rFonts w:hint="eastAsia"/>
          <w:color w:val="auto"/>
          <w:szCs w:val="24"/>
          <w:lang w:eastAsia="zh-CN"/>
        </w:rPr>
        <w:t>的</w:t>
      </w:r>
      <w:r>
        <w:rPr>
          <w:rFonts w:hint="eastAsia"/>
          <w:color w:val="auto"/>
          <w:szCs w:val="24"/>
        </w:rPr>
        <w:t>噪声帧进行静音处理，包括：获取对应于所述识别数据的预设幅度消减数据；对所述目标音频数据中对应于所述识别数据的所述噪声帧按照所述预设幅度消减数据进行幅度消减。</w:t>
      </w:r>
    </w:p>
    <w:p w14:paraId="1B7DC99D">
      <w:pPr>
        <w:pStyle w:val="39"/>
        <w:widowControl w:val="0"/>
        <w:adjustRightInd w:val="0"/>
        <w:ind w:firstLine="480"/>
        <w:rPr>
          <w:rFonts w:hint="eastAsia"/>
          <w:color w:val="auto"/>
          <w:szCs w:val="24"/>
        </w:rPr>
      </w:pPr>
      <w:r>
        <w:rPr>
          <w:rFonts w:hint="eastAsia"/>
          <w:color w:val="auto"/>
          <w:szCs w:val="24"/>
          <w:lang w:val="en-US" w:eastAsia="zh-CN"/>
        </w:rPr>
        <w:t>在一些实施例中，</w:t>
      </w:r>
      <w:r>
        <w:rPr>
          <w:rFonts w:hint="eastAsia"/>
          <w:color w:val="auto"/>
          <w:szCs w:val="24"/>
        </w:rPr>
        <w:t>所述识别数据包括对应于当前音频帧的当前识别数据及对应于位于所述当前音频帧前的多个历史音频帧的多个历史识别数据；所述获取对应于所述识别数据的预设幅度消减数据包括：对所述当前识别数据和所述多个历史识别数据进行加权得到误差识别数据；获取对应于所述误差识别数据的所述预设幅度消减数据。</w:t>
      </w:r>
    </w:p>
    <w:p w14:paraId="1FC8290C">
      <w:pPr>
        <w:pStyle w:val="39"/>
        <w:widowControl w:val="0"/>
        <w:adjustRightInd w:val="0"/>
        <w:ind w:firstLine="480"/>
        <w:rPr>
          <w:rFonts w:hint="eastAsia"/>
          <w:color w:val="auto"/>
          <w:szCs w:val="24"/>
        </w:rPr>
      </w:pPr>
      <w:r>
        <w:rPr>
          <w:rFonts w:hint="eastAsia"/>
          <w:color w:val="auto"/>
          <w:szCs w:val="24"/>
          <w:lang w:val="en-US" w:eastAsia="zh-CN"/>
        </w:rPr>
        <w:t>在一些实施例中，</w:t>
      </w:r>
      <w:r>
        <w:rPr>
          <w:rFonts w:hint="eastAsia"/>
          <w:color w:val="auto"/>
          <w:szCs w:val="24"/>
        </w:rPr>
        <w:t>所述历史识别数据的数量等于第一数量阈值。</w:t>
      </w:r>
    </w:p>
    <w:p w14:paraId="15F0AB1B">
      <w:pPr>
        <w:pStyle w:val="39"/>
        <w:widowControl w:val="0"/>
        <w:adjustRightInd w:val="0"/>
        <w:ind w:firstLine="480"/>
        <w:rPr>
          <w:rFonts w:hint="eastAsia"/>
          <w:color w:val="auto"/>
          <w:szCs w:val="24"/>
        </w:rPr>
      </w:pPr>
      <w:r>
        <w:rPr>
          <w:rFonts w:hint="eastAsia"/>
          <w:color w:val="auto"/>
          <w:szCs w:val="24"/>
          <w:lang w:val="en-US" w:eastAsia="zh-CN"/>
        </w:rPr>
        <w:t>在一些实施例中，</w:t>
      </w:r>
      <w:r>
        <w:rPr>
          <w:rFonts w:hint="eastAsia"/>
          <w:color w:val="auto"/>
          <w:szCs w:val="24"/>
        </w:rPr>
        <w:t>所述对所述音频数据进行音效处理形成目标音频数据包括：对所述音频数据进行嚎叫控制、混响处理。</w:t>
      </w:r>
    </w:p>
    <w:p w14:paraId="514AD7F3">
      <w:pPr>
        <w:pStyle w:val="39"/>
        <w:widowControl w:val="0"/>
        <w:adjustRightInd w:val="0"/>
        <w:ind w:firstLine="480"/>
        <w:rPr>
          <w:rFonts w:hint="eastAsia"/>
          <w:color w:val="auto"/>
          <w:szCs w:val="24"/>
        </w:rPr>
      </w:pPr>
      <w:r>
        <w:rPr>
          <w:rFonts w:hint="eastAsia"/>
          <w:color w:val="auto"/>
          <w:szCs w:val="24"/>
          <w:lang w:val="en-US" w:eastAsia="zh-CN"/>
        </w:rPr>
        <w:t>在一些实施例中，</w:t>
      </w:r>
      <w:r>
        <w:rPr>
          <w:rFonts w:hint="eastAsia"/>
          <w:color w:val="auto"/>
          <w:szCs w:val="24"/>
        </w:rPr>
        <w:t>在所述获取音频数据之前，所述方法还包括：利用至少两个麦克风获取音频数据，并进行混音处理。</w:t>
      </w:r>
    </w:p>
    <w:p w14:paraId="355C7155">
      <w:pPr>
        <w:pStyle w:val="39"/>
        <w:widowControl w:val="0"/>
        <w:adjustRightInd w:val="0"/>
        <w:ind w:firstLine="480"/>
        <w:rPr>
          <w:rFonts w:hint="eastAsia"/>
          <w:color w:val="auto"/>
          <w:szCs w:val="24"/>
        </w:rPr>
      </w:pPr>
      <w:r>
        <w:rPr>
          <w:rFonts w:hint="eastAsia"/>
          <w:color w:val="auto"/>
          <w:szCs w:val="24"/>
        </w:rPr>
        <w:t>本申请实施例之一</w:t>
      </w:r>
      <w:r>
        <w:rPr>
          <w:color w:val="auto"/>
          <w:szCs w:val="24"/>
        </w:rPr>
        <w:t>提供</w:t>
      </w:r>
      <w:r>
        <w:rPr>
          <w:rFonts w:hint="eastAsia"/>
          <w:color w:val="auto"/>
          <w:szCs w:val="24"/>
        </w:rPr>
        <w:t>一种用于麦克风的噪声消除方法，包括</w:t>
      </w:r>
      <w:r>
        <w:rPr>
          <w:rFonts w:hint="eastAsia"/>
          <w:color w:val="auto"/>
          <w:szCs w:val="24"/>
          <w:lang w:val="en-US" w:eastAsia="zh-CN"/>
        </w:rPr>
        <w:t>上述</w:t>
      </w:r>
      <w:r>
        <w:rPr>
          <w:rFonts w:hint="eastAsia"/>
          <w:color w:val="auto"/>
          <w:szCs w:val="24"/>
        </w:rPr>
        <w:t>所述的方法。</w:t>
      </w:r>
    </w:p>
    <w:p w14:paraId="31B75DF4">
      <w:pPr>
        <w:pStyle w:val="39"/>
        <w:widowControl w:val="0"/>
        <w:adjustRightInd w:val="0"/>
        <w:ind w:firstLine="480"/>
        <w:rPr>
          <w:rFonts w:hint="eastAsia" w:eastAsia="楷体"/>
          <w:color w:val="auto"/>
          <w:szCs w:val="24"/>
          <w:lang w:eastAsia="zh-CN"/>
        </w:rPr>
      </w:pPr>
      <w:r>
        <w:rPr>
          <w:rFonts w:hint="eastAsia"/>
          <w:color w:val="auto"/>
          <w:szCs w:val="24"/>
        </w:rPr>
        <w:t>本申请实施例之一</w:t>
      </w:r>
      <w:r>
        <w:rPr>
          <w:color w:val="auto"/>
          <w:szCs w:val="24"/>
        </w:rPr>
        <w:t>提供</w:t>
      </w:r>
      <w:r>
        <w:rPr>
          <w:rFonts w:hint="eastAsia"/>
          <w:color w:val="auto"/>
          <w:szCs w:val="24"/>
        </w:rPr>
        <w:t>一种噪声消除装置，包括：获取模块，用于获取音频数据；</w:t>
      </w:r>
      <w:r>
        <w:rPr>
          <w:rFonts w:hint="eastAsia"/>
          <w:color w:val="auto"/>
          <w:szCs w:val="24"/>
          <w:lang w:eastAsia="zh-CN"/>
        </w:rPr>
        <w:t>音效处理模块</w:t>
      </w:r>
      <w:r>
        <w:rPr>
          <w:rFonts w:hint="eastAsia"/>
          <w:color w:val="auto"/>
          <w:szCs w:val="24"/>
        </w:rPr>
        <w:t>，用于对所述音频数据进行音效处理形成目标音频数据；识别模块，用于在所述</w:t>
      </w:r>
      <w:r>
        <w:rPr>
          <w:rFonts w:hint="eastAsia"/>
          <w:color w:val="auto"/>
          <w:szCs w:val="24"/>
          <w:lang w:eastAsia="zh-CN"/>
        </w:rPr>
        <w:t>音效处理模块</w:t>
      </w:r>
      <w:r>
        <w:rPr>
          <w:rFonts w:hint="eastAsia"/>
          <w:color w:val="auto"/>
          <w:szCs w:val="24"/>
        </w:rPr>
        <w:t>处理所述音频数据的同时对所述音频数据进行频域分析得到音频频域特性，基于预设噪声频域特性对所述音频频域特性进行识别得到对应于噪声帧的识别数据；以及</w:t>
      </w:r>
      <w:r>
        <w:rPr>
          <w:rFonts w:hint="eastAsia"/>
          <w:color w:val="auto"/>
          <w:szCs w:val="24"/>
          <w:lang w:eastAsia="zh-CN"/>
        </w:rPr>
        <w:t>处理模块</w:t>
      </w:r>
      <w:r>
        <w:rPr>
          <w:rFonts w:hint="eastAsia"/>
          <w:color w:val="auto"/>
          <w:szCs w:val="24"/>
        </w:rPr>
        <w:t>，对所述目标音频数据中对应于所述识别数据</w:t>
      </w:r>
      <w:r>
        <w:rPr>
          <w:rFonts w:hint="eastAsia"/>
          <w:color w:val="auto"/>
          <w:szCs w:val="24"/>
          <w:lang w:eastAsia="zh-CN"/>
        </w:rPr>
        <w:t>的</w:t>
      </w:r>
      <w:r>
        <w:rPr>
          <w:rFonts w:hint="eastAsia"/>
          <w:color w:val="auto"/>
          <w:szCs w:val="24"/>
        </w:rPr>
        <w:t>噪声帧进行静音处理</w:t>
      </w:r>
      <w:r>
        <w:rPr>
          <w:rFonts w:hint="eastAsia"/>
          <w:color w:val="auto"/>
          <w:szCs w:val="24"/>
          <w:lang w:eastAsia="zh-CN"/>
        </w:rPr>
        <w:t>；</w:t>
      </w:r>
      <w:r>
        <w:rPr>
          <w:rFonts w:hint="eastAsia" w:cs="Times New Roman"/>
          <w:snapToGrid w:val="0"/>
          <w:color w:val="auto"/>
          <w:kern w:val="0"/>
          <w:szCs w:val="24"/>
          <w:shd w:val="clear" w:color="auto" w:fill="FFFFFF"/>
          <w:lang w:val="en-US" w:eastAsia="zh-CN" w:bidi="ar"/>
        </w:rPr>
        <w:t>所述</w:t>
      </w:r>
      <w:r>
        <w:rPr>
          <w:rFonts w:hint="eastAsia"/>
          <w:color w:val="auto"/>
          <w:szCs w:val="24"/>
          <w:lang w:val="en-US" w:eastAsia="zh-CN"/>
        </w:rPr>
        <w:t>音效处理模块连接所述获取模块与所述处理模块；</w:t>
      </w:r>
      <w:r>
        <w:rPr>
          <w:rFonts w:hint="eastAsia" w:cs="Times New Roman"/>
          <w:snapToGrid w:val="0"/>
          <w:color w:val="auto"/>
          <w:kern w:val="0"/>
          <w:szCs w:val="24"/>
          <w:shd w:val="clear" w:color="auto" w:fill="FFFFFF"/>
          <w:lang w:val="en-US" w:eastAsia="zh-CN" w:bidi="ar"/>
        </w:rPr>
        <w:t>所述</w:t>
      </w:r>
      <w:r>
        <w:rPr>
          <w:rFonts w:hint="eastAsia"/>
          <w:color w:val="auto"/>
          <w:szCs w:val="24"/>
          <w:lang w:val="en-US" w:eastAsia="zh-CN"/>
        </w:rPr>
        <w:t>识别模块连接所述获取模块与所述处理模块</w:t>
      </w:r>
      <w:r>
        <w:rPr>
          <w:rFonts w:hint="eastAsia"/>
          <w:color w:val="auto"/>
          <w:szCs w:val="24"/>
          <w:lang w:eastAsia="zh-CN"/>
        </w:rPr>
        <w:t>。</w:t>
      </w:r>
    </w:p>
    <w:p w14:paraId="30A62E3F">
      <w:pPr>
        <w:pStyle w:val="39"/>
        <w:widowControl w:val="0"/>
        <w:adjustRightInd w:val="0"/>
        <w:ind w:firstLine="480"/>
        <w:jc w:val="left"/>
        <w:rPr>
          <w:rFonts w:hint="eastAsia"/>
          <w:color w:val="auto"/>
          <w:szCs w:val="24"/>
        </w:rPr>
      </w:pPr>
      <w:r>
        <w:rPr>
          <w:rFonts w:hint="eastAsia"/>
          <w:color w:val="auto"/>
          <w:szCs w:val="24"/>
        </w:rPr>
        <w:t>本申请实施例之一提供一种计算机可读存储介质，所述计算机可读存储介质存储有计算机程序，其特征在于，所述计算机程序被处理器执行时实现如</w:t>
      </w:r>
      <w:r>
        <w:rPr>
          <w:rFonts w:hint="eastAsia"/>
          <w:color w:val="auto"/>
          <w:szCs w:val="24"/>
          <w:lang w:val="en-US" w:eastAsia="zh-CN"/>
        </w:rPr>
        <w:t>上述</w:t>
      </w:r>
      <w:r>
        <w:rPr>
          <w:rFonts w:hint="eastAsia"/>
          <w:color w:val="auto"/>
          <w:szCs w:val="24"/>
        </w:rPr>
        <w:t>所述的方法</w:t>
      </w:r>
    </w:p>
    <w:p w14:paraId="5C017EBB">
      <w:pPr>
        <w:pStyle w:val="31"/>
        <w:widowControl w:val="0"/>
        <w:numPr>
          <w:ilvl w:val="0"/>
          <w:numId w:val="0"/>
        </w:numPr>
        <w:ind w:firstLine="480" w:firstLineChars="200"/>
        <w:rPr>
          <w:rFonts w:hint="eastAsia"/>
          <w:color w:val="auto"/>
          <w:szCs w:val="24"/>
        </w:rPr>
      </w:pPr>
      <w:r>
        <w:rPr>
          <w:rFonts w:hint="eastAsia"/>
          <w:color w:val="auto"/>
          <w:szCs w:val="24"/>
        </w:rPr>
        <w:t>本申请采用上述技术方案，</w:t>
      </w:r>
      <w:r>
        <w:rPr>
          <w:rFonts w:hint="eastAsia"/>
          <w:color w:val="auto"/>
          <w:szCs w:val="24"/>
          <w:lang w:val="en-US" w:eastAsia="zh-CN"/>
        </w:rPr>
        <w:t>本申请通过获取音频数据；对音频数据进行音效处理形成目标音频数据，同时对音频数据进行频域分析得到音频频域特性，基于预设噪声频域特性对音频频域特性进行识别得到对应于噪声帧的识别数据；对目标音频数据中对应于识别数据的噪声帧进行静音处理，进而降低音频数据中的噪声，进一步在音频数据由麦克风获取时可提高</w:t>
      </w:r>
      <w:r>
        <w:rPr>
          <w:rFonts w:hint="eastAsia"/>
          <w:color w:val="auto"/>
          <w:szCs w:val="24"/>
        </w:rPr>
        <w:t>麦克风拾音清晰度。</w:t>
      </w:r>
    </w:p>
    <w:p w14:paraId="27EC496B">
      <w:pPr>
        <w:pStyle w:val="31"/>
        <w:widowControl w:val="0"/>
        <w:numPr>
          <w:ilvl w:val="0"/>
          <w:numId w:val="0"/>
        </w:numPr>
        <w:ind w:firstLine="480" w:firstLineChars="200"/>
        <w:rPr>
          <w:rFonts w:hint="default" w:eastAsia="楷体"/>
          <w:color w:val="auto"/>
          <w:szCs w:val="24"/>
          <w:lang w:val="en-US" w:eastAsia="zh-CN"/>
        </w:rPr>
      </w:pPr>
      <w:r>
        <w:rPr>
          <w:rFonts w:hint="eastAsia"/>
          <w:color w:val="auto"/>
          <w:szCs w:val="24"/>
          <w:lang w:val="en-US" w:eastAsia="zh-CN"/>
        </w:rPr>
        <w:t>另外，识别得到识别数据的步骤与目标音频形成的步骤同时处理，相较于识别得到识别数据的步骤与目标音频形成的步骤先后进行，本申请对音频数据进行处理导致的延迟更低，以更适合对音频数据进行实时处理。</w:t>
      </w:r>
    </w:p>
    <w:p w14:paraId="6C492D98">
      <w:pPr>
        <w:pStyle w:val="41"/>
        <w:widowControl w:val="0"/>
        <w:adjustRightInd w:val="0"/>
        <w:snapToGrid w:val="0"/>
        <w:spacing w:before="0" w:beforeLines="0" w:after="0"/>
        <w:ind w:firstLine="482" w:firstLineChars="200"/>
        <w:jc w:val="both"/>
        <w:rPr>
          <w:color w:val="auto"/>
          <w:sz w:val="24"/>
          <w:szCs w:val="24"/>
        </w:rPr>
      </w:pPr>
    </w:p>
    <w:p w14:paraId="26EF5FBE">
      <w:pPr>
        <w:pStyle w:val="41"/>
        <w:widowControl w:val="0"/>
        <w:adjustRightInd w:val="0"/>
        <w:snapToGrid w:val="0"/>
        <w:spacing w:before="0" w:beforeLines="0" w:after="0"/>
        <w:jc w:val="both"/>
        <w:rPr>
          <w:color w:val="auto"/>
          <w:sz w:val="24"/>
          <w:szCs w:val="24"/>
        </w:rPr>
      </w:pPr>
      <w:bookmarkStart w:id="4" w:name="附图说明"/>
      <w:r>
        <w:rPr>
          <w:color w:val="auto"/>
          <w:sz w:val="24"/>
          <w:szCs w:val="24"/>
        </w:rPr>
        <w:t>附图说明</w:t>
      </w:r>
    </w:p>
    <w:bookmarkEnd w:id="4"/>
    <w:p w14:paraId="2EFD0A74">
      <w:pPr>
        <w:pStyle w:val="31"/>
        <w:widowControl w:val="0"/>
        <w:numPr>
          <w:ilvl w:val="0"/>
          <w:numId w:val="0"/>
        </w:numPr>
        <w:ind w:firstLine="480" w:firstLineChars="200"/>
        <w:rPr>
          <w:rFonts w:hint="eastAsia"/>
          <w:color w:val="auto"/>
          <w:szCs w:val="24"/>
        </w:rPr>
      </w:pPr>
      <w:r>
        <w:rPr>
          <w:rFonts w:hint="eastAsia"/>
          <w:color w:val="auto"/>
          <w:szCs w:val="24"/>
        </w:rPr>
        <w:t>图1为本申请一些实施例中噪声消除方法的流程示意图；</w:t>
      </w:r>
    </w:p>
    <w:p w14:paraId="6196CB58">
      <w:pPr>
        <w:pStyle w:val="31"/>
        <w:widowControl w:val="0"/>
        <w:numPr>
          <w:ilvl w:val="0"/>
          <w:numId w:val="0"/>
        </w:numPr>
        <w:ind w:firstLine="480" w:firstLineChars="200"/>
        <w:rPr>
          <w:rFonts w:hint="eastAsia"/>
          <w:color w:val="auto"/>
          <w:szCs w:val="24"/>
        </w:rPr>
      </w:pPr>
      <w:r>
        <w:rPr>
          <w:rFonts w:hint="eastAsia"/>
          <w:color w:val="auto"/>
          <w:szCs w:val="24"/>
        </w:rPr>
        <w:t>图2为本申请一些实施例中拾音设备拾取声音并实时通过麦克风播放的框架示意图；</w:t>
      </w:r>
    </w:p>
    <w:p w14:paraId="7645B85A">
      <w:pPr>
        <w:pStyle w:val="31"/>
        <w:widowControl w:val="0"/>
        <w:numPr>
          <w:ilvl w:val="0"/>
          <w:numId w:val="0"/>
        </w:numPr>
        <w:ind w:firstLine="480" w:firstLineChars="200"/>
        <w:rPr>
          <w:rFonts w:hint="eastAsia"/>
          <w:color w:val="auto"/>
          <w:szCs w:val="24"/>
        </w:rPr>
      </w:pPr>
      <w:r>
        <w:rPr>
          <w:rFonts w:hint="eastAsia"/>
          <w:color w:val="auto"/>
          <w:szCs w:val="24"/>
        </w:rPr>
        <w:t>图3为本申请一些实施例中将音频频域特性与预设噪声频域特性进行匹配得到</w:t>
      </w:r>
      <w:r>
        <w:rPr>
          <w:rFonts w:hint="eastAsia"/>
          <w:color w:val="auto"/>
          <w:szCs w:val="24"/>
          <w:lang w:eastAsia="zh-CN"/>
        </w:rPr>
        <w:t>识别数据</w:t>
      </w:r>
      <w:r>
        <w:rPr>
          <w:rFonts w:hint="eastAsia"/>
          <w:color w:val="auto"/>
          <w:szCs w:val="24"/>
        </w:rPr>
        <w:t>的流程示意图；</w:t>
      </w:r>
    </w:p>
    <w:p w14:paraId="4A4CEC3C">
      <w:pPr>
        <w:pStyle w:val="31"/>
        <w:widowControl w:val="0"/>
        <w:numPr>
          <w:ilvl w:val="0"/>
          <w:numId w:val="0"/>
        </w:numPr>
        <w:ind w:firstLine="480" w:firstLineChars="200"/>
        <w:rPr>
          <w:rFonts w:hint="eastAsia"/>
          <w:color w:val="auto"/>
          <w:szCs w:val="24"/>
        </w:rPr>
      </w:pPr>
      <w:r>
        <w:rPr>
          <w:rFonts w:hint="eastAsia"/>
          <w:color w:val="auto"/>
          <w:szCs w:val="24"/>
        </w:rPr>
        <w:t>图4为本申请一些实施例中对应于人声的音频数据和对应于噪声的音频数据进行频谱分析后的曲线图；</w:t>
      </w:r>
    </w:p>
    <w:p w14:paraId="1435903F">
      <w:pPr>
        <w:pStyle w:val="31"/>
        <w:widowControl w:val="0"/>
        <w:numPr>
          <w:ilvl w:val="0"/>
          <w:numId w:val="0"/>
        </w:numPr>
        <w:ind w:firstLine="480" w:firstLineChars="200"/>
        <w:rPr>
          <w:rFonts w:hint="eastAsia"/>
          <w:color w:val="auto"/>
          <w:szCs w:val="24"/>
        </w:rPr>
      </w:pPr>
      <w:r>
        <w:rPr>
          <w:rFonts w:hint="eastAsia"/>
          <w:color w:val="auto"/>
          <w:szCs w:val="24"/>
        </w:rPr>
        <w:t>图5为对应于人声的音频数据和对应于噪声的音频数据的三维图形；</w:t>
      </w:r>
    </w:p>
    <w:p w14:paraId="32BEAC85">
      <w:pPr>
        <w:pStyle w:val="31"/>
        <w:widowControl w:val="0"/>
        <w:numPr>
          <w:ilvl w:val="0"/>
          <w:numId w:val="0"/>
        </w:numPr>
        <w:ind w:firstLine="480" w:firstLineChars="200"/>
        <w:rPr>
          <w:rFonts w:hint="eastAsia"/>
          <w:color w:val="auto"/>
          <w:szCs w:val="24"/>
        </w:rPr>
      </w:pPr>
      <w:r>
        <w:rPr>
          <w:rFonts w:hint="eastAsia"/>
          <w:color w:val="auto"/>
          <w:szCs w:val="24"/>
        </w:rPr>
        <w:t>图6为图2所示实施例</w:t>
      </w:r>
      <w:r>
        <w:rPr>
          <w:rFonts w:hint="eastAsia"/>
          <w:color w:val="auto"/>
          <w:szCs w:val="24"/>
          <w:lang w:eastAsia="zh-CN"/>
        </w:rPr>
        <w:t>中对音频数据进行处理的框架流程图</w:t>
      </w:r>
      <w:r>
        <w:rPr>
          <w:rFonts w:hint="eastAsia"/>
          <w:color w:val="auto"/>
          <w:szCs w:val="24"/>
        </w:rPr>
        <w:t>；</w:t>
      </w:r>
    </w:p>
    <w:p w14:paraId="28611A21">
      <w:pPr>
        <w:pStyle w:val="31"/>
        <w:widowControl w:val="0"/>
        <w:numPr>
          <w:ilvl w:val="0"/>
          <w:numId w:val="0"/>
        </w:numPr>
        <w:ind w:firstLine="480" w:firstLineChars="200"/>
        <w:rPr>
          <w:rFonts w:hint="eastAsia"/>
          <w:color w:val="auto"/>
          <w:szCs w:val="24"/>
        </w:rPr>
      </w:pPr>
      <w:r>
        <w:rPr>
          <w:rFonts w:hint="eastAsia"/>
          <w:color w:val="auto"/>
          <w:szCs w:val="24"/>
        </w:rPr>
        <w:t>图7为本申请一些实施例中噪声消除装置的结构示意图；</w:t>
      </w:r>
    </w:p>
    <w:p w14:paraId="58C94B33">
      <w:pPr>
        <w:pStyle w:val="31"/>
        <w:widowControl w:val="0"/>
        <w:numPr>
          <w:ilvl w:val="0"/>
          <w:numId w:val="0"/>
        </w:numPr>
        <w:ind w:firstLine="480" w:firstLineChars="200"/>
        <w:rPr>
          <w:rFonts w:hint="eastAsia"/>
          <w:color w:val="auto"/>
          <w:szCs w:val="24"/>
        </w:rPr>
      </w:pPr>
      <w:r>
        <w:rPr>
          <w:rFonts w:hint="eastAsia"/>
          <w:color w:val="auto"/>
          <w:szCs w:val="24"/>
        </w:rPr>
        <w:t>图8为本申请一实施例中计算机可读存储介质的框架示意图。</w:t>
      </w:r>
    </w:p>
    <w:p w14:paraId="1F5B6FA6">
      <w:pPr>
        <w:pStyle w:val="31"/>
        <w:widowControl w:val="0"/>
        <w:numPr>
          <w:ilvl w:val="0"/>
          <w:numId w:val="0"/>
        </w:numPr>
        <w:ind w:firstLine="480" w:firstLineChars="200"/>
        <w:rPr>
          <w:color w:val="auto"/>
          <w:szCs w:val="24"/>
        </w:rPr>
      </w:pPr>
      <w:r>
        <w:rPr>
          <w:rFonts w:hint="eastAsia"/>
          <w:color w:val="auto"/>
          <w:szCs w:val="24"/>
          <w:lang w:val="en-US" w:eastAsia="zh-CN"/>
        </w:rPr>
        <w:t>10、</w:t>
      </w:r>
      <w:r>
        <w:rPr>
          <w:rFonts w:hint="eastAsia"/>
          <w:color w:val="auto"/>
          <w:szCs w:val="24"/>
        </w:rPr>
        <w:t>获取模块</w:t>
      </w:r>
      <w:r>
        <w:rPr>
          <w:rFonts w:hint="eastAsia"/>
          <w:color w:val="auto"/>
          <w:szCs w:val="24"/>
          <w:lang w:eastAsia="zh-CN"/>
        </w:rPr>
        <w:t>；</w:t>
      </w:r>
      <w:r>
        <w:rPr>
          <w:rFonts w:hint="eastAsia"/>
          <w:color w:val="auto"/>
          <w:szCs w:val="24"/>
          <w:lang w:val="en-US" w:eastAsia="zh-CN"/>
        </w:rPr>
        <w:t>20、</w:t>
      </w:r>
      <w:r>
        <w:rPr>
          <w:rFonts w:hint="eastAsia"/>
          <w:color w:val="auto"/>
          <w:szCs w:val="24"/>
          <w:lang w:eastAsia="zh-CN"/>
        </w:rPr>
        <w:t>音效处理模块；</w:t>
      </w:r>
      <w:r>
        <w:rPr>
          <w:rFonts w:hint="eastAsia"/>
          <w:color w:val="auto"/>
          <w:szCs w:val="24"/>
          <w:lang w:val="en-US" w:eastAsia="zh-CN"/>
        </w:rPr>
        <w:t>30、</w:t>
      </w:r>
      <w:r>
        <w:rPr>
          <w:rFonts w:hint="eastAsia"/>
          <w:color w:val="auto"/>
          <w:szCs w:val="24"/>
          <w:lang w:eastAsia="zh-CN"/>
        </w:rPr>
        <w:t>识别模块；</w:t>
      </w:r>
      <w:r>
        <w:rPr>
          <w:rFonts w:hint="eastAsia"/>
          <w:color w:val="auto"/>
          <w:szCs w:val="24"/>
          <w:lang w:val="en-US" w:eastAsia="zh-CN"/>
        </w:rPr>
        <w:t>40、</w:t>
      </w:r>
      <w:r>
        <w:rPr>
          <w:rFonts w:hint="eastAsia"/>
          <w:color w:val="auto"/>
          <w:szCs w:val="24"/>
        </w:rPr>
        <w:t>处理模块</w:t>
      </w:r>
      <w:r>
        <w:rPr>
          <w:rFonts w:hint="eastAsia"/>
          <w:color w:val="auto"/>
          <w:szCs w:val="24"/>
          <w:lang w:eastAsia="zh-CN"/>
        </w:rPr>
        <w:t>；200、</w:t>
      </w:r>
      <w:r>
        <w:rPr>
          <w:rFonts w:hint="eastAsia"/>
          <w:color w:val="auto"/>
          <w:szCs w:val="24"/>
        </w:rPr>
        <w:t>计算机可读存储介质</w:t>
      </w:r>
      <w:r>
        <w:rPr>
          <w:rFonts w:hint="eastAsia"/>
          <w:color w:val="auto"/>
          <w:szCs w:val="24"/>
          <w:lang w:eastAsia="zh-CN"/>
        </w:rPr>
        <w:t>；201、</w:t>
      </w:r>
      <w:r>
        <w:rPr>
          <w:rFonts w:hint="eastAsia"/>
          <w:color w:val="auto"/>
          <w:szCs w:val="24"/>
        </w:rPr>
        <w:t>计算机程序</w:t>
      </w:r>
      <w:r>
        <w:rPr>
          <w:color w:val="auto"/>
          <w:szCs w:val="24"/>
        </w:rPr>
        <w:t>。</w:t>
      </w:r>
    </w:p>
    <w:p w14:paraId="1F7E583F">
      <w:pPr>
        <w:pStyle w:val="41"/>
        <w:widowControl w:val="0"/>
        <w:adjustRightInd w:val="0"/>
        <w:snapToGrid w:val="0"/>
        <w:spacing w:before="0" w:beforeLines="0" w:after="0"/>
        <w:ind w:firstLine="482" w:firstLineChars="200"/>
        <w:jc w:val="both"/>
        <w:rPr>
          <w:color w:val="auto"/>
          <w:sz w:val="24"/>
          <w:szCs w:val="24"/>
        </w:rPr>
      </w:pPr>
    </w:p>
    <w:p w14:paraId="79FAE13F">
      <w:pPr>
        <w:pStyle w:val="41"/>
        <w:widowControl w:val="0"/>
        <w:adjustRightInd w:val="0"/>
        <w:snapToGrid w:val="0"/>
        <w:spacing w:before="0" w:beforeLines="0" w:after="0"/>
        <w:jc w:val="both"/>
        <w:rPr>
          <w:color w:val="auto"/>
          <w:sz w:val="24"/>
          <w:szCs w:val="24"/>
        </w:rPr>
      </w:pPr>
      <w:bookmarkStart w:id="5" w:name="具体实施方式"/>
      <w:r>
        <w:rPr>
          <w:color w:val="auto"/>
          <w:sz w:val="24"/>
          <w:szCs w:val="24"/>
        </w:rPr>
        <w:t>具体实施方式</w:t>
      </w:r>
    </w:p>
    <w:bookmarkEnd w:id="5"/>
    <w:p w14:paraId="1DF75B6B">
      <w:pPr>
        <w:pStyle w:val="31"/>
        <w:widowControl w:val="0"/>
        <w:numPr>
          <w:ilvl w:val="0"/>
          <w:numId w:val="0"/>
        </w:numPr>
        <w:ind w:firstLine="480" w:firstLineChars="200"/>
        <w:rPr>
          <w:color w:val="auto"/>
          <w:szCs w:val="24"/>
        </w:rPr>
      </w:pPr>
      <w:r>
        <w:rPr>
          <w:rFonts w:hint="eastAsia"/>
          <w:color w:val="auto"/>
          <w:szCs w:val="24"/>
        </w:rPr>
        <w:t>为了更清楚地说明本申请实施例的技术方案，下面将对实施例描述中所需要使用的附图做简单的介绍。显而易见地，下面描述中的附图仅仅是本申请的一些示例或实施例，对于本领域的普通技术人员来讲，在不付出创造性劳动的前提下，还可以根据这些附图将本申请应用于其他类似情景。除非从语言环境中显而易见或另作说明，图中相同标号代表相同结构或操作。</w:t>
      </w:r>
    </w:p>
    <w:p w14:paraId="3C0180C8">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本申请阐述了一种噪声消除方法，该噪声消除方法可用于麦克风，对麦克风拾取声音所生成的音频数据进行噪声消除处理，当然，该噪声消除方法也可用于对通过其他方式形成的音频数据进行噪声消除处理，也可用于对存储设备中所存储的音频数据进行噪声消除处理甚至可用于对音频数据进行处理的各个阶段中，再者，该噪声消除方法也可应用于与音频数据相关的设备中，不作赘述。</w:t>
      </w:r>
    </w:p>
    <w:p w14:paraId="4B1BC0BC">
      <w:pPr>
        <w:pStyle w:val="31"/>
        <w:widowControl w:val="0"/>
        <w:numPr>
          <w:ilvl w:val="0"/>
          <w:numId w:val="0"/>
        </w:numPr>
        <w:ind w:firstLine="480" w:firstLineChars="200"/>
        <w:rPr>
          <w:rFonts w:hint="default" w:eastAsia="楷体"/>
          <w:color w:val="auto"/>
          <w:szCs w:val="24"/>
          <w:lang w:val="en-US" w:eastAsia="zh-CN"/>
        </w:rPr>
      </w:pPr>
      <w:r>
        <w:rPr>
          <w:rFonts w:hint="eastAsia"/>
          <w:color w:val="auto"/>
          <w:szCs w:val="24"/>
          <w:lang w:val="en-US" w:eastAsia="zh-CN"/>
        </w:rPr>
        <w:t>请参阅图1，图1为本申请一些实施例中</w:t>
      </w:r>
      <w:r>
        <w:rPr>
          <w:rFonts w:hint="eastAsia"/>
          <w:color w:val="auto"/>
          <w:szCs w:val="24"/>
          <w:lang w:eastAsia="zh-CN"/>
        </w:rPr>
        <w:t>噪声</w:t>
      </w:r>
      <w:r>
        <w:rPr>
          <w:rFonts w:hint="eastAsia"/>
          <w:color w:val="auto"/>
          <w:szCs w:val="24"/>
        </w:rPr>
        <w:t>消除方法</w:t>
      </w:r>
      <w:r>
        <w:rPr>
          <w:rFonts w:hint="eastAsia"/>
          <w:color w:val="auto"/>
          <w:szCs w:val="24"/>
          <w:lang w:val="en-US" w:eastAsia="zh-CN"/>
        </w:rPr>
        <w:t>的流程示意图。该噪声消除方法可包括：</w:t>
      </w:r>
    </w:p>
    <w:p w14:paraId="62DD3881">
      <w:pPr>
        <w:pStyle w:val="31"/>
        <w:widowControl w:val="0"/>
        <w:numPr>
          <w:ilvl w:val="0"/>
          <w:numId w:val="0"/>
        </w:numPr>
        <w:ind w:firstLine="480" w:firstLineChars="200"/>
        <w:rPr>
          <w:rFonts w:hint="eastAsia"/>
          <w:color w:val="auto"/>
          <w:szCs w:val="24"/>
          <w:lang w:eastAsia="zh-CN"/>
        </w:rPr>
      </w:pPr>
      <w:r>
        <w:rPr>
          <w:rFonts w:hint="eastAsia"/>
          <w:color w:val="auto"/>
          <w:szCs w:val="24"/>
          <w:lang w:val="en-US" w:eastAsia="zh-CN"/>
        </w:rPr>
        <w:t>步骤S101：</w:t>
      </w:r>
      <w:r>
        <w:rPr>
          <w:rFonts w:hint="eastAsia"/>
          <w:color w:val="auto"/>
          <w:szCs w:val="24"/>
        </w:rPr>
        <w:t>获取音频数据</w:t>
      </w:r>
      <w:r>
        <w:rPr>
          <w:rFonts w:hint="eastAsia"/>
          <w:color w:val="auto"/>
          <w:szCs w:val="24"/>
          <w:lang w:eastAsia="zh-CN"/>
        </w:rPr>
        <w:t>。</w:t>
      </w:r>
    </w:p>
    <w:p w14:paraId="4D5144CE">
      <w:pPr>
        <w:pStyle w:val="31"/>
        <w:widowControl w:val="0"/>
        <w:numPr>
          <w:ilvl w:val="0"/>
          <w:numId w:val="0"/>
        </w:numPr>
        <w:ind w:firstLine="480" w:firstLineChars="200"/>
        <w:rPr>
          <w:rFonts w:hint="default" w:eastAsia="楷体"/>
          <w:color w:val="auto"/>
          <w:szCs w:val="24"/>
          <w:lang w:val="en-US" w:eastAsia="zh-CN"/>
        </w:rPr>
      </w:pPr>
      <w:r>
        <w:rPr>
          <w:rFonts w:hint="eastAsia"/>
          <w:color w:val="auto"/>
          <w:szCs w:val="24"/>
          <w:lang w:val="en-US" w:eastAsia="zh-CN"/>
        </w:rPr>
        <w:t>在一些实施例中，音频数据可由麦克风拾取声音生成。对于麦克风，在使用时，用户</w:t>
      </w:r>
      <w:r>
        <w:rPr>
          <w:rFonts w:hint="eastAsia"/>
          <w:color w:val="auto"/>
          <w:szCs w:val="24"/>
        </w:rPr>
        <w:t>手部</w:t>
      </w:r>
      <w:r>
        <w:rPr>
          <w:rFonts w:hint="eastAsia"/>
          <w:color w:val="auto"/>
          <w:szCs w:val="24"/>
          <w:lang w:val="en-US" w:eastAsia="zh-CN"/>
        </w:rPr>
        <w:t>会</w:t>
      </w:r>
      <w:r>
        <w:rPr>
          <w:rFonts w:hint="eastAsia"/>
          <w:color w:val="auto"/>
          <w:szCs w:val="24"/>
        </w:rPr>
        <w:t>握持麦克风</w:t>
      </w:r>
      <w:r>
        <w:rPr>
          <w:rFonts w:hint="eastAsia"/>
          <w:color w:val="auto"/>
          <w:szCs w:val="24"/>
          <w:lang w:eastAsia="zh-CN"/>
        </w:rPr>
        <w:t>，</w:t>
      </w:r>
      <w:r>
        <w:rPr>
          <w:rFonts w:hint="eastAsia"/>
          <w:color w:val="auto"/>
          <w:szCs w:val="24"/>
          <w:lang w:val="en-US" w:eastAsia="zh-CN"/>
        </w:rPr>
        <w:t>进而</w:t>
      </w:r>
      <w:r>
        <w:rPr>
          <w:rFonts w:hint="eastAsia"/>
          <w:color w:val="auto"/>
          <w:szCs w:val="24"/>
        </w:rPr>
        <w:t>会产生摩擦声和握持振动噪声，其中</w:t>
      </w:r>
      <w:r>
        <w:rPr>
          <w:rFonts w:hint="eastAsia"/>
          <w:color w:val="auto"/>
          <w:szCs w:val="24"/>
          <w:lang w:eastAsia="zh-CN"/>
        </w:rPr>
        <w:t>，</w:t>
      </w:r>
      <w:r>
        <w:rPr>
          <w:rFonts w:hint="eastAsia"/>
          <w:color w:val="auto"/>
          <w:szCs w:val="24"/>
        </w:rPr>
        <w:t>摩擦声会通过空气和麦克风结构传导到麦克风</w:t>
      </w:r>
      <w:r>
        <w:rPr>
          <w:rFonts w:hint="eastAsia"/>
          <w:color w:val="auto"/>
          <w:szCs w:val="24"/>
          <w:lang w:val="en-US" w:eastAsia="zh-CN"/>
        </w:rPr>
        <w:t>的</w:t>
      </w:r>
      <w:r>
        <w:rPr>
          <w:rFonts w:hint="eastAsia"/>
          <w:color w:val="auto"/>
          <w:szCs w:val="24"/>
        </w:rPr>
        <w:t>咪芯单元上，被咪芯单元拾取，</w:t>
      </w:r>
      <w:r>
        <w:rPr>
          <w:rFonts w:hint="eastAsia"/>
          <w:color w:val="auto"/>
          <w:szCs w:val="24"/>
          <w:lang w:val="en-US" w:eastAsia="zh-CN"/>
        </w:rPr>
        <w:t>形成具有摩擦噪声的音频数据；</w:t>
      </w:r>
      <w:r>
        <w:rPr>
          <w:rFonts w:hint="eastAsia"/>
          <w:color w:val="auto"/>
          <w:szCs w:val="24"/>
        </w:rPr>
        <w:t>握持振动噪声会通过麦克风结构传导到咪芯单元上，被咪芯单元拾取，</w:t>
      </w:r>
      <w:r>
        <w:rPr>
          <w:rFonts w:hint="eastAsia"/>
          <w:color w:val="auto"/>
          <w:szCs w:val="24"/>
          <w:lang w:val="en-US" w:eastAsia="zh-CN"/>
        </w:rPr>
        <w:t>形成具有</w:t>
      </w:r>
      <w:r>
        <w:rPr>
          <w:rFonts w:hint="eastAsia"/>
          <w:color w:val="auto"/>
          <w:szCs w:val="24"/>
        </w:rPr>
        <w:t>握持振动噪声</w:t>
      </w:r>
      <w:r>
        <w:rPr>
          <w:rFonts w:hint="eastAsia"/>
          <w:color w:val="auto"/>
          <w:szCs w:val="24"/>
          <w:lang w:val="en-US" w:eastAsia="zh-CN"/>
        </w:rPr>
        <w:t>的音频数据。在一些实施例中，音频数据中的噪声可为</w:t>
      </w:r>
      <w:r>
        <w:rPr>
          <w:rFonts w:hint="eastAsia"/>
          <w:color w:val="auto"/>
          <w:szCs w:val="24"/>
        </w:rPr>
        <w:t>摩擦声和握持振动噪声</w:t>
      </w:r>
      <w:r>
        <w:rPr>
          <w:rFonts w:hint="eastAsia"/>
          <w:color w:val="auto"/>
          <w:szCs w:val="24"/>
          <w:lang w:eastAsia="zh-CN"/>
        </w:rPr>
        <w:t>，</w:t>
      </w:r>
      <w:r>
        <w:rPr>
          <w:rFonts w:hint="eastAsia"/>
          <w:color w:val="auto"/>
          <w:szCs w:val="24"/>
          <w:lang w:val="en-US" w:eastAsia="zh-CN"/>
        </w:rPr>
        <w:t>当然，也可不限于</w:t>
      </w:r>
      <w:r>
        <w:rPr>
          <w:rFonts w:hint="eastAsia"/>
          <w:color w:val="auto"/>
          <w:szCs w:val="24"/>
        </w:rPr>
        <w:t>摩擦声和</w:t>
      </w:r>
      <w:r>
        <w:rPr>
          <w:rFonts w:hint="eastAsia"/>
          <w:color w:val="auto"/>
          <w:szCs w:val="24"/>
          <w:lang w:val="en-US" w:eastAsia="zh-CN"/>
        </w:rPr>
        <w:t>/或</w:t>
      </w:r>
      <w:r>
        <w:rPr>
          <w:rFonts w:hint="eastAsia"/>
          <w:color w:val="auto"/>
          <w:szCs w:val="24"/>
        </w:rPr>
        <w:t>握持振动噪声</w:t>
      </w:r>
      <w:r>
        <w:rPr>
          <w:rFonts w:hint="eastAsia"/>
          <w:color w:val="auto"/>
          <w:szCs w:val="24"/>
          <w:lang w:eastAsia="zh-CN"/>
        </w:rPr>
        <w:t>，</w:t>
      </w:r>
      <w:r>
        <w:rPr>
          <w:rFonts w:hint="eastAsia"/>
          <w:color w:val="auto"/>
          <w:szCs w:val="24"/>
          <w:lang w:val="en-US" w:eastAsia="zh-CN"/>
        </w:rPr>
        <w:t>还可为其他形式的噪声。在一些实施例中，音频数据可由拾音设备拾取声音形成。即，步骤S101可由麦克风执行。拾音设备可为麦克风或具有麦克风的设备例如手机、电脑、穿戴设备等，当然还可为其他，不作赘述。在一些实施例中，麦克风可为1个。在一些实施例中，麦克风可为至少2个。</w:t>
      </w:r>
    </w:p>
    <w:p w14:paraId="39F167C2">
      <w:pPr>
        <w:pStyle w:val="31"/>
        <w:widowControl w:val="0"/>
        <w:numPr>
          <w:ilvl w:val="0"/>
          <w:numId w:val="0"/>
        </w:numPr>
        <w:ind w:firstLine="480" w:firstLineChars="200"/>
        <w:rPr>
          <w:rFonts w:hint="default" w:eastAsia="楷体"/>
          <w:color w:val="auto"/>
          <w:szCs w:val="24"/>
          <w:lang w:val="en-US" w:eastAsia="zh-CN"/>
        </w:rPr>
      </w:pPr>
      <w:r>
        <w:rPr>
          <w:rFonts w:hint="eastAsia"/>
          <w:color w:val="auto"/>
          <w:szCs w:val="24"/>
          <w:lang w:val="en-US" w:eastAsia="zh-CN"/>
        </w:rPr>
        <w:t>在一些实施例中，音频数据可存储在存储设备例如硬盘、U盘、移动设备等，具体可利用本领域所熟知的常规设备进行音频数据存储，不作赘述。即，步骤S101还可由执行</w:t>
      </w:r>
      <w:r>
        <w:rPr>
          <w:rFonts w:hint="eastAsia"/>
          <w:color w:val="auto"/>
          <w:szCs w:val="24"/>
          <w:lang w:eastAsia="zh-CN"/>
        </w:rPr>
        <w:t>噪声</w:t>
      </w:r>
      <w:r>
        <w:rPr>
          <w:rFonts w:hint="eastAsia"/>
          <w:color w:val="auto"/>
          <w:szCs w:val="24"/>
        </w:rPr>
        <w:t>消除方法</w:t>
      </w:r>
      <w:r>
        <w:rPr>
          <w:rFonts w:hint="eastAsia"/>
          <w:color w:val="auto"/>
          <w:szCs w:val="24"/>
          <w:lang w:val="en-US" w:eastAsia="zh-CN"/>
        </w:rPr>
        <w:t>的系统和/或设备中的处理器例如获取模块执行，并从存储设备中调取。</w:t>
      </w:r>
    </w:p>
    <w:p w14:paraId="604ABB33">
      <w:pPr>
        <w:pStyle w:val="31"/>
        <w:widowControl w:val="0"/>
        <w:numPr>
          <w:ilvl w:val="0"/>
          <w:numId w:val="0"/>
        </w:numPr>
        <w:ind w:firstLine="480" w:firstLineChars="200"/>
        <w:rPr>
          <w:rFonts w:hint="eastAsia"/>
          <w:color w:val="auto"/>
          <w:szCs w:val="24"/>
          <w:lang w:eastAsia="zh-CN"/>
        </w:rPr>
      </w:pPr>
      <w:r>
        <w:rPr>
          <w:rFonts w:hint="eastAsia"/>
          <w:color w:val="auto"/>
          <w:szCs w:val="24"/>
          <w:lang w:val="en-US" w:eastAsia="zh-CN"/>
        </w:rPr>
        <w:t>步骤S102：</w:t>
      </w:r>
      <w:r>
        <w:rPr>
          <w:rFonts w:hint="eastAsia"/>
          <w:color w:val="auto"/>
          <w:szCs w:val="24"/>
        </w:rPr>
        <w:t>对音频数据进行频域分析得到音频频域特性</w:t>
      </w:r>
      <w:r>
        <w:rPr>
          <w:rFonts w:hint="eastAsia"/>
          <w:color w:val="auto"/>
          <w:szCs w:val="24"/>
          <w:lang w:eastAsia="zh-CN"/>
        </w:rPr>
        <w:t>。</w:t>
      </w:r>
    </w:p>
    <w:p w14:paraId="63E773D2">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在一些实施例中，对音频数据进行频域分析，旨在找出可分离噪声和目标声（例如人声，甚至是其他被用户所需求所期望的声音）的区别，以便根据区别进行噪声消除。</w:t>
      </w:r>
    </w:p>
    <w:p w14:paraId="53086A74">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在一些实施例中，可利用数学工具进行频域分析。而数学工具可包括</w:t>
      </w:r>
      <w:r>
        <w:rPr>
          <w:rFonts w:hint="eastAsia"/>
          <w:color w:val="auto"/>
          <w:szCs w:val="24"/>
        </w:rPr>
        <w:t>基础傅里叶类工具</w:t>
      </w:r>
      <w:r>
        <w:rPr>
          <w:rFonts w:hint="eastAsia"/>
          <w:color w:val="auto"/>
          <w:szCs w:val="24"/>
          <w:lang w:eastAsia="zh-CN"/>
        </w:rPr>
        <w:t>（</w:t>
      </w:r>
      <w:r>
        <w:rPr>
          <w:rFonts w:hint="eastAsia"/>
          <w:color w:val="auto"/>
          <w:szCs w:val="24"/>
          <w:lang w:val="en-US" w:eastAsia="zh-CN"/>
        </w:rPr>
        <w:t>例如</w:t>
      </w:r>
      <w:r>
        <w:rPr>
          <w:rFonts w:hint="eastAsia"/>
          <w:color w:val="auto"/>
          <w:szCs w:val="24"/>
        </w:rPr>
        <w:t>傅里叶级数（FS）</w:t>
      </w:r>
      <w:r>
        <w:rPr>
          <w:rFonts w:hint="eastAsia"/>
          <w:color w:val="auto"/>
          <w:szCs w:val="24"/>
          <w:lang w:eastAsia="zh-CN"/>
        </w:rPr>
        <w:t>、</w:t>
      </w:r>
      <w:r>
        <w:rPr>
          <w:rFonts w:hint="eastAsia"/>
          <w:color w:val="auto"/>
          <w:szCs w:val="24"/>
        </w:rPr>
        <w:t>傅里叶变换（FT）</w:t>
      </w:r>
      <w:r>
        <w:rPr>
          <w:rFonts w:hint="eastAsia"/>
          <w:color w:val="auto"/>
          <w:szCs w:val="24"/>
          <w:lang w:eastAsia="zh-CN"/>
        </w:rPr>
        <w:t>（</w:t>
      </w:r>
      <w:r>
        <w:rPr>
          <w:rFonts w:hint="eastAsia"/>
          <w:color w:val="auto"/>
          <w:szCs w:val="24"/>
          <w:lang w:val="en-US" w:eastAsia="zh-CN"/>
        </w:rPr>
        <w:t>例如</w:t>
      </w:r>
      <w:r>
        <w:rPr>
          <w:rFonts w:hint="eastAsia"/>
          <w:color w:val="auto"/>
          <w:szCs w:val="24"/>
        </w:rPr>
        <w:t>连续傅里叶变换（CFT）</w:t>
      </w:r>
      <w:r>
        <w:rPr>
          <w:rFonts w:hint="eastAsia"/>
          <w:color w:val="auto"/>
          <w:szCs w:val="24"/>
          <w:lang w:eastAsia="zh-CN"/>
        </w:rPr>
        <w:t>、</w:t>
      </w:r>
      <w:r>
        <w:rPr>
          <w:rFonts w:hint="eastAsia"/>
          <w:color w:val="auto"/>
          <w:szCs w:val="24"/>
        </w:rPr>
        <w:t>离散傅里叶变换（DFT）</w:t>
      </w:r>
      <w:r>
        <w:rPr>
          <w:rFonts w:hint="eastAsia"/>
          <w:color w:val="auto"/>
          <w:szCs w:val="24"/>
          <w:lang w:eastAsia="zh-CN"/>
        </w:rPr>
        <w:t>、</w:t>
      </w:r>
      <w:r>
        <w:rPr>
          <w:rFonts w:hint="eastAsia"/>
          <w:color w:val="auto"/>
          <w:szCs w:val="24"/>
        </w:rPr>
        <w:t>快速傅里叶变换（FFT）</w:t>
      </w:r>
      <w:r>
        <w:rPr>
          <w:rFonts w:hint="eastAsia"/>
          <w:color w:val="auto"/>
          <w:szCs w:val="24"/>
          <w:lang w:val="en-US" w:eastAsia="zh-CN"/>
        </w:rPr>
        <w:t>等</w:t>
      </w:r>
      <w:r>
        <w:rPr>
          <w:rFonts w:hint="eastAsia"/>
          <w:color w:val="auto"/>
          <w:szCs w:val="24"/>
          <w:lang w:eastAsia="zh-CN"/>
        </w:rPr>
        <w:t>）</w:t>
      </w:r>
      <w:r>
        <w:rPr>
          <w:rFonts w:hint="eastAsia"/>
          <w:color w:val="auto"/>
          <w:szCs w:val="24"/>
          <w:lang w:val="en-US" w:eastAsia="zh-CN"/>
        </w:rPr>
        <w:t>等</w:t>
      </w:r>
      <w:r>
        <w:rPr>
          <w:rFonts w:hint="eastAsia"/>
          <w:color w:val="auto"/>
          <w:szCs w:val="24"/>
          <w:lang w:eastAsia="zh-CN"/>
        </w:rPr>
        <w:t>）、</w:t>
      </w:r>
      <w:r>
        <w:rPr>
          <w:rFonts w:hint="eastAsia"/>
          <w:color w:val="auto"/>
          <w:szCs w:val="24"/>
        </w:rPr>
        <w:t>时频联合分析工具</w:t>
      </w:r>
      <w:r>
        <w:rPr>
          <w:rFonts w:hint="eastAsia"/>
          <w:color w:val="auto"/>
          <w:szCs w:val="24"/>
          <w:lang w:eastAsia="zh-CN"/>
        </w:rPr>
        <w:t>（</w:t>
      </w:r>
      <w:r>
        <w:rPr>
          <w:rFonts w:hint="eastAsia"/>
          <w:color w:val="auto"/>
          <w:szCs w:val="24"/>
          <w:lang w:val="en-US" w:eastAsia="zh-CN"/>
        </w:rPr>
        <w:t>例如</w:t>
      </w:r>
      <w:r>
        <w:rPr>
          <w:rFonts w:hint="eastAsia"/>
          <w:color w:val="auto"/>
          <w:szCs w:val="24"/>
        </w:rPr>
        <w:t>短时傅里叶变换（STFT）</w:t>
      </w:r>
      <w:r>
        <w:rPr>
          <w:rFonts w:hint="eastAsia"/>
          <w:color w:val="auto"/>
          <w:szCs w:val="24"/>
          <w:lang w:eastAsia="zh-CN"/>
        </w:rPr>
        <w:t>、</w:t>
      </w:r>
      <w:r>
        <w:rPr>
          <w:rFonts w:hint="eastAsia"/>
          <w:color w:val="auto"/>
          <w:szCs w:val="24"/>
        </w:rPr>
        <w:t>小波变换（WT）</w:t>
      </w:r>
      <w:r>
        <w:rPr>
          <w:rFonts w:hint="eastAsia"/>
          <w:color w:val="auto"/>
          <w:szCs w:val="24"/>
          <w:lang w:val="en-US" w:eastAsia="zh-CN"/>
        </w:rPr>
        <w:t>等</w:t>
      </w:r>
      <w:r>
        <w:rPr>
          <w:rFonts w:hint="eastAsia"/>
          <w:color w:val="auto"/>
          <w:szCs w:val="24"/>
          <w:lang w:eastAsia="zh-CN"/>
        </w:rPr>
        <w:t>）</w:t>
      </w:r>
      <w:r>
        <w:rPr>
          <w:rFonts w:hint="eastAsia"/>
          <w:color w:val="auto"/>
          <w:szCs w:val="24"/>
        </w:rPr>
        <w:t>、系统分析与控制工具</w:t>
      </w:r>
      <w:r>
        <w:rPr>
          <w:rFonts w:hint="eastAsia"/>
          <w:color w:val="auto"/>
          <w:szCs w:val="24"/>
          <w:lang w:eastAsia="zh-CN"/>
        </w:rPr>
        <w:t>（</w:t>
      </w:r>
      <w:r>
        <w:rPr>
          <w:rFonts w:hint="eastAsia"/>
          <w:color w:val="auto"/>
          <w:szCs w:val="24"/>
          <w:lang w:val="en-US" w:eastAsia="zh-CN"/>
        </w:rPr>
        <w:t>例如</w:t>
      </w:r>
      <w:r>
        <w:rPr>
          <w:rFonts w:hint="eastAsia"/>
          <w:color w:val="auto"/>
          <w:szCs w:val="24"/>
        </w:rPr>
        <w:t>拉普拉斯变换（LT）</w:t>
      </w:r>
      <w:r>
        <w:rPr>
          <w:rFonts w:hint="eastAsia"/>
          <w:color w:val="auto"/>
          <w:szCs w:val="24"/>
          <w:lang w:eastAsia="zh-CN"/>
        </w:rPr>
        <w:t>、</w:t>
      </w:r>
      <w:r>
        <w:rPr>
          <w:rFonts w:hint="eastAsia"/>
          <w:color w:val="auto"/>
          <w:szCs w:val="24"/>
        </w:rPr>
        <w:t>Z变换</w:t>
      </w:r>
      <w:r>
        <w:rPr>
          <w:rFonts w:hint="eastAsia"/>
          <w:color w:val="auto"/>
          <w:szCs w:val="24"/>
          <w:lang w:eastAsia="zh-CN"/>
        </w:rPr>
        <w:t>）</w:t>
      </w:r>
      <w:r>
        <w:rPr>
          <w:rFonts w:hint="eastAsia"/>
          <w:color w:val="auto"/>
          <w:szCs w:val="24"/>
          <w:lang w:val="en-US" w:eastAsia="zh-CN"/>
        </w:rPr>
        <w:t>等</w:t>
      </w:r>
      <w:r>
        <w:rPr>
          <w:rFonts w:hint="eastAsia"/>
          <w:color w:val="auto"/>
          <w:szCs w:val="24"/>
          <w:lang w:eastAsia="zh-CN"/>
        </w:rPr>
        <w:t>）</w:t>
      </w:r>
      <w:r>
        <w:rPr>
          <w:rFonts w:hint="eastAsia"/>
          <w:color w:val="auto"/>
          <w:szCs w:val="24"/>
        </w:rPr>
        <w:t>、频谱特性分析工具</w:t>
      </w:r>
      <w:r>
        <w:rPr>
          <w:rFonts w:hint="eastAsia"/>
          <w:color w:val="auto"/>
          <w:szCs w:val="24"/>
          <w:lang w:eastAsia="zh-CN"/>
        </w:rPr>
        <w:t>（</w:t>
      </w:r>
      <w:r>
        <w:rPr>
          <w:rFonts w:hint="eastAsia"/>
          <w:color w:val="auto"/>
          <w:szCs w:val="24"/>
          <w:lang w:val="en-US" w:eastAsia="zh-CN"/>
        </w:rPr>
        <w:t>例如</w:t>
      </w:r>
      <w:r>
        <w:rPr>
          <w:rFonts w:hint="eastAsia"/>
          <w:color w:val="auto"/>
          <w:szCs w:val="24"/>
        </w:rPr>
        <w:t>功率谱密度（PSD）</w:t>
      </w:r>
      <w:r>
        <w:rPr>
          <w:rFonts w:hint="eastAsia"/>
          <w:color w:val="auto"/>
          <w:szCs w:val="24"/>
          <w:lang w:eastAsia="zh-CN"/>
        </w:rPr>
        <w:t>、</w:t>
      </w:r>
      <w:r>
        <w:rPr>
          <w:rFonts w:hint="eastAsia"/>
          <w:color w:val="auto"/>
          <w:szCs w:val="24"/>
        </w:rPr>
        <w:t>Bode图</w:t>
      </w:r>
      <w:r>
        <w:rPr>
          <w:rFonts w:hint="eastAsia"/>
          <w:color w:val="auto"/>
          <w:szCs w:val="24"/>
          <w:lang w:val="en-US" w:eastAsia="zh-CN"/>
        </w:rPr>
        <w:t>等</w:t>
      </w:r>
      <w:r>
        <w:rPr>
          <w:rFonts w:hint="eastAsia"/>
          <w:color w:val="auto"/>
          <w:szCs w:val="24"/>
          <w:lang w:eastAsia="zh-CN"/>
        </w:rPr>
        <w:t>），</w:t>
      </w:r>
      <w:r>
        <w:rPr>
          <w:rFonts w:hint="eastAsia"/>
          <w:color w:val="auto"/>
          <w:szCs w:val="24"/>
          <w:lang w:val="en-US" w:eastAsia="zh-CN"/>
        </w:rPr>
        <w:t>当然，还可包括其他类如</w:t>
      </w:r>
      <w:r>
        <w:rPr>
          <w:rFonts w:hint="eastAsia"/>
          <w:color w:val="auto"/>
          <w:szCs w:val="24"/>
        </w:rPr>
        <w:t>Hilbert变换</w:t>
      </w:r>
      <w:r>
        <w:rPr>
          <w:rFonts w:hint="eastAsia"/>
          <w:color w:val="auto"/>
          <w:szCs w:val="24"/>
          <w:lang w:eastAsia="zh-CN"/>
        </w:rPr>
        <w:t>、</w:t>
      </w:r>
      <w:r>
        <w:rPr>
          <w:rFonts w:hint="eastAsia"/>
          <w:color w:val="auto"/>
          <w:szCs w:val="24"/>
        </w:rPr>
        <w:t>Gabor变换</w:t>
      </w:r>
      <w:r>
        <w:rPr>
          <w:rFonts w:hint="eastAsia"/>
          <w:color w:val="auto"/>
          <w:szCs w:val="24"/>
          <w:lang w:eastAsia="zh-CN"/>
        </w:rPr>
        <w:t>、</w:t>
      </w:r>
      <w:r>
        <w:rPr>
          <w:rFonts w:hint="eastAsia"/>
          <w:color w:val="auto"/>
          <w:szCs w:val="24"/>
        </w:rPr>
        <w:t>Wavelet Packet Transform（WPT）</w:t>
      </w:r>
      <w:r>
        <w:rPr>
          <w:rFonts w:hint="eastAsia"/>
          <w:color w:val="auto"/>
          <w:szCs w:val="24"/>
          <w:lang w:val="en-US" w:eastAsia="zh-CN"/>
        </w:rPr>
        <w:t>等，不作赘述</w:t>
      </w:r>
      <w:r>
        <w:rPr>
          <w:rFonts w:hint="eastAsia"/>
          <w:color w:val="auto"/>
          <w:szCs w:val="24"/>
        </w:rPr>
        <w:t>。</w:t>
      </w:r>
    </w:p>
    <w:p w14:paraId="6CEC6989">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在一些实施例中，步骤S102可包括：</w:t>
      </w:r>
      <w:r>
        <w:rPr>
          <w:rFonts w:hint="eastAsia"/>
          <w:color w:val="auto"/>
          <w:szCs w:val="24"/>
        </w:rPr>
        <w:t>利用快速傅里叶变换将音频数据进行频域转换，并进行频域分析得到音频频域特性。</w:t>
      </w:r>
      <w:r>
        <w:rPr>
          <w:rFonts w:hint="eastAsia"/>
          <w:color w:val="auto"/>
          <w:szCs w:val="24"/>
          <w:lang w:val="en-US" w:eastAsia="zh-CN"/>
        </w:rPr>
        <w:t>利用</w:t>
      </w:r>
      <w:r>
        <w:rPr>
          <w:rFonts w:hint="eastAsia"/>
          <w:color w:val="auto"/>
          <w:szCs w:val="24"/>
        </w:rPr>
        <w:t>快速傅里叶变换</w:t>
      </w:r>
      <w:r>
        <w:rPr>
          <w:rFonts w:hint="eastAsia"/>
          <w:color w:val="auto"/>
          <w:szCs w:val="24"/>
          <w:lang w:val="en-US" w:eastAsia="zh-CN"/>
        </w:rPr>
        <w:t>具有实时处理音频数据的特性，而适用于需要实时播放音频数据的技术方案中。在一些实施例中，在拾音设备拾取声音并实时通过麦克风播放的场景下， 基于实时处理音频数据的需求而可采用</w:t>
      </w:r>
      <w:r>
        <w:rPr>
          <w:rFonts w:hint="eastAsia"/>
          <w:color w:val="auto"/>
          <w:szCs w:val="24"/>
        </w:rPr>
        <w:t>快速傅里叶变换</w:t>
      </w:r>
      <w:r>
        <w:rPr>
          <w:rFonts w:hint="eastAsia"/>
          <w:color w:val="auto"/>
          <w:szCs w:val="24"/>
          <w:lang w:val="en-US" w:eastAsia="zh-CN"/>
        </w:rPr>
        <w:t>进行频域分析。</w:t>
      </w:r>
    </w:p>
    <w:p w14:paraId="3AEEFCC4">
      <w:pPr>
        <w:pStyle w:val="31"/>
        <w:widowControl w:val="0"/>
        <w:numPr>
          <w:ilvl w:val="0"/>
          <w:numId w:val="0"/>
        </w:numPr>
        <w:ind w:firstLine="480" w:firstLineChars="200"/>
        <w:rPr>
          <w:rFonts w:hint="default"/>
          <w:color w:val="auto"/>
          <w:szCs w:val="24"/>
          <w:lang w:val="en-US" w:eastAsia="zh-CN"/>
        </w:rPr>
      </w:pPr>
      <w:r>
        <w:rPr>
          <w:rFonts w:hint="eastAsia"/>
          <w:color w:val="auto"/>
          <w:szCs w:val="24"/>
          <w:lang w:val="en-US" w:eastAsia="zh-CN"/>
        </w:rPr>
        <w:t>在一些实施例中，请参阅图2，图2为本申请一些实施例中拾音设备拾取声音并实时通过麦克风播放的框架示意图。可由至少一个麦克风拾取声音，声音可包括噪声，也可不包括噪声。麦克风所拾取的声音可经过模数转换（Analog-to-digital converter，ADC，A/D，A to D）、均衡处理（EQ-Process，前端均衡处理），再进行数字信号处理（Digital Signal Process，DSP），再与预设音频数据进行混音处理（可由后端混音器（Mixer）进行混音处理），然后进行数模转换（</w:t>
      </w:r>
      <w:r>
        <w:rPr>
          <w:rFonts w:hint="eastAsia" w:ascii="Times New Roman" w:hAnsi="Times New Roman" w:eastAsia="楷体" w:cs="Times New Roman"/>
          <w:i w:val="0"/>
          <w:iCs w:val="0"/>
          <w:caps w:val="0"/>
          <w:color w:val="auto"/>
          <w:spacing w:val="0"/>
          <w:sz w:val="24"/>
          <w:szCs w:val="24"/>
          <w:shd w:val="clear"/>
        </w:rPr>
        <w:t>Digital</w:t>
      </w:r>
      <w:r>
        <w:rPr>
          <w:rFonts w:hint="eastAsia" w:cs="Times New Roman"/>
          <w:i w:val="0"/>
          <w:iCs w:val="0"/>
          <w:caps w:val="0"/>
          <w:color w:val="auto"/>
          <w:spacing w:val="0"/>
          <w:sz w:val="24"/>
          <w:szCs w:val="24"/>
          <w:shd w:val="clear"/>
          <w:lang w:eastAsia="zh-CN"/>
        </w:rPr>
        <w:t>-</w:t>
      </w:r>
      <w:r>
        <w:rPr>
          <w:rFonts w:hint="eastAsia" w:ascii="Times New Roman" w:hAnsi="Times New Roman" w:eastAsia="楷体" w:cs="Times New Roman"/>
          <w:i w:val="0"/>
          <w:iCs w:val="0"/>
          <w:caps w:val="0"/>
          <w:color w:val="auto"/>
          <w:spacing w:val="0"/>
          <w:sz w:val="24"/>
          <w:szCs w:val="24"/>
          <w:shd w:val="clear"/>
        </w:rPr>
        <w:t>to</w:t>
      </w:r>
      <w:r>
        <w:rPr>
          <w:rFonts w:hint="eastAsia" w:cs="Times New Roman"/>
          <w:i w:val="0"/>
          <w:iCs w:val="0"/>
          <w:caps w:val="0"/>
          <w:color w:val="auto"/>
          <w:spacing w:val="0"/>
          <w:sz w:val="24"/>
          <w:szCs w:val="24"/>
          <w:shd w:val="clear"/>
          <w:lang w:eastAsia="zh-CN"/>
        </w:rPr>
        <w:t>-</w:t>
      </w:r>
      <w:r>
        <w:rPr>
          <w:rFonts w:hint="eastAsia" w:ascii="Times New Roman" w:hAnsi="Times New Roman" w:eastAsia="楷体" w:cs="Times New Roman"/>
          <w:i w:val="0"/>
          <w:iCs w:val="0"/>
          <w:caps w:val="0"/>
          <w:color w:val="auto"/>
          <w:spacing w:val="0"/>
          <w:sz w:val="24"/>
          <w:szCs w:val="24"/>
          <w:shd w:val="clear"/>
        </w:rPr>
        <w:t>analog</w:t>
      </w:r>
      <w:r>
        <w:rPr>
          <w:rFonts w:hint="eastAsia" w:cs="Times New Roman"/>
          <w:i w:val="0"/>
          <w:iCs w:val="0"/>
          <w:caps w:val="0"/>
          <w:color w:val="auto"/>
          <w:spacing w:val="0"/>
          <w:sz w:val="24"/>
          <w:szCs w:val="24"/>
          <w:shd w:val="clear"/>
          <w:lang w:eastAsia="zh-CN"/>
        </w:rPr>
        <w:t>-</w:t>
      </w:r>
      <w:r>
        <w:rPr>
          <w:rFonts w:hint="eastAsia" w:ascii="Times New Roman" w:hAnsi="Times New Roman" w:eastAsia="楷体" w:cs="Times New Roman"/>
          <w:i w:val="0"/>
          <w:iCs w:val="0"/>
          <w:caps w:val="0"/>
          <w:color w:val="auto"/>
          <w:spacing w:val="0"/>
          <w:sz w:val="24"/>
          <w:szCs w:val="24"/>
          <w:shd w:val="clear"/>
        </w:rPr>
        <w:t>converter</w:t>
      </w:r>
      <w:r>
        <w:rPr>
          <w:rFonts w:hint="eastAsia"/>
          <w:color w:val="auto"/>
          <w:szCs w:val="24"/>
          <w:lang w:val="en-US" w:eastAsia="zh-CN"/>
        </w:rPr>
        <w:t>，ACD，D/ A，D to A），由扬声器进行播放。而本申请中的噪声消除方法可在数字信号处理过程中完成。即，在步骤S101之前，噪声消除方法还包括：利用至少一个麦克风获取音频数据，并进行混音处理，或，利用至少两个麦克风获取音频数据，并进行混音处理。</w:t>
      </w:r>
    </w:p>
    <w:p w14:paraId="36C5D10F">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在一些实施例中，在麦克风为至少两个时，可对每个麦克风所拾取的声音进行模数转换、均衡处理，然后将经过均衡处理的所有音频数据进行混音处理（可由前端混音器（Mixer）进行混音处理），再进行数字信号处理，即可进行本申请中的噪声消除方法。</w:t>
      </w:r>
    </w:p>
    <w:p w14:paraId="5EBD9AD5">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在一些实施例中，预设音频数据也可由麦克风获取，也可直接从存储设备中调取，也可从网络设备例如服务器中获取。在一些实施例中，预设音频数据可为乐器所发出的声音，以便对音频数据进行伴奏。当然，预设音频数据也可为其他声音，不作赘述。再者，预设音频数据可以省略。</w:t>
      </w:r>
    </w:p>
    <w:p w14:paraId="004A0732">
      <w:pPr>
        <w:pStyle w:val="31"/>
        <w:widowControl w:val="0"/>
        <w:numPr>
          <w:ilvl w:val="0"/>
          <w:numId w:val="0"/>
        </w:numPr>
        <w:ind w:firstLine="480" w:firstLineChars="200"/>
        <w:rPr>
          <w:rFonts w:hint="default"/>
          <w:color w:val="auto"/>
          <w:szCs w:val="24"/>
          <w:lang w:val="en-US" w:eastAsia="zh-CN"/>
        </w:rPr>
      </w:pPr>
      <w:r>
        <w:rPr>
          <w:rFonts w:hint="eastAsia"/>
          <w:color w:val="auto"/>
          <w:szCs w:val="24"/>
          <w:lang w:val="en-US" w:eastAsia="zh-CN"/>
        </w:rPr>
        <w:t>在一些实施例中，步骤S102可由执行</w:t>
      </w:r>
      <w:r>
        <w:rPr>
          <w:rFonts w:hint="eastAsia"/>
          <w:color w:val="auto"/>
          <w:szCs w:val="24"/>
          <w:lang w:eastAsia="zh-CN"/>
        </w:rPr>
        <w:t>噪声</w:t>
      </w:r>
      <w:r>
        <w:rPr>
          <w:rFonts w:hint="eastAsia"/>
          <w:color w:val="auto"/>
          <w:szCs w:val="24"/>
        </w:rPr>
        <w:t>消除方法</w:t>
      </w:r>
      <w:r>
        <w:rPr>
          <w:rFonts w:hint="eastAsia"/>
          <w:color w:val="auto"/>
          <w:szCs w:val="24"/>
          <w:lang w:val="en-US" w:eastAsia="zh-CN"/>
        </w:rPr>
        <w:t>的系统和/或设备中的处理器例如音效处理模块执行。</w:t>
      </w:r>
    </w:p>
    <w:p w14:paraId="0877B8B0">
      <w:pPr>
        <w:pStyle w:val="31"/>
        <w:widowControl w:val="0"/>
        <w:numPr>
          <w:ilvl w:val="0"/>
          <w:numId w:val="0"/>
        </w:numPr>
        <w:ind w:firstLine="480" w:firstLineChars="200"/>
        <w:rPr>
          <w:rFonts w:hint="eastAsia"/>
          <w:color w:val="auto"/>
          <w:szCs w:val="24"/>
        </w:rPr>
      </w:pPr>
      <w:r>
        <w:rPr>
          <w:rFonts w:hint="eastAsia"/>
          <w:color w:val="auto"/>
          <w:szCs w:val="24"/>
          <w:lang w:val="en-US" w:eastAsia="zh-CN"/>
        </w:rPr>
        <w:t>步骤S103：</w:t>
      </w:r>
      <w:r>
        <w:rPr>
          <w:rFonts w:hint="eastAsia"/>
          <w:color w:val="auto"/>
          <w:szCs w:val="24"/>
        </w:rPr>
        <w:t>基于预设噪声频域特性对音频频域特性进行识别得到对应于噪声帧的识别数据</w:t>
      </w:r>
      <w:r>
        <w:rPr>
          <w:rFonts w:hint="eastAsia"/>
          <w:color w:val="auto"/>
          <w:szCs w:val="24"/>
          <w:lang w:eastAsia="zh-CN"/>
        </w:rPr>
        <w:t>。</w:t>
      </w:r>
    </w:p>
    <w:p w14:paraId="0CBE60BD">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在一些实施例中，预设噪声频域特性可由仅包含噪声的音频数据进行频域分析得到，而仅包含噪声的音频数据可在无其他声音干扰的环境下通过拾音设备采集噪声形成。</w:t>
      </w:r>
    </w:p>
    <w:p w14:paraId="5EC3D519">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在一些实施例中，将</w:t>
      </w:r>
      <w:r>
        <w:rPr>
          <w:rFonts w:hint="eastAsia"/>
          <w:color w:val="auto"/>
          <w:szCs w:val="24"/>
        </w:rPr>
        <w:t>音频频域特性与预设</w:t>
      </w:r>
      <w:r>
        <w:rPr>
          <w:rFonts w:hint="eastAsia"/>
          <w:color w:val="auto"/>
          <w:szCs w:val="24"/>
          <w:lang w:eastAsia="zh-CN"/>
        </w:rPr>
        <w:t>噪声</w:t>
      </w:r>
      <w:r>
        <w:rPr>
          <w:rFonts w:hint="eastAsia"/>
          <w:color w:val="auto"/>
          <w:szCs w:val="24"/>
        </w:rPr>
        <w:t>频域特性进行匹配</w:t>
      </w:r>
      <w:r>
        <w:rPr>
          <w:rFonts w:hint="eastAsia"/>
          <w:color w:val="auto"/>
          <w:szCs w:val="24"/>
          <w:lang w:val="en-US" w:eastAsia="zh-CN"/>
        </w:rPr>
        <w:t>识别时，可将音频数据中匹配的音频帧作为噪声帧，而可将音频数据中不匹配的音频帧作为非噪声帧，得到</w:t>
      </w:r>
      <w:r>
        <w:rPr>
          <w:rFonts w:hint="eastAsia"/>
          <w:color w:val="auto"/>
          <w:szCs w:val="24"/>
        </w:rPr>
        <w:t>对应于噪声帧的识别数据</w:t>
      </w:r>
      <w:r>
        <w:rPr>
          <w:rFonts w:hint="eastAsia"/>
          <w:color w:val="auto"/>
          <w:szCs w:val="24"/>
          <w:lang w:val="en-US" w:eastAsia="zh-CN"/>
        </w:rPr>
        <w:t>。其中噪声帧是指</w:t>
      </w:r>
      <w:r>
        <w:rPr>
          <w:rFonts w:hint="eastAsia"/>
          <w:color w:val="auto"/>
          <w:szCs w:val="24"/>
        </w:rPr>
        <w:t>音频数据</w:t>
      </w:r>
      <w:r>
        <w:rPr>
          <w:rFonts w:hint="eastAsia"/>
          <w:color w:val="auto"/>
          <w:szCs w:val="24"/>
          <w:lang w:val="en-US" w:eastAsia="zh-CN"/>
        </w:rPr>
        <w:t>中包含噪声的音频帧。在一些实施例中，识别数据可包括关于噪声帧的数据，和/或也包括关于非噪声帧的数据。</w:t>
      </w:r>
    </w:p>
    <w:p w14:paraId="4A4094D8">
      <w:pPr>
        <w:pStyle w:val="31"/>
        <w:widowControl w:val="0"/>
        <w:numPr>
          <w:ilvl w:val="0"/>
          <w:numId w:val="0"/>
        </w:numPr>
        <w:ind w:firstLine="480" w:firstLineChars="200"/>
        <w:rPr>
          <w:rFonts w:hint="default"/>
          <w:color w:val="auto"/>
          <w:szCs w:val="24"/>
          <w:lang w:val="en-US" w:eastAsia="zh-CN"/>
        </w:rPr>
      </w:pPr>
      <w:r>
        <w:rPr>
          <w:rFonts w:hint="eastAsia"/>
          <w:color w:val="auto"/>
          <w:szCs w:val="24"/>
          <w:lang w:val="en-US" w:eastAsia="zh-CN"/>
        </w:rPr>
        <w:t>在一些实施例中，</w:t>
      </w:r>
    </w:p>
    <w:p w14:paraId="60E50CBB">
      <w:pPr>
        <w:pStyle w:val="39"/>
        <w:widowControl w:val="0"/>
        <w:adjustRightInd w:val="0"/>
        <w:ind w:firstLine="480"/>
        <w:rPr>
          <w:rFonts w:hint="default" w:cs="Times New Roman"/>
          <w:snapToGrid w:val="0"/>
          <w:color w:val="auto"/>
          <w:kern w:val="0"/>
          <w:szCs w:val="24"/>
          <w:shd w:val="clear" w:color="auto" w:fill="FFFFFF"/>
          <w:lang w:val="en-US" w:eastAsia="zh-CN" w:bidi="ar"/>
        </w:rPr>
      </w:pPr>
      <w:r>
        <w:rPr>
          <w:rFonts w:hint="eastAsia"/>
          <w:color w:val="auto"/>
          <w:szCs w:val="24"/>
          <w:lang w:val="en-US" w:eastAsia="zh-CN"/>
        </w:rPr>
        <w:t>步骤S104：对音频数据进行音效处理形成目标音频数据</w:t>
      </w:r>
      <w:r>
        <w:rPr>
          <w:rFonts w:hint="eastAsia" w:cs="Times New Roman"/>
          <w:snapToGrid w:val="0"/>
          <w:color w:val="auto"/>
          <w:kern w:val="0"/>
          <w:szCs w:val="24"/>
          <w:shd w:val="clear" w:color="auto" w:fill="FFFFFF"/>
          <w:lang w:val="en-US" w:eastAsia="zh-CN" w:bidi="ar"/>
        </w:rPr>
        <w:t>。</w:t>
      </w:r>
    </w:p>
    <w:p w14:paraId="78145809">
      <w:pPr>
        <w:pStyle w:val="31"/>
        <w:widowControl w:val="0"/>
        <w:numPr>
          <w:ilvl w:val="0"/>
          <w:numId w:val="0"/>
        </w:numPr>
        <w:ind w:firstLine="480" w:firstLineChars="200"/>
        <w:rPr>
          <w:rFonts w:hint="eastAsia" w:cs="Times New Roman"/>
          <w:snapToGrid w:val="0"/>
          <w:color w:val="auto"/>
          <w:kern w:val="0"/>
          <w:szCs w:val="24"/>
          <w:shd w:val="clear" w:color="auto" w:fill="FFFFFF"/>
          <w:lang w:val="en-US" w:eastAsia="zh-CN" w:bidi="ar"/>
        </w:rPr>
      </w:pPr>
      <w:r>
        <w:rPr>
          <w:rFonts w:hint="eastAsia"/>
          <w:color w:val="auto"/>
          <w:szCs w:val="24"/>
          <w:lang w:val="en-US" w:eastAsia="zh-CN"/>
        </w:rPr>
        <w:t>在一些实施例中，可参阅图2所记载的内容及上述关于</w:t>
      </w:r>
      <w:r>
        <w:rPr>
          <w:rFonts w:hint="eastAsia" w:cs="Times New Roman"/>
          <w:snapToGrid w:val="0"/>
          <w:color w:val="auto"/>
          <w:kern w:val="0"/>
          <w:szCs w:val="24"/>
          <w:shd w:val="clear" w:color="auto" w:fill="FFFFFF"/>
          <w:lang w:val="en-US" w:eastAsia="zh-CN" w:bidi="ar"/>
        </w:rPr>
        <w:t>数字信号处理的内容，不作赘述。</w:t>
      </w:r>
    </w:p>
    <w:p w14:paraId="08C0854D">
      <w:pPr>
        <w:pStyle w:val="31"/>
        <w:widowControl w:val="0"/>
        <w:numPr>
          <w:ilvl w:val="0"/>
          <w:numId w:val="0"/>
        </w:numPr>
        <w:ind w:firstLine="480" w:firstLineChars="200"/>
        <w:rPr>
          <w:rFonts w:hint="eastAsia"/>
          <w:color w:val="auto"/>
          <w:szCs w:val="24"/>
          <w:lang w:val="en-US" w:eastAsia="zh-CN"/>
        </w:rPr>
      </w:pPr>
      <w:r>
        <w:rPr>
          <w:rFonts w:hint="eastAsia" w:cs="Times New Roman"/>
          <w:snapToGrid w:val="0"/>
          <w:color w:val="auto"/>
          <w:kern w:val="0"/>
          <w:szCs w:val="24"/>
          <w:shd w:val="clear" w:color="auto" w:fill="FFFFFF"/>
          <w:lang w:val="en-US" w:eastAsia="zh-CN" w:bidi="ar"/>
        </w:rPr>
        <w:t>在一些实施例中，</w:t>
      </w:r>
      <w:r>
        <w:rPr>
          <w:rFonts w:hint="eastAsia"/>
          <w:color w:val="auto"/>
          <w:szCs w:val="24"/>
          <w:lang w:val="en-US" w:eastAsia="zh-CN"/>
        </w:rPr>
        <w:t>步骤S102和步骤S103在进行的同时，步骤S104也在进行，使得识别得到识别数据的步骤与目标音频形成的步骤同时处理，相较于识别得到识别数据的步骤与目标音频形成的步骤先后进行，本申请对音频数据进行处理导致的延迟更低，以更适合对音频数据进行实时处理。当然，在其他实施例中，步骤S102和步骤S103、步骤S104的顺序可根据本领域技术人员的需求进行调节，以先后进行。</w:t>
      </w:r>
    </w:p>
    <w:p w14:paraId="05A52F0C">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步骤S105：</w:t>
      </w:r>
      <w:r>
        <w:rPr>
          <w:rFonts w:hint="eastAsia"/>
          <w:color w:val="auto"/>
          <w:szCs w:val="24"/>
        </w:rPr>
        <w:t>对目标音频数据中对应于识别数据</w:t>
      </w:r>
      <w:r>
        <w:rPr>
          <w:rFonts w:hint="eastAsia"/>
          <w:color w:val="auto"/>
          <w:szCs w:val="24"/>
          <w:lang w:eastAsia="zh-CN"/>
        </w:rPr>
        <w:t>的</w:t>
      </w:r>
      <w:r>
        <w:rPr>
          <w:rFonts w:hint="eastAsia"/>
          <w:color w:val="auto"/>
          <w:szCs w:val="24"/>
        </w:rPr>
        <w:t>噪声帧进行静音处理。</w:t>
      </w:r>
    </w:p>
    <w:p w14:paraId="5B681C91">
      <w:pPr>
        <w:pStyle w:val="31"/>
        <w:widowControl w:val="0"/>
        <w:numPr>
          <w:ilvl w:val="0"/>
          <w:numId w:val="0"/>
        </w:numPr>
        <w:ind w:firstLine="480" w:firstLineChars="200"/>
        <w:rPr>
          <w:rFonts w:hint="eastAsia"/>
          <w:color w:val="auto"/>
          <w:szCs w:val="24"/>
        </w:rPr>
      </w:pPr>
      <w:r>
        <w:rPr>
          <w:rFonts w:hint="eastAsia"/>
          <w:color w:val="auto"/>
          <w:szCs w:val="24"/>
          <w:lang w:val="en-US" w:eastAsia="zh-CN"/>
        </w:rPr>
        <w:t>对噪声帧进行静音处理（</w:t>
      </w:r>
      <w:r>
        <w:rPr>
          <w:rFonts w:hint="eastAsia" w:ascii="Times New Roman" w:hAnsi="Times New Roman" w:eastAsia="楷体" w:cs="Times New Roman"/>
          <w:b w:val="0"/>
          <w:bCs/>
          <w:sz w:val="24"/>
          <w:szCs w:val="24"/>
          <w:lang w:val="en-US" w:eastAsia="zh-CN"/>
        </w:rPr>
        <w:t>M</w:t>
      </w:r>
      <w:r>
        <w:rPr>
          <w:rFonts w:hint="eastAsia" w:cs="Times New Roman"/>
          <w:b w:val="0"/>
          <w:bCs/>
          <w:sz w:val="24"/>
          <w:szCs w:val="24"/>
          <w:lang w:val="en-US" w:eastAsia="zh-CN"/>
        </w:rPr>
        <w:t>ute</w:t>
      </w:r>
      <w:r>
        <w:rPr>
          <w:rFonts w:hint="eastAsia" w:ascii="Times New Roman" w:hAnsi="Times New Roman" w:eastAsia="楷体" w:cs="Times New Roman"/>
          <w:b w:val="0"/>
          <w:bCs/>
          <w:sz w:val="24"/>
          <w:szCs w:val="24"/>
          <w:lang w:val="en-US" w:eastAsia="zh-CN"/>
        </w:rPr>
        <w:t xml:space="preserve"> C</w:t>
      </w:r>
      <w:r>
        <w:rPr>
          <w:rFonts w:hint="eastAsia" w:cs="Times New Roman"/>
          <w:b w:val="0"/>
          <w:bCs/>
          <w:sz w:val="24"/>
          <w:szCs w:val="24"/>
          <w:lang w:val="en-US" w:eastAsia="zh-CN"/>
        </w:rPr>
        <w:t>trl</w:t>
      </w:r>
      <w:r>
        <w:rPr>
          <w:rFonts w:hint="eastAsia"/>
          <w:color w:val="auto"/>
          <w:szCs w:val="24"/>
          <w:lang w:val="en-US" w:eastAsia="zh-CN"/>
        </w:rPr>
        <w:t>）后，可降低音频数据中的噪声，进一步在音频数据由麦克风获取时可提高</w:t>
      </w:r>
      <w:r>
        <w:rPr>
          <w:rFonts w:hint="eastAsia"/>
          <w:color w:val="auto"/>
          <w:szCs w:val="24"/>
        </w:rPr>
        <w:t>麦克风拾音清晰度。</w:t>
      </w:r>
    </w:p>
    <w:p w14:paraId="2DE75A26">
      <w:pPr>
        <w:pStyle w:val="31"/>
        <w:widowControl w:val="0"/>
        <w:numPr>
          <w:ilvl w:val="0"/>
          <w:numId w:val="0"/>
        </w:numPr>
        <w:ind w:firstLine="480" w:firstLineChars="200"/>
        <w:rPr>
          <w:rFonts w:hint="default" w:eastAsia="楷体"/>
          <w:color w:val="auto"/>
          <w:szCs w:val="24"/>
          <w:lang w:val="en-US" w:eastAsia="zh-CN"/>
        </w:rPr>
      </w:pPr>
      <w:r>
        <w:rPr>
          <w:rFonts w:hint="eastAsia"/>
          <w:color w:val="auto"/>
          <w:szCs w:val="24"/>
          <w:lang w:val="en-US" w:eastAsia="zh-CN"/>
        </w:rPr>
        <w:t>静音处理旨在对音频数据的幅度进行消减处理。在一些实施例中，在静音处理时，可仅对噪声帧进行幅度消减。此方式虽然可以进行噪声消除，但是会导致声音不连续，进而为了改善声音的不连续问题，在对噪声帧进行消减的同时，也会对与噪声帧相邻的一个或多个音频帧进行消减处理。在进一步的实施例中，在静音处理时，可对包含噪声帧的音频数据段进行消减。在一些实施例中，静音处理可包括对音频数据的噪声频段的幅度进行消减的处理。</w:t>
      </w:r>
    </w:p>
    <w:p w14:paraId="44E8C2C0">
      <w:pPr>
        <w:pStyle w:val="31"/>
        <w:widowControl w:val="0"/>
        <w:numPr>
          <w:ilvl w:val="0"/>
          <w:numId w:val="0"/>
        </w:numPr>
        <w:ind w:firstLine="480" w:firstLineChars="200"/>
        <w:rPr>
          <w:rFonts w:hint="default"/>
          <w:color w:val="auto"/>
          <w:szCs w:val="24"/>
          <w:lang w:val="en-US" w:eastAsia="zh-CN"/>
        </w:rPr>
      </w:pPr>
      <w:r>
        <w:rPr>
          <w:rFonts w:hint="eastAsia"/>
          <w:color w:val="auto"/>
          <w:szCs w:val="24"/>
          <w:lang w:val="en-US" w:eastAsia="zh-CN"/>
        </w:rPr>
        <w:t>可以理解的，</w:t>
      </w:r>
      <w:r>
        <w:rPr>
          <w:rFonts w:hint="eastAsia"/>
          <w:color w:val="auto"/>
          <w:szCs w:val="24"/>
          <w:lang w:eastAsia="zh-CN"/>
        </w:rPr>
        <w:t>噪声消除方法</w:t>
      </w:r>
      <w:r>
        <w:rPr>
          <w:rFonts w:hint="eastAsia"/>
          <w:color w:val="auto"/>
          <w:szCs w:val="24"/>
          <w:lang w:val="en-US" w:eastAsia="zh-CN"/>
        </w:rPr>
        <w:t>可用于上述</w:t>
      </w:r>
      <w:r>
        <w:rPr>
          <w:rFonts w:hint="eastAsia"/>
          <w:color w:val="auto"/>
          <w:szCs w:val="24"/>
        </w:rPr>
        <w:t>摩擦噪声</w:t>
      </w:r>
      <w:r>
        <w:rPr>
          <w:rFonts w:hint="eastAsia"/>
          <w:color w:val="auto"/>
          <w:szCs w:val="24"/>
          <w:lang w:eastAsia="zh-CN"/>
        </w:rPr>
        <w:t>、</w:t>
      </w:r>
      <w:r>
        <w:rPr>
          <w:rFonts w:hint="eastAsia"/>
          <w:color w:val="auto"/>
          <w:szCs w:val="24"/>
        </w:rPr>
        <w:t>振动噪声</w:t>
      </w:r>
      <w:r>
        <w:rPr>
          <w:rFonts w:hint="eastAsia"/>
          <w:color w:val="auto"/>
          <w:szCs w:val="24"/>
          <w:lang w:val="en-US" w:eastAsia="zh-CN"/>
        </w:rPr>
        <w:t>的消除</w:t>
      </w:r>
      <w:r>
        <w:rPr>
          <w:rFonts w:hint="eastAsia"/>
          <w:color w:val="auto"/>
          <w:szCs w:val="24"/>
          <w:lang w:eastAsia="zh-CN"/>
        </w:rPr>
        <w:t>，</w:t>
      </w:r>
      <w:r>
        <w:rPr>
          <w:rFonts w:hint="eastAsia"/>
          <w:color w:val="auto"/>
          <w:szCs w:val="24"/>
          <w:lang w:val="en-US" w:eastAsia="zh-CN"/>
        </w:rPr>
        <w:t>当然，还可用于对其他形式形成且存在于音频数据中的噪声进行消除，以降低音频数据中的噪声。</w:t>
      </w:r>
    </w:p>
    <w:p w14:paraId="128C0426">
      <w:pPr>
        <w:pStyle w:val="31"/>
        <w:widowControl w:val="0"/>
        <w:numPr>
          <w:ilvl w:val="0"/>
          <w:numId w:val="0"/>
        </w:numPr>
        <w:ind w:firstLine="480" w:firstLineChars="200"/>
        <w:rPr>
          <w:rFonts w:hint="eastAsia"/>
          <w:color w:val="auto"/>
          <w:szCs w:val="24"/>
        </w:rPr>
      </w:pPr>
      <w:r>
        <w:rPr>
          <w:rFonts w:hint="eastAsia"/>
          <w:color w:val="auto"/>
          <w:szCs w:val="24"/>
          <w:lang w:val="en-US" w:eastAsia="zh-CN"/>
        </w:rPr>
        <w:t>在一些实施例中，由图2可知，在步骤S105</w:t>
      </w:r>
      <w:r>
        <w:rPr>
          <w:rFonts w:hint="eastAsia"/>
          <w:color w:val="auto"/>
          <w:szCs w:val="24"/>
        </w:rPr>
        <w:t>之后，</w:t>
      </w:r>
      <w:r>
        <w:rPr>
          <w:rFonts w:hint="eastAsia"/>
          <w:color w:val="auto"/>
          <w:szCs w:val="24"/>
          <w:lang w:eastAsia="zh-CN"/>
        </w:rPr>
        <w:t>噪声消除方法</w:t>
      </w:r>
      <w:r>
        <w:rPr>
          <w:rFonts w:hint="eastAsia"/>
          <w:color w:val="auto"/>
          <w:szCs w:val="24"/>
        </w:rPr>
        <w:t>还包括：将预设音频数据与经过静音处理后的</w:t>
      </w:r>
      <w:r>
        <w:rPr>
          <w:rFonts w:hint="eastAsia"/>
          <w:color w:val="auto"/>
          <w:szCs w:val="24"/>
          <w:lang w:val="en-US" w:eastAsia="zh-CN"/>
        </w:rPr>
        <w:t>目标</w:t>
      </w:r>
      <w:r>
        <w:rPr>
          <w:rFonts w:hint="eastAsia"/>
          <w:color w:val="auto"/>
          <w:szCs w:val="24"/>
        </w:rPr>
        <w:t>音频数据进行混音处理。</w:t>
      </w:r>
    </w:p>
    <w:p w14:paraId="67E09D63">
      <w:pPr>
        <w:pStyle w:val="31"/>
        <w:widowControl w:val="0"/>
        <w:numPr>
          <w:ilvl w:val="0"/>
          <w:numId w:val="0"/>
        </w:numPr>
        <w:ind w:firstLine="480" w:firstLineChars="200"/>
        <w:rPr>
          <w:rFonts w:hint="eastAsia"/>
          <w:color w:val="auto"/>
          <w:szCs w:val="24"/>
        </w:rPr>
      </w:pPr>
      <w:r>
        <w:rPr>
          <w:rFonts w:hint="eastAsia"/>
          <w:color w:val="auto"/>
          <w:szCs w:val="24"/>
          <w:lang w:val="en-US" w:eastAsia="zh-CN"/>
        </w:rPr>
        <w:t>在一些实施例中，请参阅图3，图3为本申请一些实施例中</w:t>
      </w:r>
      <w:r>
        <w:rPr>
          <w:rFonts w:hint="eastAsia"/>
          <w:color w:val="auto"/>
          <w:szCs w:val="24"/>
        </w:rPr>
        <w:t>将音频频域特性与预设</w:t>
      </w:r>
      <w:r>
        <w:rPr>
          <w:rFonts w:hint="eastAsia"/>
          <w:color w:val="auto"/>
          <w:szCs w:val="24"/>
          <w:lang w:eastAsia="zh-CN"/>
        </w:rPr>
        <w:t>噪声</w:t>
      </w:r>
      <w:r>
        <w:rPr>
          <w:rFonts w:hint="eastAsia"/>
          <w:color w:val="auto"/>
          <w:szCs w:val="24"/>
        </w:rPr>
        <w:t>频域特性进行匹配得到</w:t>
      </w:r>
      <w:r>
        <w:rPr>
          <w:rFonts w:hint="eastAsia"/>
          <w:color w:val="auto"/>
          <w:szCs w:val="24"/>
          <w:lang w:eastAsia="zh-CN"/>
        </w:rPr>
        <w:t>识别数据</w:t>
      </w:r>
      <w:r>
        <w:rPr>
          <w:rFonts w:hint="eastAsia"/>
          <w:color w:val="auto"/>
          <w:szCs w:val="24"/>
          <w:lang w:val="en-US" w:eastAsia="zh-CN"/>
        </w:rPr>
        <w:t>的流程示意图。步骤S103可</w:t>
      </w:r>
      <w:r>
        <w:rPr>
          <w:rFonts w:hint="eastAsia"/>
          <w:color w:val="auto"/>
          <w:szCs w:val="24"/>
        </w:rPr>
        <w:t>包括：</w:t>
      </w:r>
    </w:p>
    <w:p w14:paraId="2288309A">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步骤S201：</w:t>
      </w:r>
      <w:r>
        <w:rPr>
          <w:rFonts w:hint="eastAsia" w:cs="Times New Roman"/>
          <w:snapToGrid w:val="0"/>
          <w:color w:val="auto"/>
          <w:kern w:val="0"/>
          <w:szCs w:val="24"/>
          <w:shd w:val="clear" w:color="auto" w:fill="FFFFFF"/>
          <w:lang w:val="en-US" w:eastAsia="zh-CN" w:bidi="ar"/>
        </w:rPr>
        <w:t>基于预设噪声频域特性中的噪声频率及对应于噪声频率的幅度拟合得到噪声预测幅度。</w:t>
      </w:r>
    </w:p>
    <w:p w14:paraId="4FF4DEB2">
      <w:pPr>
        <w:pStyle w:val="31"/>
        <w:widowControl w:val="0"/>
        <w:numPr>
          <w:ilvl w:val="0"/>
          <w:numId w:val="0"/>
        </w:numPr>
        <w:ind w:firstLine="480" w:firstLineChars="200"/>
        <w:rPr>
          <w:rFonts w:hint="eastAsia" w:eastAsia="楷体"/>
          <w:color w:val="auto"/>
          <w:szCs w:val="24"/>
          <w:lang w:val="en-US" w:eastAsia="zh-CN"/>
        </w:rPr>
      </w:pPr>
      <w:r>
        <w:rPr>
          <w:rFonts w:hint="eastAsia"/>
          <w:color w:val="auto"/>
          <w:szCs w:val="24"/>
          <w:lang w:val="en-US" w:eastAsia="zh-CN"/>
        </w:rPr>
        <w:t>在一些实施例中，可</w:t>
      </w:r>
      <w:r>
        <w:rPr>
          <w:rFonts w:hint="eastAsia"/>
          <w:color w:val="auto"/>
          <w:szCs w:val="24"/>
        </w:rPr>
        <w:t>基于预设</w:t>
      </w:r>
      <w:r>
        <w:rPr>
          <w:rFonts w:hint="eastAsia"/>
          <w:color w:val="auto"/>
          <w:szCs w:val="24"/>
          <w:lang w:eastAsia="zh-CN"/>
        </w:rPr>
        <w:t>噪声</w:t>
      </w:r>
      <w:r>
        <w:rPr>
          <w:rFonts w:hint="eastAsia"/>
          <w:color w:val="auto"/>
          <w:szCs w:val="24"/>
        </w:rPr>
        <w:t>频域特性中的频率及对应于频率的幅度拟合形成匹配曲线</w:t>
      </w:r>
      <w:r>
        <w:rPr>
          <w:rFonts w:hint="eastAsia"/>
          <w:color w:val="auto"/>
          <w:szCs w:val="24"/>
          <w:lang w:eastAsia="zh-CN"/>
        </w:rPr>
        <w:t>。</w:t>
      </w:r>
      <w:r>
        <w:rPr>
          <w:rFonts w:hint="eastAsia"/>
          <w:color w:val="auto"/>
          <w:szCs w:val="24"/>
          <w:lang w:val="en-US" w:eastAsia="zh-CN"/>
        </w:rPr>
        <w:t>在一些实施例中，请参阅图4，图4为本申请一些实施例中对应于人声的音频数据和对应于噪声的音频数据进行频谱分析后的曲线图。可通过麦克风对噪声进行采样形成音频数据，或者从存储设备中调取对应于噪声的音频数据，然后进行频谱分析，同时也可对无噪声的对应于人声的音频数据进行频谱分析，可得到图4所示曲线图。由图4可知：噪声和人声输入在500Hz以下的部分较为相似，呈现平缓递减趋势，但人声输入的幅值比噪声高。在500Hz以上的部分，噪声增益值较低，曲线呈现平缓下降的趋势；而人声输入的曲线较为杂乱，有很多波峰波谷，没有规律。进而可将这些发现作为对应于人声的音频数据和对应于噪声的音频数据进行频谱分析的区别。在一些实施例中，可将噪声音频数据进行处理，基于频段大于500Hz的那部分噪声音频数据得到</w:t>
      </w:r>
      <w:r>
        <w:rPr>
          <w:rFonts w:hint="eastAsia"/>
          <w:color w:val="auto"/>
          <w:szCs w:val="24"/>
        </w:rPr>
        <w:t>预设噪声频域特性</w:t>
      </w:r>
      <w:r>
        <w:rPr>
          <w:rFonts w:hint="eastAsia"/>
          <w:color w:val="auto"/>
          <w:szCs w:val="24"/>
          <w:lang w:eastAsia="zh-CN"/>
        </w:rPr>
        <w:t>。</w:t>
      </w:r>
    </w:p>
    <w:p w14:paraId="687BBEDB">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在一些实施例中，可通过Adobe Audition软件进行频谱分析。</w:t>
      </w:r>
    </w:p>
    <w:p w14:paraId="26E503D2">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在一些实施例中，请参阅图5，图5为对应于人声的音频数据和对应于噪声的音频数据的三维图形。通过在嵌入式系统中加入麦克风数据dump模块，并利用串口工具连接上位机，编写数据校验采集脚本，分别采集了不同输入增益下的人声输入和噪声数据。利用数据绘图软件，绘制了如5所示的3维图形，对应于人声的音频数据可对应于左侧图形，而对应于噪声的音频数据可对应于右侧图形。</w:t>
      </w:r>
    </w:p>
    <w:p w14:paraId="2787D503">
      <w:pPr>
        <w:pStyle w:val="31"/>
        <w:widowControl w:val="0"/>
        <w:numPr>
          <w:ilvl w:val="0"/>
          <w:numId w:val="0"/>
        </w:numPr>
        <w:ind w:firstLine="480" w:firstLineChars="200"/>
        <w:rPr>
          <w:rFonts w:hint="default"/>
          <w:color w:val="auto"/>
          <w:szCs w:val="24"/>
          <w:lang w:val="en-US" w:eastAsia="zh-CN"/>
        </w:rPr>
      </w:pPr>
      <w:r>
        <w:rPr>
          <w:rFonts w:hint="eastAsia"/>
          <w:color w:val="auto"/>
          <w:szCs w:val="24"/>
          <w:lang w:val="en-US" w:eastAsia="zh-CN"/>
        </w:rPr>
        <w:t>在图5中，</w:t>
      </w:r>
      <w:r>
        <w:rPr>
          <w:rFonts w:hint="default"/>
          <w:color w:val="auto"/>
          <w:szCs w:val="24"/>
          <w:lang w:val="en-US" w:eastAsia="zh-CN"/>
        </w:rPr>
        <w:t>Z轴为FFT</w:t>
      </w:r>
      <w:r>
        <w:rPr>
          <w:rFonts w:hint="eastAsia"/>
          <w:color w:val="auto"/>
          <w:szCs w:val="24"/>
          <w:lang w:val="en-US" w:eastAsia="zh-CN"/>
        </w:rPr>
        <w:t>（</w:t>
      </w:r>
      <w:r>
        <w:rPr>
          <w:rFonts w:hint="eastAsia"/>
          <w:color w:val="auto"/>
          <w:szCs w:val="24"/>
        </w:rPr>
        <w:t>快速傅里叶变换</w:t>
      </w:r>
      <w:r>
        <w:rPr>
          <w:rFonts w:hint="eastAsia"/>
          <w:color w:val="auto"/>
          <w:szCs w:val="24"/>
          <w:lang w:val="en-US" w:eastAsia="zh-CN"/>
        </w:rPr>
        <w:t>）</w:t>
      </w:r>
      <w:r>
        <w:rPr>
          <w:rFonts w:hint="default"/>
          <w:color w:val="auto"/>
          <w:szCs w:val="24"/>
          <w:lang w:val="en-US" w:eastAsia="zh-CN"/>
        </w:rPr>
        <w:t>幅值，X轴为不同增益的数据流，Y轴为频点分布。由于500</w:t>
      </w:r>
      <w:r>
        <w:rPr>
          <w:rFonts w:hint="eastAsia"/>
          <w:color w:val="auto"/>
          <w:szCs w:val="24"/>
          <w:lang w:val="en-US" w:eastAsia="zh-CN"/>
        </w:rPr>
        <w:t>Hz</w:t>
      </w:r>
      <w:r>
        <w:rPr>
          <w:rFonts w:hint="default"/>
          <w:color w:val="auto"/>
          <w:szCs w:val="24"/>
          <w:lang w:val="en-US" w:eastAsia="zh-CN"/>
        </w:rPr>
        <w:t>以下的人声频谱和</w:t>
      </w:r>
      <w:r>
        <w:rPr>
          <w:rFonts w:hint="eastAsia"/>
          <w:color w:val="auto"/>
          <w:szCs w:val="24"/>
          <w:lang w:val="en-US" w:eastAsia="zh-CN"/>
        </w:rPr>
        <w:t>噪声</w:t>
      </w:r>
      <w:r>
        <w:rPr>
          <w:rFonts w:hint="default"/>
          <w:color w:val="auto"/>
          <w:szCs w:val="24"/>
          <w:lang w:val="en-US" w:eastAsia="zh-CN"/>
        </w:rPr>
        <w:t>频谱相似度较高，因此省去了这部分频谱数据的分析。可以看到，在500Hz以上。实际采集的离散数据曲线与Adobe Audition软件频谱分析结果完全吻合。同时，在不同增益数值下，曲线基本形状和走势不变，只是整体增益平均水平有上下浮动。</w:t>
      </w:r>
    </w:p>
    <w:p w14:paraId="5088B4E1">
      <w:pPr>
        <w:pStyle w:val="31"/>
        <w:widowControl w:val="0"/>
        <w:numPr>
          <w:ilvl w:val="0"/>
          <w:numId w:val="0"/>
        </w:numPr>
        <w:ind w:firstLine="480" w:firstLineChars="200"/>
        <w:rPr>
          <w:rFonts w:hint="default"/>
          <w:color w:val="auto"/>
          <w:szCs w:val="24"/>
          <w:lang w:val="en-US" w:eastAsia="zh-CN"/>
        </w:rPr>
      </w:pPr>
      <w:r>
        <w:rPr>
          <w:rFonts w:hint="eastAsia"/>
          <w:color w:val="auto"/>
          <w:szCs w:val="24"/>
          <w:lang w:val="en-US" w:eastAsia="zh-CN"/>
        </w:rPr>
        <w:t>由图5可知</w:t>
      </w:r>
      <w:r>
        <w:rPr>
          <w:rFonts w:hint="default"/>
          <w:color w:val="auto"/>
          <w:szCs w:val="24"/>
          <w:lang w:val="en-US" w:eastAsia="zh-CN"/>
        </w:rPr>
        <w:t>，存在一条理论拟合函数曲线，能够匹配</w:t>
      </w:r>
      <w:r>
        <w:rPr>
          <w:rFonts w:hint="eastAsia"/>
          <w:color w:val="auto"/>
          <w:szCs w:val="24"/>
          <w:lang w:val="en-US" w:eastAsia="zh-CN"/>
        </w:rPr>
        <w:t>噪声</w:t>
      </w:r>
      <w:r>
        <w:rPr>
          <w:rFonts w:hint="default"/>
          <w:color w:val="auto"/>
          <w:szCs w:val="24"/>
          <w:lang w:val="en-US" w:eastAsia="zh-CN"/>
        </w:rPr>
        <w:t>在频谱分析上的形状分布；同时，该拟合函数曲线存在一个偏置项，并且该偏置项与频域整体的平均值呈现正相关。</w:t>
      </w:r>
    </w:p>
    <w:p w14:paraId="00508152">
      <w:pPr>
        <w:pStyle w:val="31"/>
        <w:widowControl w:val="0"/>
        <w:numPr>
          <w:ilvl w:val="0"/>
          <w:numId w:val="0"/>
        </w:numPr>
        <w:ind w:firstLine="480" w:firstLineChars="200"/>
        <w:rPr>
          <w:rFonts w:hint="default"/>
          <w:color w:val="auto"/>
          <w:szCs w:val="24"/>
          <w:lang w:val="en-US" w:eastAsia="zh-CN"/>
        </w:rPr>
      </w:pPr>
      <w:r>
        <w:rPr>
          <w:rFonts w:hint="default"/>
          <w:color w:val="auto"/>
          <w:szCs w:val="24"/>
          <w:lang w:val="en-US" w:eastAsia="zh-CN"/>
        </w:rPr>
        <w:t>将该拟合曲线定义为Y^=F(X)+G(mean(Y)), 假设FFT处理得到的结果为n个频点，Y^为各个频点的幅值预测值</w:t>
      </w:r>
      <w:r>
        <w:rPr>
          <w:rFonts w:hint="eastAsia"/>
          <w:color w:val="auto"/>
          <w:szCs w:val="24"/>
          <w:lang w:val="en-US" w:eastAsia="zh-CN"/>
        </w:rPr>
        <w:t>，</w:t>
      </w:r>
      <w:r>
        <w:rPr>
          <w:rFonts w:hint="default"/>
          <w:color w:val="auto"/>
          <w:szCs w:val="24"/>
          <w:lang w:val="en-US" w:eastAsia="zh-CN"/>
        </w:rPr>
        <w:t>Y^i~Y^n，X为N个频点的值，由于FFT处理的结果频域呈现平均分布，存在一个频宽粒度系数A，所以可以设定X为1~N，将频宽粒度系数纳入F(X)的表达式中。mean(Y)为实际频域各幅值的平均值。</w:t>
      </w:r>
    </w:p>
    <w:p w14:paraId="06A4BCB2">
      <w:pPr>
        <w:pStyle w:val="31"/>
        <w:widowControl w:val="0"/>
        <w:numPr>
          <w:ilvl w:val="0"/>
          <w:numId w:val="0"/>
        </w:numPr>
        <w:ind w:firstLine="480" w:firstLineChars="200"/>
        <w:rPr>
          <w:rFonts w:hint="eastAsia"/>
          <w:color w:val="auto"/>
          <w:szCs w:val="24"/>
        </w:rPr>
      </w:pPr>
      <w:r>
        <w:rPr>
          <w:rFonts w:hint="eastAsia"/>
          <w:color w:val="auto"/>
          <w:szCs w:val="24"/>
          <w:lang w:val="en-US" w:eastAsia="zh-CN"/>
        </w:rPr>
        <w:t>在一些实施例中，在</w:t>
      </w:r>
      <w:r>
        <w:rPr>
          <w:rFonts w:hint="default"/>
          <w:color w:val="auto"/>
          <w:szCs w:val="24"/>
          <w:lang w:val="en-US" w:eastAsia="zh-CN"/>
        </w:rPr>
        <w:t>得到</w:t>
      </w:r>
      <w:r>
        <w:rPr>
          <w:rFonts w:hint="eastAsia"/>
          <w:color w:val="auto"/>
          <w:szCs w:val="24"/>
          <w:lang w:val="en-US" w:eastAsia="zh-CN"/>
        </w:rPr>
        <w:t>噪声</w:t>
      </w:r>
      <w:r>
        <w:rPr>
          <w:rFonts w:hint="default"/>
          <w:color w:val="auto"/>
          <w:szCs w:val="24"/>
          <w:lang w:val="en-US" w:eastAsia="zh-CN"/>
        </w:rPr>
        <w:t>的拟合曲线函数表达式</w:t>
      </w:r>
      <w:r>
        <w:rPr>
          <w:rFonts w:hint="eastAsia"/>
          <w:color w:val="auto"/>
          <w:szCs w:val="24"/>
          <w:lang w:val="en-US" w:eastAsia="zh-CN"/>
        </w:rPr>
        <w:t>后</w:t>
      </w:r>
      <w:r>
        <w:rPr>
          <w:rFonts w:hint="default"/>
          <w:color w:val="auto"/>
          <w:szCs w:val="24"/>
          <w:lang w:val="en-US" w:eastAsia="zh-CN"/>
        </w:rPr>
        <w:t>，则</w:t>
      </w:r>
      <w:r>
        <w:rPr>
          <w:rFonts w:hint="eastAsia"/>
          <w:color w:val="auto"/>
          <w:szCs w:val="24"/>
          <w:lang w:val="en-US" w:eastAsia="zh-CN"/>
        </w:rPr>
        <w:t>可以</w:t>
      </w:r>
      <w:r>
        <w:rPr>
          <w:rFonts w:hint="eastAsia"/>
          <w:color w:val="auto"/>
          <w:szCs w:val="24"/>
        </w:rPr>
        <w:t>将音频频域特性中的频率输入匹配曲线中得到预测幅度</w:t>
      </w:r>
      <w:r>
        <w:rPr>
          <w:rFonts w:hint="eastAsia"/>
          <w:color w:val="auto"/>
          <w:szCs w:val="24"/>
          <w:lang w:eastAsia="zh-CN"/>
        </w:rPr>
        <w:t>。</w:t>
      </w:r>
    </w:p>
    <w:p w14:paraId="6F8A508A">
      <w:pPr>
        <w:pStyle w:val="31"/>
        <w:widowControl w:val="0"/>
        <w:numPr>
          <w:ilvl w:val="0"/>
          <w:numId w:val="0"/>
        </w:numPr>
        <w:ind w:firstLine="480" w:firstLineChars="200"/>
        <w:rPr>
          <w:rFonts w:hint="eastAsia"/>
          <w:color w:val="auto"/>
          <w:szCs w:val="24"/>
        </w:rPr>
      </w:pPr>
      <w:r>
        <w:rPr>
          <w:rFonts w:hint="eastAsia"/>
          <w:color w:val="auto"/>
          <w:szCs w:val="24"/>
          <w:lang w:val="en-US" w:eastAsia="zh-CN"/>
        </w:rPr>
        <w:t>步骤S202：</w:t>
      </w:r>
      <w:r>
        <w:rPr>
          <w:rFonts w:hint="eastAsia"/>
          <w:color w:val="auto"/>
          <w:szCs w:val="24"/>
        </w:rPr>
        <w:t>确定音频频域特性中噪声频率的幅度与噪声预测幅度之间的偏差。</w:t>
      </w:r>
    </w:p>
    <w:p w14:paraId="15EBA26C">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在一些实施例中，</w:t>
      </w:r>
      <w:r>
        <w:rPr>
          <w:rFonts w:hint="eastAsia"/>
          <w:color w:val="auto"/>
          <w:szCs w:val="24"/>
        </w:rPr>
        <w:t>偏差程度</w:t>
      </w:r>
      <w:r>
        <w:rPr>
          <w:rFonts w:hint="default"/>
          <w:color w:val="auto"/>
          <w:szCs w:val="24"/>
          <w:lang w:val="en-US" w:eastAsia="zh-CN"/>
        </w:rPr>
        <w:t>可利用一些数学指标来</w:t>
      </w:r>
      <w:r>
        <w:rPr>
          <w:rFonts w:hint="eastAsia"/>
          <w:color w:val="auto"/>
          <w:szCs w:val="24"/>
          <w:lang w:val="en-US" w:eastAsia="zh-CN"/>
        </w:rPr>
        <w:t>表征，以</w:t>
      </w:r>
      <w:r>
        <w:rPr>
          <w:rFonts w:hint="default"/>
          <w:color w:val="auto"/>
          <w:szCs w:val="24"/>
          <w:lang w:val="en-US" w:eastAsia="zh-CN"/>
        </w:rPr>
        <w:t>评估拟合曲线Y^和实际采集数据Y的匹配程度。常用的有均方根误差RMSE，决定系数R²等</w:t>
      </w:r>
      <w:r>
        <w:rPr>
          <w:rFonts w:hint="eastAsia"/>
          <w:color w:val="auto"/>
          <w:szCs w:val="24"/>
          <w:lang w:val="en-US" w:eastAsia="zh-CN"/>
        </w:rPr>
        <w:t>，当然还可有其他例如本领域技术人员所熟知的</w:t>
      </w:r>
      <w:r>
        <w:rPr>
          <w:rFonts w:hint="default"/>
          <w:color w:val="auto"/>
          <w:szCs w:val="24"/>
          <w:lang w:val="en-US" w:eastAsia="zh-CN"/>
        </w:rPr>
        <w:t>数学指标</w:t>
      </w:r>
      <w:r>
        <w:rPr>
          <w:rFonts w:hint="eastAsia"/>
          <w:color w:val="auto"/>
          <w:szCs w:val="24"/>
          <w:lang w:val="en-US" w:eastAsia="zh-CN"/>
        </w:rPr>
        <w:t>例如平均绝对误差或平均绝对百分比误差等，不作赘述。</w:t>
      </w:r>
    </w:p>
    <w:p w14:paraId="2C0057F2">
      <w:pPr>
        <w:pStyle w:val="31"/>
        <w:widowControl w:val="0"/>
        <w:numPr>
          <w:ilvl w:val="0"/>
          <w:numId w:val="0"/>
        </w:numPr>
        <w:ind w:firstLine="480" w:firstLineChars="200"/>
        <w:rPr>
          <w:rFonts w:hint="default"/>
          <w:color w:val="auto"/>
          <w:szCs w:val="24"/>
          <w:lang w:val="en-US" w:eastAsia="zh-CN"/>
        </w:rPr>
      </w:pPr>
      <w:r>
        <w:rPr>
          <w:rFonts w:hint="eastAsia"/>
          <w:color w:val="auto"/>
          <w:szCs w:val="24"/>
          <w:lang w:val="en-US" w:eastAsia="zh-CN"/>
        </w:rPr>
        <w:t>在一些实施例中，</w:t>
      </w:r>
      <w:r>
        <w:rPr>
          <w:rFonts w:hint="default"/>
          <w:color w:val="auto"/>
          <w:szCs w:val="24"/>
          <w:lang w:val="en-US" w:eastAsia="zh-CN"/>
        </w:rPr>
        <w:t>通过计算当前采集数据和</w:t>
      </w:r>
      <w:r>
        <w:rPr>
          <w:rFonts w:hint="eastAsia"/>
          <w:color w:val="auto"/>
          <w:szCs w:val="24"/>
          <w:lang w:val="en-US" w:eastAsia="zh-CN"/>
        </w:rPr>
        <w:t>噪声</w:t>
      </w:r>
      <w:r>
        <w:rPr>
          <w:rFonts w:hint="default"/>
          <w:color w:val="auto"/>
          <w:szCs w:val="24"/>
          <w:lang w:val="en-US" w:eastAsia="zh-CN"/>
        </w:rPr>
        <w:t>拟合曲线的匹配程度数学指标，设定一个判断阈值，当误差程度小于阈值，则认定当前采集数据为</w:t>
      </w:r>
      <w:r>
        <w:rPr>
          <w:rFonts w:hint="eastAsia"/>
          <w:color w:val="auto"/>
          <w:szCs w:val="24"/>
          <w:lang w:val="en-US" w:eastAsia="zh-CN"/>
        </w:rPr>
        <w:t>噪声</w:t>
      </w:r>
      <w:r>
        <w:rPr>
          <w:rFonts w:hint="default"/>
          <w:color w:val="auto"/>
          <w:szCs w:val="24"/>
          <w:lang w:val="en-US" w:eastAsia="zh-CN"/>
        </w:rPr>
        <w:t>，反之，则为人声输入。</w:t>
      </w:r>
    </w:p>
    <w:p w14:paraId="11FC827A">
      <w:pPr>
        <w:pStyle w:val="31"/>
        <w:widowControl w:val="0"/>
        <w:numPr>
          <w:ilvl w:val="0"/>
          <w:numId w:val="0"/>
        </w:numPr>
        <w:ind w:firstLine="480" w:firstLineChars="200"/>
        <w:rPr>
          <w:rFonts w:hint="eastAsia"/>
          <w:color w:val="auto"/>
          <w:szCs w:val="24"/>
          <w:lang w:eastAsia="zh-CN"/>
        </w:rPr>
      </w:pPr>
      <w:r>
        <w:rPr>
          <w:rFonts w:hint="eastAsia"/>
          <w:color w:val="auto"/>
          <w:szCs w:val="24"/>
          <w:lang w:val="en-US" w:eastAsia="zh-CN"/>
        </w:rPr>
        <w:t>在进一步的实施例中，在步骤S202后可执行步骤S203：</w:t>
      </w:r>
      <w:r>
        <w:rPr>
          <w:rFonts w:hint="eastAsia"/>
          <w:color w:val="auto"/>
          <w:szCs w:val="24"/>
        </w:rPr>
        <w:t>若预测幅度与音频频域特性中对应于频率的幅度之间的偏差程度小于第一偏差阈值，则识别得到为噪声帧的识别数据，其中，偏差程度包括均方根误差、平均绝对误差或平均绝对百分比误差</w:t>
      </w:r>
      <w:r>
        <w:rPr>
          <w:rFonts w:hint="eastAsia"/>
          <w:color w:val="auto"/>
          <w:szCs w:val="24"/>
          <w:lang w:eastAsia="zh-CN"/>
        </w:rPr>
        <w:t>。</w:t>
      </w:r>
    </w:p>
    <w:p w14:paraId="4B24357C">
      <w:pPr>
        <w:pStyle w:val="31"/>
        <w:widowControl w:val="0"/>
        <w:numPr>
          <w:ilvl w:val="0"/>
          <w:numId w:val="0"/>
        </w:numPr>
        <w:ind w:firstLine="480" w:firstLineChars="200"/>
        <w:rPr>
          <w:rFonts w:hint="eastAsia"/>
          <w:color w:val="auto"/>
          <w:szCs w:val="24"/>
        </w:rPr>
      </w:pPr>
      <w:r>
        <w:rPr>
          <w:rFonts w:hint="eastAsia"/>
          <w:color w:val="auto"/>
          <w:szCs w:val="24"/>
          <w:lang w:val="en-US" w:eastAsia="zh-CN"/>
        </w:rPr>
        <w:t>在进一步的实施例中，在步骤S202可执行步骤S204：</w:t>
      </w:r>
      <w:r>
        <w:rPr>
          <w:rFonts w:hint="eastAsia"/>
          <w:color w:val="auto"/>
          <w:szCs w:val="24"/>
        </w:rPr>
        <w:t>若预测幅度与音频频域特性中对应于频率的幅度之间的偏差程度大于第二偏差阈值，则识别得到为噪声帧的识别数据，其中，偏差程度包括决定系数，其中，偏差程度包括决定系数。</w:t>
      </w:r>
    </w:p>
    <w:p w14:paraId="34F41BBF">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可以理解的，步骤S203和步骤S204可由</w:t>
      </w:r>
      <w:r>
        <w:rPr>
          <w:rFonts w:hint="default"/>
          <w:color w:val="auto"/>
          <w:szCs w:val="24"/>
          <w:lang w:val="en-US" w:eastAsia="zh-CN"/>
        </w:rPr>
        <w:t>数学指标</w:t>
      </w:r>
      <w:r>
        <w:rPr>
          <w:rFonts w:hint="eastAsia"/>
          <w:color w:val="auto"/>
          <w:szCs w:val="24"/>
          <w:lang w:val="en-US" w:eastAsia="zh-CN"/>
        </w:rPr>
        <w:t>的选择不同，而确定，进而，在一些实施例中，可仅执行步骤S203，也可仅执行步骤S204，当然也可一同执行步骤S203和步骤S204。</w:t>
      </w:r>
    </w:p>
    <w:p w14:paraId="39DC3683">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进而在一些实施例中，步骤S105可包括：</w:t>
      </w:r>
    </w:p>
    <w:p w14:paraId="394ECA36">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步骤S601：获取对应于识别数据的预设幅度消减数据。</w:t>
      </w:r>
    </w:p>
    <w:p w14:paraId="725A01A8">
      <w:pPr>
        <w:pStyle w:val="31"/>
        <w:widowControl w:val="0"/>
        <w:numPr>
          <w:ilvl w:val="0"/>
          <w:numId w:val="0"/>
        </w:numPr>
        <w:ind w:firstLine="480" w:firstLineChars="200"/>
        <w:rPr>
          <w:rFonts w:hint="default"/>
          <w:color w:val="auto"/>
          <w:szCs w:val="24"/>
          <w:lang w:val="en-US" w:eastAsia="zh-CN"/>
        </w:rPr>
      </w:pPr>
      <w:r>
        <w:rPr>
          <w:rFonts w:hint="eastAsia"/>
          <w:color w:val="auto"/>
          <w:szCs w:val="24"/>
          <w:lang w:val="en-US" w:eastAsia="zh-CN"/>
        </w:rPr>
        <w:t>在一些实施例中，每个音频帧的识别数据都可以对应于一个预设幅度消减数据，在一些实施例中，多个与当前音频帧相邻的历史音频帧在与当前音频帧配合时，也可确定一个预设幅度消减数据。</w:t>
      </w:r>
    </w:p>
    <w:p w14:paraId="343C5FAF">
      <w:pPr>
        <w:pStyle w:val="31"/>
        <w:widowControl w:val="0"/>
        <w:numPr>
          <w:ilvl w:val="0"/>
          <w:numId w:val="0"/>
        </w:numPr>
        <w:ind w:firstLine="480" w:firstLineChars="200"/>
        <w:rPr>
          <w:rFonts w:hint="default"/>
          <w:color w:val="auto"/>
          <w:szCs w:val="24"/>
          <w:lang w:val="en-US" w:eastAsia="zh-CN"/>
        </w:rPr>
      </w:pPr>
      <w:r>
        <w:rPr>
          <w:rFonts w:hint="eastAsia"/>
          <w:color w:val="auto"/>
          <w:szCs w:val="24"/>
          <w:lang w:val="en-US" w:eastAsia="zh-CN"/>
        </w:rPr>
        <w:t>步骤S602：对目标音频数据中对应于识别数据的噪声帧按照预设幅度消减数据进行幅度消减，进而在幅度消减后实现静音控制。</w:t>
      </w:r>
    </w:p>
    <w:p w14:paraId="48A2794D">
      <w:pPr>
        <w:pStyle w:val="31"/>
        <w:widowControl w:val="0"/>
        <w:numPr>
          <w:ilvl w:val="0"/>
          <w:numId w:val="0"/>
        </w:numPr>
        <w:ind w:firstLine="480" w:firstLineChars="200"/>
        <w:rPr>
          <w:rFonts w:hint="default" w:eastAsia="楷体"/>
          <w:color w:val="auto"/>
          <w:szCs w:val="24"/>
          <w:lang w:val="en-US" w:eastAsia="zh-CN"/>
        </w:rPr>
      </w:pPr>
      <w:r>
        <w:rPr>
          <w:rFonts w:hint="eastAsia"/>
          <w:color w:val="auto"/>
          <w:szCs w:val="24"/>
          <w:lang w:val="en-US" w:eastAsia="zh-CN"/>
        </w:rPr>
        <w:t>在一些实施例中，在步骤S203和步骤S204中取得</w:t>
      </w:r>
      <w:r>
        <w:rPr>
          <w:rFonts w:hint="eastAsia"/>
          <w:color w:val="auto"/>
          <w:szCs w:val="24"/>
        </w:rPr>
        <w:t>识别数据</w:t>
      </w:r>
      <w:r>
        <w:rPr>
          <w:rFonts w:hint="eastAsia"/>
          <w:color w:val="auto"/>
          <w:szCs w:val="24"/>
          <w:lang w:val="en-US" w:eastAsia="zh-CN"/>
        </w:rPr>
        <w:t>后，即在步骤S105中，需要根据</w:t>
      </w:r>
      <w:r>
        <w:rPr>
          <w:rFonts w:hint="eastAsia"/>
          <w:color w:val="auto"/>
          <w:szCs w:val="24"/>
        </w:rPr>
        <w:t>识别数据</w:t>
      </w:r>
      <w:r>
        <w:rPr>
          <w:rFonts w:hint="eastAsia"/>
          <w:color w:val="auto"/>
          <w:szCs w:val="24"/>
          <w:lang w:val="en-US" w:eastAsia="zh-CN"/>
        </w:rPr>
        <w:t>由mute模块进行控制，实现静音处理。由于频繁的切换控制可能会导致出现断音，pop声，因此需要设计一个平滑控制算法。创建一个环形缓冲，将每个时刻的判定结果放进缓冲中，并不断更新，加入最新时刻的结果，丢弃最旧时刻的结果。同时，对每个时刻的结果进行一定的加权：越新的判定结果权值越重。当缓冲整体加权值确定后，可基于结果确定幅度消减数据。而幅度消减数据可实现淡入音频数据的处理和/或淡出处理。对音频数据进行mute控制（静音处理）；反之则为人声输入。利用该概率判断模型，能够有效抑制模型误识别所带来的吞音影响，同时也能够平滑控制，实现无感切换。在进一步的实施例中，请参阅图6，图6为图2所示实施例中对音频数据进行处理的框架流程图。其中，淡入淡出（fade-in fade-out）是通过线性或非线性调整音量曲线（具体是调节上述实施例中的幅度），使音频在起始或结束阶段平滑过渡的技术。其核心作用包括：消除突兀感：避免音频突然出现或消失导致的听觉不适（如视频开场音乐突然炸响）。情绪引导：通过淡出时长控制节奏，例如用缓慢淡出营造悬疑感，快速淡出增强紧迫性。技术兼容性：防止数字音频因“直流偏移”导致设备播放异常</w:t>
      </w:r>
      <w:r>
        <w:rPr>
          <w:rFonts w:hint="eastAsia"/>
          <w:color w:val="auto"/>
          <w:szCs w:val="24"/>
        </w:rPr>
        <w:t>。</w:t>
      </w:r>
      <w:r>
        <w:rPr>
          <w:rFonts w:hint="eastAsia"/>
          <w:color w:val="auto"/>
          <w:szCs w:val="24"/>
          <w:lang w:val="en-US" w:eastAsia="zh-CN"/>
        </w:rPr>
        <w:t>淡入淡出（fade-in fade-out）可包括</w:t>
      </w:r>
      <w:r>
        <w:rPr>
          <w:rFonts w:hint="eastAsia"/>
          <w:color w:val="auto"/>
          <w:szCs w:val="24"/>
        </w:rPr>
        <w:t>淡入处理和</w:t>
      </w:r>
      <w:r>
        <w:rPr>
          <w:rFonts w:hint="eastAsia"/>
          <w:color w:val="auto"/>
          <w:szCs w:val="24"/>
          <w:lang w:val="en-US" w:eastAsia="zh-CN"/>
        </w:rPr>
        <w:t>/或</w:t>
      </w:r>
      <w:r>
        <w:rPr>
          <w:rFonts w:hint="eastAsia"/>
          <w:color w:val="auto"/>
          <w:szCs w:val="24"/>
        </w:rPr>
        <w:t>淡出处理</w:t>
      </w:r>
      <w:r>
        <w:rPr>
          <w:rFonts w:hint="eastAsia"/>
          <w:color w:val="auto"/>
          <w:szCs w:val="24"/>
          <w:lang w:eastAsia="zh-CN"/>
        </w:rPr>
        <w:t>。</w:t>
      </w:r>
      <w:r>
        <w:rPr>
          <w:rFonts w:hint="eastAsia"/>
          <w:color w:val="auto"/>
          <w:szCs w:val="24"/>
          <w:lang w:val="en-US" w:eastAsia="zh-CN"/>
        </w:rPr>
        <w:t>由淡入淡出可获取到幅度消减数据，进一步利用幅度消减数据进行静音处理。</w:t>
      </w:r>
    </w:p>
    <w:p w14:paraId="13CD7493">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在一些实施例中，识别数据包括对应于当前音频帧的当前识别数据及对应于位于当前音频帧前的多个历史音频帧的多个历史识别数据。当前音频帧可与历史音频帧构成环形缓冲。步骤S601：包括：</w:t>
      </w:r>
    </w:p>
    <w:p w14:paraId="0FAF1C74">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步骤S701：对当前识别数据和多个历史识别数据进行加权得到误差识别数据。</w:t>
      </w:r>
    </w:p>
    <w:p w14:paraId="2F2FF81B">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步骤S702：获取对应于误差识别数据的预设幅度消减数据。</w:t>
      </w:r>
    </w:p>
    <w:p w14:paraId="446C02EA">
      <w:pPr>
        <w:pStyle w:val="31"/>
        <w:widowControl w:val="0"/>
        <w:numPr>
          <w:ilvl w:val="0"/>
          <w:numId w:val="0"/>
        </w:numPr>
        <w:ind w:firstLine="480" w:firstLineChars="200"/>
        <w:rPr>
          <w:rFonts w:hint="default"/>
          <w:color w:val="auto"/>
          <w:szCs w:val="24"/>
          <w:lang w:val="en-US" w:eastAsia="zh-CN"/>
        </w:rPr>
      </w:pPr>
      <w:r>
        <w:rPr>
          <w:rFonts w:hint="eastAsia"/>
          <w:color w:val="auto"/>
          <w:szCs w:val="24"/>
          <w:lang w:val="en-US" w:eastAsia="zh-CN"/>
        </w:rPr>
        <w:t>在一些实施例中，在环形缓冲中，历史识别数据的数量会被限制，并不是无穷大的，以在保障识别准确率的情况下，减少计算难度，进而历史识别数据的数量可为一固定值例如第一数量阈值。进而，当前音频帧与历史音频帧的数量也可为一固定值。</w:t>
      </w:r>
    </w:p>
    <w:p w14:paraId="3FEF0760">
      <w:pPr>
        <w:pStyle w:val="31"/>
        <w:widowControl w:val="0"/>
        <w:numPr>
          <w:ilvl w:val="0"/>
          <w:numId w:val="0"/>
        </w:numPr>
        <w:ind w:firstLine="480" w:firstLineChars="200"/>
        <w:rPr>
          <w:rFonts w:hint="eastAsia"/>
          <w:color w:val="auto"/>
          <w:szCs w:val="24"/>
        </w:rPr>
      </w:pPr>
      <w:r>
        <w:rPr>
          <w:rFonts w:hint="eastAsia"/>
          <w:color w:val="auto"/>
          <w:szCs w:val="24"/>
          <w:lang w:val="en-US" w:eastAsia="zh-CN"/>
        </w:rPr>
        <w:t>在一些实施例中，请参阅图6，在步骤S101中所获取到的音频数据可通过两条链路处理。其中一条链路为上述步骤S102和步骤S103。而对于另一条链路为上述步骤S104，即在步骤S105</w:t>
      </w:r>
      <w:r>
        <w:rPr>
          <w:rFonts w:hint="eastAsia"/>
          <w:color w:val="auto"/>
          <w:szCs w:val="24"/>
        </w:rPr>
        <w:t>之前，</w:t>
      </w:r>
      <w:r>
        <w:rPr>
          <w:rFonts w:hint="eastAsia"/>
          <w:color w:val="auto"/>
          <w:szCs w:val="24"/>
          <w:lang w:val="en-US" w:eastAsia="zh-CN"/>
        </w:rPr>
        <w:t>步骤S104可</w:t>
      </w:r>
      <w:r>
        <w:rPr>
          <w:rFonts w:hint="eastAsia"/>
          <w:color w:val="auto"/>
          <w:szCs w:val="24"/>
        </w:rPr>
        <w:t>包括：</w:t>
      </w:r>
    </w:p>
    <w:p w14:paraId="0BCC6239">
      <w:pPr>
        <w:pStyle w:val="31"/>
        <w:widowControl w:val="0"/>
        <w:numPr>
          <w:ilvl w:val="0"/>
          <w:numId w:val="0"/>
        </w:numPr>
        <w:ind w:firstLine="480" w:firstLineChars="200"/>
        <w:rPr>
          <w:rFonts w:hint="eastAsia" w:eastAsia="楷体"/>
          <w:color w:val="auto"/>
          <w:szCs w:val="24"/>
          <w:lang w:eastAsia="zh-CN"/>
        </w:rPr>
      </w:pPr>
      <w:r>
        <w:rPr>
          <w:rFonts w:hint="eastAsia"/>
          <w:color w:val="auto"/>
          <w:szCs w:val="24"/>
          <w:lang w:val="en-US" w:eastAsia="zh-CN"/>
        </w:rPr>
        <w:t>步骤S401：</w:t>
      </w:r>
      <w:r>
        <w:rPr>
          <w:rFonts w:hint="eastAsia"/>
          <w:color w:val="auto"/>
          <w:szCs w:val="24"/>
        </w:rPr>
        <w:t>对音频数据进行分频处理</w:t>
      </w:r>
      <w:r>
        <w:rPr>
          <w:rFonts w:hint="eastAsia"/>
          <w:color w:val="auto"/>
          <w:szCs w:val="24"/>
          <w:lang w:eastAsia="zh-CN"/>
        </w:rPr>
        <w:t>（</w:t>
      </w:r>
      <w:r>
        <w:rPr>
          <w:rFonts w:hint="eastAsia" w:ascii="Times New Roman" w:hAnsi="Times New Roman" w:eastAsia="楷体" w:cs="Times New Roman"/>
          <w:b w:val="0"/>
          <w:bCs/>
          <w:sz w:val="24"/>
          <w:szCs w:val="24"/>
          <w:lang w:eastAsia="zh-CN"/>
        </w:rPr>
        <w:t>Crossover</w:t>
      </w:r>
      <w:r>
        <w:rPr>
          <w:rFonts w:hint="eastAsia"/>
          <w:color w:val="auto"/>
          <w:szCs w:val="24"/>
          <w:lang w:eastAsia="zh-CN"/>
        </w:rPr>
        <w:t>）。</w:t>
      </w:r>
    </w:p>
    <w:p w14:paraId="51593A78">
      <w:pPr>
        <w:pStyle w:val="31"/>
        <w:widowControl w:val="0"/>
        <w:numPr>
          <w:ilvl w:val="0"/>
          <w:numId w:val="0"/>
        </w:numPr>
        <w:ind w:firstLine="480" w:firstLineChars="200"/>
        <w:rPr>
          <w:rFonts w:hint="eastAsia"/>
          <w:color w:val="auto"/>
          <w:szCs w:val="24"/>
        </w:rPr>
      </w:pPr>
      <w:r>
        <w:rPr>
          <w:rFonts w:hint="eastAsia"/>
          <w:color w:val="auto"/>
          <w:szCs w:val="24"/>
          <w:lang w:val="en-US" w:eastAsia="zh-CN"/>
        </w:rPr>
        <w:t>在一些实施例中，在步骤S401</w:t>
      </w:r>
      <w:r>
        <w:rPr>
          <w:rFonts w:hint="eastAsia"/>
          <w:color w:val="auto"/>
          <w:szCs w:val="24"/>
        </w:rPr>
        <w:t>之前，</w:t>
      </w:r>
      <w:r>
        <w:rPr>
          <w:rFonts w:hint="eastAsia"/>
          <w:color w:val="auto"/>
          <w:szCs w:val="24"/>
          <w:lang w:val="en-US" w:eastAsia="zh-CN"/>
        </w:rPr>
        <w:t>步骤S104</w:t>
      </w:r>
      <w:r>
        <w:rPr>
          <w:rFonts w:hint="eastAsia"/>
          <w:color w:val="auto"/>
          <w:szCs w:val="24"/>
        </w:rPr>
        <w:t>还</w:t>
      </w:r>
      <w:r>
        <w:rPr>
          <w:rFonts w:hint="eastAsia"/>
          <w:color w:val="auto"/>
          <w:szCs w:val="24"/>
          <w:lang w:val="en-US" w:eastAsia="zh-CN"/>
        </w:rPr>
        <w:t>可</w:t>
      </w:r>
      <w:r>
        <w:rPr>
          <w:rFonts w:hint="eastAsia"/>
          <w:color w:val="auto"/>
          <w:szCs w:val="24"/>
        </w:rPr>
        <w:t>包括：</w:t>
      </w:r>
    </w:p>
    <w:p w14:paraId="026B15B8">
      <w:pPr>
        <w:pStyle w:val="31"/>
        <w:widowControl w:val="0"/>
        <w:numPr>
          <w:ilvl w:val="0"/>
          <w:numId w:val="0"/>
        </w:numPr>
        <w:ind w:firstLine="480" w:firstLineChars="200"/>
        <w:rPr>
          <w:rFonts w:hint="eastAsia" w:eastAsia="楷体"/>
          <w:color w:val="auto"/>
          <w:szCs w:val="24"/>
          <w:lang w:eastAsia="zh-CN"/>
        </w:rPr>
      </w:pPr>
      <w:r>
        <w:rPr>
          <w:rFonts w:hint="eastAsia"/>
          <w:color w:val="auto"/>
          <w:szCs w:val="24"/>
          <w:lang w:val="en-US" w:eastAsia="zh-CN"/>
        </w:rPr>
        <w:t>步骤S501：</w:t>
      </w:r>
      <w:r>
        <w:rPr>
          <w:rFonts w:hint="eastAsia"/>
          <w:color w:val="auto"/>
          <w:szCs w:val="24"/>
        </w:rPr>
        <w:t>对音频数据进行嚎叫控制</w:t>
      </w:r>
      <w:r>
        <w:rPr>
          <w:rFonts w:hint="eastAsia"/>
          <w:color w:val="auto"/>
          <w:szCs w:val="24"/>
          <w:lang w:eastAsia="zh-CN"/>
        </w:rPr>
        <w:t>（</w:t>
      </w:r>
      <w:r>
        <w:rPr>
          <w:rFonts w:hint="eastAsia" w:ascii="Times New Roman" w:hAnsi="Times New Roman" w:eastAsia="楷体" w:cs="Times New Roman"/>
          <w:b w:val="0"/>
          <w:bCs/>
          <w:sz w:val="24"/>
          <w:szCs w:val="24"/>
          <w:lang w:val="en-US" w:eastAsia="zh-CN"/>
        </w:rPr>
        <w:t>Howling control</w:t>
      </w:r>
      <w:r>
        <w:rPr>
          <w:rFonts w:hint="eastAsia"/>
          <w:color w:val="auto"/>
          <w:szCs w:val="24"/>
          <w:lang w:eastAsia="zh-CN"/>
        </w:rPr>
        <w:t>）</w:t>
      </w:r>
      <w:r>
        <w:rPr>
          <w:rFonts w:hint="eastAsia"/>
          <w:color w:val="auto"/>
          <w:szCs w:val="24"/>
        </w:rPr>
        <w:t>、混响处理</w:t>
      </w:r>
      <w:r>
        <w:rPr>
          <w:rFonts w:hint="eastAsia"/>
          <w:color w:val="auto"/>
          <w:szCs w:val="24"/>
          <w:lang w:eastAsia="zh-CN"/>
        </w:rPr>
        <w:t>（</w:t>
      </w:r>
      <w:r>
        <w:rPr>
          <w:rFonts w:hint="eastAsia" w:ascii="Times New Roman" w:hAnsi="Times New Roman" w:eastAsia="楷体" w:cs="Times New Roman"/>
          <w:b w:val="0"/>
          <w:bCs/>
          <w:sz w:val="24"/>
          <w:szCs w:val="24"/>
          <w:lang w:eastAsia="zh-CN"/>
        </w:rPr>
        <w:t>Reverb</w:t>
      </w:r>
      <w:r>
        <w:rPr>
          <w:rFonts w:hint="eastAsia"/>
          <w:color w:val="auto"/>
          <w:szCs w:val="24"/>
          <w:lang w:eastAsia="zh-CN"/>
        </w:rPr>
        <w:t>）。</w:t>
      </w:r>
    </w:p>
    <w:p w14:paraId="5AA6D7E4">
      <w:pPr>
        <w:pStyle w:val="31"/>
        <w:widowControl w:val="0"/>
        <w:numPr>
          <w:ilvl w:val="0"/>
          <w:numId w:val="0"/>
        </w:numPr>
        <w:ind w:firstLine="480" w:firstLineChars="200"/>
        <w:rPr>
          <w:rFonts w:hint="default"/>
          <w:color w:val="auto"/>
          <w:szCs w:val="24"/>
          <w:lang w:val="en-US" w:eastAsia="zh-CN"/>
        </w:rPr>
      </w:pPr>
      <w:r>
        <w:rPr>
          <w:rFonts w:hint="eastAsia"/>
          <w:color w:val="auto"/>
          <w:szCs w:val="24"/>
          <w:lang w:val="en-US" w:eastAsia="zh-CN"/>
        </w:rPr>
        <w:t>在一些实施例中，在步骤S401</w:t>
      </w:r>
      <w:r>
        <w:rPr>
          <w:rFonts w:hint="eastAsia"/>
          <w:color w:val="auto"/>
          <w:szCs w:val="24"/>
        </w:rPr>
        <w:t>之</w:t>
      </w:r>
      <w:r>
        <w:rPr>
          <w:rFonts w:hint="eastAsia"/>
          <w:color w:val="auto"/>
          <w:szCs w:val="24"/>
          <w:lang w:val="en-US" w:eastAsia="zh-CN"/>
        </w:rPr>
        <w:t>后</w:t>
      </w:r>
      <w:r>
        <w:rPr>
          <w:rFonts w:hint="eastAsia"/>
          <w:color w:val="auto"/>
          <w:szCs w:val="24"/>
        </w:rPr>
        <w:t>，</w:t>
      </w:r>
      <w:r>
        <w:rPr>
          <w:rFonts w:hint="eastAsia"/>
          <w:color w:val="auto"/>
          <w:szCs w:val="24"/>
          <w:lang w:val="en-US" w:eastAsia="zh-CN"/>
        </w:rPr>
        <w:t>步骤S104</w:t>
      </w:r>
      <w:r>
        <w:rPr>
          <w:rFonts w:hint="eastAsia"/>
          <w:color w:val="auto"/>
          <w:szCs w:val="24"/>
        </w:rPr>
        <w:t>还</w:t>
      </w:r>
      <w:r>
        <w:rPr>
          <w:rFonts w:hint="eastAsia"/>
          <w:color w:val="auto"/>
          <w:szCs w:val="24"/>
          <w:lang w:val="en-US" w:eastAsia="zh-CN"/>
        </w:rPr>
        <w:t>可</w:t>
      </w:r>
      <w:r>
        <w:rPr>
          <w:rFonts w:hint="eastAsia"/>
          <w:color w:val="auto"/>
          <w:szCs w:val="24"/>
        </w:rPr>
        <w:t>包括：对分频处理后的低频音频数据及高频音频数据分别进行动态范围控制处理</w:t>
      </w:r>
      <w:r>
        <w:rPr>
          <w:rFonts w:hint="eastAsia"/>
          <w:color w:val="auto"/>
          <w:szCs w:val="24"/>
          <w:lang w:eastAsia="zh-CN"/>
        </w:rPr>
        <w:t>（</w:t>
      </w:r>
      <w:r>
        <w:rPr>
          <w:rFonts w:hint="eastAsia" w:ascii="Times New Roman" w:hAnsi="Times New Roman" w:eastAsia="楷体" w:cs="Times New Roman"/>
          <w:b w:val="0"/>
          <w:bCs/>
          <w:sz w:val="24"/>
          <w:szCs w:val="24"/>
          <w:lang w:eastAsia="zh-CN"/>
        </w:rPr>
        <w:t>DRC</w:t>
      </w:r>
      <w:r>
        <w:rPr>
          <w:rFonts w:hint="eastAsia" w:cs="Times New Roman"/>
          <w:b w:val="0"/>
          <w:bCs/>
          <w:sz w:val="24"/>
          <w:szCs w:val="24"/>
          <w:lang w:eastAsia="zh-CN"/>
        </w:rPr>
        <w:t>，</w:t>
      </w:r>
      <w:r>
        <w:rPr>
          <w:rFonts w:hint="eastAsia" w:ascii="Times New Roman" w:hAnsi="Times New Roman" w:eastAsia="楷体" w:cs="Times New Roman"/>
          <w:b w:val="0"/>
          <w:bCs/>
          <w:sz w:val="24"/>
          <w:szCs w:val="24"/>
          <w:lang w:eastAsia="zh-CN"/>
        </w:rPr>
        <w:t>Dynamic Range Control</w:t>
      </w:r>
      <w:r>
        <w:rPr>
          <w:rFonts w:hint="eastAsia"/>
          <w:color w:val="auto"/>
          <w:szCs w:val="24"/>
          <w:lang w:eastAsia="zh-CN"/>
        </w:rPr>
        <w:t>）</w:t>
      </w:r>
      <w:r>
        <w:rPr>
          <w:rFonts w:hint="eastAsia"/>
          <w:color w:val="auto"/>
          <w:szCs w:val="24"/>
        </w:rPr>
        <w:t>。</w:t>
      </w:r>
    </w:p>
    <w:p w14:paraId="6DDCD642">
      <w:pPr>
        <w:pStyle w:val="31"/>
        <w:widowControl w:val="0"/>
        <w:numPr>
          <w:ilvl w:val="0"/>
          <w:numId w:val="0"/>
        </w:numPr>
        <w:ind w:firstLine="480" w:firstLineChars="200"/>
        <w:rPr>
          <w:rFonts w:hint="default" w:eastAsia="楷体"/>
          <w:color w:val="auto"/>
          <w:szCs w:val="24"/>
          <w:lang w:val="en-US" w:eastAsia="zh-CN"/>
        </w:rPr>
      </w:pPr>
      <w:r>
        <w:rPr>
          <w:rFonts w:hint="eastAsia"/>
          <w:color w:val="auto"/>
          <w:szCs w:val="24"/>
          <w:lang w:val="en-US" w:eastAsia="zh-CN"/>
        </w:rPr>
        <w:t>当然，在</w:t>
      </w:r>
      <w:r>
        <w:rPr>
          <w:rFonts w:hint="eastAsia"/>
          <w:color w:val="auto"/>
          <w:szCs w:val="24"/>
        </w:rPr>
        <w:t>动态范围控制处理</w:t>
      </w:r>
      <w:r>
        <w:rPr>
          <w:rFonts w:hint="eastAsia"/>
          <w:color w:val="auto"/>
          <w:szCs w:val="24"/>
          <w:lang w:val="en-US" w:eastAsia="zh-CN"/>
        </w:rPr>
        <w:t>后，还可对</w:t>
      </w:r>
      <w:r>
        <w:rPr>
          <w:rFonts w:hint="eastAsia"/>
          <w:color w:val="auto"/>
          <w:szCs w:val="24"/>
        </w:rPr>
        <w:t>低频音频数据及高频音频数据</w:t>
      </w:r>
      <w:r>
        <w:rPr>
          <w:rFonts w:hint="eastAsia"/>
          <w:color w:val="auto"/>
          <w:szCs w:val="24"/>
          <w:lang w:val="en-US" w:eastAsia="zh-CN"/>
        </w:rPr>
        <w:t>分别进行均衡（Post-EQ，后端均衡处理）。</w:t>
      </w:r>
    </w:p>
    <w:p w14:paraId="2507508D">
      <w:pPr>
        <w:pStyle w:val="31"/>
        <w:widowControl w:val="0"/>
        <w:numPr>
          <w:ilvl w:val="0"/>
          <w:numId w:val="0"/>
        </w:numPr>
        <w:ind w:firstLine="480" w:firstLineChars="200"/>
        <w:rPr>
          <w:rFonts w:hint="eastAsia"/>
          <w:color w:val="auto"/>
          <w:szCs w:val="24"/>
          <w:lang w:val="en-US" w:eastAsia="zh-CN"/>
        </w:rPr>
      </w:pPr>
      <w:r>
        <w:rPr>
          <w:rFonts w:hint="eastAsia"/>
          <w:color w:val="auto"/>
          <w:szCs w:val="24"/>
          <w:lang w:val="en-US" w:eastAsia="zh-CN"/>
        </w:rPr>
        <w:t>在一些实施例中，请参阅图6，在频域分析后，还具有模型识别步骤，而在模型识别步骤中可包括步骤S103。</w:t>
      </w:r>
    </w:p>
    <w:p w14:paraId="3EF2201E">
      <w:pPr>
        <w:pStyle w:val="31"/>
        <w:widowControl w:val="0"/>
        <w:numPr>
          <w:ilvl w:val="0"/>
          <w:numId w:val="0"/>
        </w:numPr>
        <w:ind w:firstLine="480" w:firstLineChars="200"/>
        <w:rPr>
          <w:rFonts w:hint="default" w:eastAsia="楷体"/>
          <w:color w:val="auto"/>
          <w:szCs w:val="24"/>
          <w:lang w:val="en-US" w:eastAsia="zh-CN"/>
        </w:rPr>
      </w:pPr>
      <w:r>
        <w:rPr>
          <w:rFonts w:hint="eastAsia"/>
          <w:color w:val="auto"/>
          <w:szCs w:val="24"/>
          <w:lang w:val="en-US" w:eastAsia="zh-CN"/>
        </w:rPr>
        <w:t>接下来阐述</w:t>
      </w:r>
      <w:r>
        <w:rPr>
          <w:rFonts w:hint="eastAsia"/>
          <w:color w:val="auto"/>
          <w:szCs w:val="24"/>
        </w:rPr>
        <w:t>一种</w:t>
      </w:r>
      <w:r>
        <w:rPr>
          <w:rFonts w:hint="eastAsia"/>
          <w:color w:val="auto"/>
          <w:szCs w:val="24"/>
          <w:lang w:eastAsia="zh-CN"/>
        </w:rPr>
        <w:t>噪声</w:t>
      </w:r>
      <w:r>
        <w:rPr>
          <w:rFonts w:hint="eastAsia"/>
          <w:color w:val="auto"/>
          <w:szCs w:val="24"/>
        </w:rPr>
        <w:t>消除装置，</w:t>
      </w:r>
      <w:r>
        <w:rPr>
          <w:rFonts w:hint="eastAsia"/>
          <w:color w:val="auto"/>
          <w:szCs w:val="24"/>
          <w:lang w:eastAsia="zh-CN"/>
        </w:rPr>
        <w:t>噪声</w:t>
      </w:r>
      <w:r>
        <w:rPr>
          <w:rFonts w:hint="eastAsia"/>
          <w:color w:val="auto"/>
          <w:szCs w:val="24"/>
        </w:rPr>
        <w:t>消除装置</w:t>
      </w:r>
      <w:r>
        <w:rPr>
          <w:rFonts w:hint="eastAsia"/>
          <w:color w:val="auto"/>
          <w:szCs w:val="24"/>
          <w:lang w:val="en-US" w:eastAsia="zh-CN"/>
        </w:rPr>
        <w:t>可用于上述噪声消除方法中。请参阅图7，图7为本申请一些实施例中</w:t>
      </w:r>
      <w:r>
        <w:rPr>
          <w:rFonts w:hint="eastAsia"/>
          <w:color w:val="auto"/>
          <w:szCs w:val="24"/>
          <w:lang w:eastAsia="zh-CN"/>
        </w:rPr>
        <w:t>噪声</w:t>
      </w:r>
      <w:r>
        <w:rPr>
          <w:rFonts w:hint="eastAsia"/>
          <w:color w:val="auto"/>
          <w:szCs w:val="24"/>
        </w:rPr>
        <w:t>消除装置</w:t>
      </w:r>
      <w:r>
        <w:rPr>
          <w:rFonts w:hint="eastAsia"/>
          <w:color w:val="auto"/>
          <w:szCs w:val="24"/>
          <w:lang w:val="en-US" w:eastAsia="zh-CN"/>
        </w:rPr>
        <w:t>的结构示意图。</w:t>
      </w:r>
      <w:r>
        <w:rPr>
          <w:rFonts w:hint="eastAsia"/>
          <w:color w:val="auto"/>
          <w:szCs w:val="24"/>
          <w:lang w:eastAsia="zh-CN"/>
        </w:rPr>
        <w:t>噪声</w:t>
      </w:r>
      <w:r>
        <w:rPr>
          <w:rFonts w:hint="eastAsia"/>
          <w:color w:val="auto"/>
          <w:szCs w:val="24"/>
        </w:rPr>
        <w:t>消除装置</w:t>
      </w:r>
      <w:r>
        <w:rPr>
          <w:rFonts w:hint="eastAsia"/>
          <w:color w:val="auto"/>
          <w:szCs w:val="24"/>
          <w:lang w:val="en-US" w:eastAsia="zh-CN"/>
        </w:rPr>
        <w:t>100可包括</w:t>
      </w:r>
      <w:r>
        <w:rPr>
          <w:rFonts w:hint="eastAsia"/>
          <w:color w:val="auto"/>
          <w:szCs w:val="24"/>
        </w:rPr>
        <w:t>获取模块</w:t>
      </w:r>
      <w:r>
        <w:rPr>
          <w:rFonts w:hint="eastAsia"/>
          <w:color w:val="auto"/>
          <w:szCs w:val="24"/>
          <w:lang w:val="en-US" w:eastAsia="zh-CN"/>
        </w:rPr>
        <w:t>10、</w:t>
      </w:r>
      <w:r>
        <w:rPr>
          <w:rFonts w:hint="eastAsia"/>
          <w:color w:val="auto"/>
          <w:szCs w:val="24"/>
          <w:lang w:eastAsia="zh-CN"/>
        </w:rPr>
        <w:t>音效处理模块</w:t>
      </w:r>
      <w:r>
        <w:rPr>
          <w:rFonts w:hint="eastAsia"/>
          <w:color w:val="auto"/>
          <w:szCs w:val="24"/>
          <w:lang w:val="en-US" w:eastAsia="zh-CN"/>
        </w:rPr>
        <w:t>20、</w:t>
      </w:r>
      <w:r>
        <w:rPr>
          <w:rFonts w:hint="eastAsia"/>
          <w:color w:val="auto"/>
          <w:szCs w:val="24"/>
          <w:lang w:eastAsia="zh-CN"/>
        </w:rPr>
        <w:t>识别模块</w:t>
      </w:r>
      <w:r>
        <w:rPr>
          <w:rFonts w:hint="eastAsia"/>
          <w:color w:val="auto"/>
          <w:szCs w:val="24"/>
          <w:lang w:val="en-US" w:eastAsia="zh-CN"/>
        </w:rPr>
        <w:t>30</w:t>
      </w:r>
      <w:r>
        <w:rPr>
          <w:rFonts w:hint="eastAsia"/>
          <w:color w:val="auto"/>
          <w:szCs w:val="24"/>
        </w:rPr>
        <w:t>以及处理模块</w:t>
      </w:r>
      <w:r>
        <w:rPr>
          <w:rFonts w:hint="eastAsia"/>
          <w:color w:val="auto"/>
          <w:szCs w:val="24"/>
          <w:lang w:val="en-US" w:eastAsia="zh-CN"/>
        </w:rPr>
        <w:t>40。其中，</w:t>
      </w:r>
      <w:r>
        <w:rPr>
          <w:rFonts w:hint="eastAsia"/>
          <w:color w:val="auto"/>
          <w:szCs w:val="24"/>
        </w:rPr>
        <w:t>获取模块</w:t>
      </w:r>
      <w:r>
        <w:rPr>
          <w:rFonts w:hint="eastAsia"/>
          <w:color w:val="auto"/>
          <w:szCs w:val="24"/>
          <w:lang w:val="en-US" w:eastAsia="zh-CN"/>
        </w:rPr>
        <w:t>10</w:t>
      </w:r>
      <w:r>
        <w:rPr>
          <w:rFonts w:hint="eastAsia"/>
          <w:color w:val="auto"/>
          <w:szCs w:val="24"/>
        </w:rPr>
        <w:t>用于获取音频数据</w:t>
      </w:r>
      <w:r>
        <w:rPr>
          <w:rFonts w:hint="eastAsia"/>
          <w:color w:val="auto"/>
          <w:szCs w:val="24"/>
          <w:lang w:eastAsia="zh-CN"/>
        </w:rPr>
        <w:t>。音效处理模块</w:t>
      </w:r>
      <w:r>
        <w:rPr>
          <w:rFonts w:hint="eastAsia"/>
          <w:color w:val="auto"/>
          <w:szCs w:val="24"/>
          <w:lang w:val="en-US" w:eastAsia="zh-CN"/>
        </w:rPr>
        <w:t>20</w:t>
      </w:r>
      <w:r>
        <w:rPr>
          <w:rFonts w:hint="eastAsia"/>
          <w:color w:val="auto"/>
          <w:szCs w:val="24"/>
        </w:rPr>
        <w:t>用于对音频数据进行音效处理形成目标音频数据</w:t>
      </w:r>
      <w:r>
        <w:rPr>
          <w:rFonts w:hint="eastAsia"/>
          <w:color w:val="auto"/>
          <w:szCs w:val="24"/>
          <w:lang w:eastAsia="zh-CN"/>
        </w:rPr>
        <w:t>。识别模块</w:t>
      </w:r>
      <w:r>
        <w:rPr>
          <w:rFonts w:hint="eastAsia"/>
          <w:color w:val="auto"/>
          <w:szCs w:val="24"/>
          <w:lang w:val="en-US" w:eastAsia="zh-CN"/>
        </w:rPr>
        <w:t>30</w:t>
      </w:r>
      <w:r>
        <w:rPr>
          <w:rFonts w:hint="eastAsia"/>
          <w:color w:val="auto"/>
          <w:szCs w:val="24"/>
        </w:rPr>
        <w:t>用于对音频数据进行频域分析得到音频频域特性，基于预设噪声频域特性对音频频域特性进行识别得到对应于噪声帧的识别数据</w:t>
      </w:r>
      <w:r>
        <w:rPr>
          <w:rFonts w:hint="eastAsia"/>
          <w:color w:val="auto"/>
          <w:szCs w:val="24"/>
          <w:lang w:eastAsia="zh-CN"/>
        </w:rPr>
        <w:t>。</w:t>
      </w:r>
      <w:r>
        <w:rPr>
          <w:rFonts w:hint="eastAsia"/>
          <w:color w:val="auto"/>
          <w:szCs w:val="24"/>
        </w:rPr>
        <w:t>处理模块</w:t>
      </w:r>
      <w:r>
        <w:rPr>
          <w:rFonts w:hint="eastAsia"/>
          <w:color w:val="auto"/>
          <w:szCs w:val="24"/>
          <w:lang w:val="en-US" w:eastAsia="zh-CN"/>
        </w:rPr>
        <w:t>40</w:t>
      </w:r>
      <w:r>
        <w:rPr>
          <w:rFonts w:hint="eastAsia"/>
          <w:color w:val="auto"/>
          <w:szCs w:val="24"/>
        </w:rPr>
        <w:t>用于对目标音频数据中对应于识别数据</w:t>
      </w:r>
      <w:r>
        <w:rPr>
          <w:rFonts w:hint="eastAsia"/>
          <w:color w:val="auto"/>
          <w:szCs w:val="24"/>
          <w:lang w:eastAsia="zh-CN"/>
        </w:rPr>
        <w:t>的</w:t>
      </w:r>
      <w:r>
        <w:rPr>
          <w:rFonts w:hint="eastAsia"/>
          <w:color w:val="auto"/>
          <w:szCs w:val="24"/>
        </w:rPr>
        <w:t>噪声帧进行静音处理。</w:t>
      </w:r>
      <w:r>
        <w:rPr>
          <w:rFonts w:hint="eastAsia"/>
          <w:color w:val="auto"/>
          <w:szCs w:val="24"/>
          <w:lang w:val="en-US" w:eastAsia="zh-CN"/>
        </w:rPr>
        <w:t>在一些实施例中，</w:t>
      </w:r>
      <w:r>
        <w:rPr>
          <w:rFonts w:hint="eastAsia"/>
          <w:color w:val="auto"/>
          <w:szCs w:val="24"/>
          <w:lang w:eastAsia="zh-CN"/>
        </w:rPr>
        <w:t>噪声</w:t>
      </w:r>
      <w:r>
        <w:rPr>
          <w:rFonts w:hint="eastAsia"/>
          <w:color w:val="auto"/>
          <w:szCs w:val="24"/>
        </w:rPr>
        <w:t>消除装置</w:t>
      </w:r>
      <w:r>
        <w:rPr>
          <w:rFonts w:hint="eastAsia"/>
          <w:color w:val="auto"/>
          <w:szCs w:val="24"/>
          <w:lang w:val="en-US" w:eastAsia="zh-CN"/>
        </w:rPr>
        <w:t>100可为麦克风。在一些实施例中，</w:t>
      </w:r>
      <w:r>
        <w:rPr>
          <w:rFonts w:hint="eastAsia"/>
          <w:color w:val="auto"/>
          <w:szCs w:val="24"/>
        </w:rPr>
        <w:t>获取模块</w:t>
      </w:r>
      <w:r>
        <w:rPr>
          <w:rFonts w:hint="eastAsia"/>
          <w:color w:val="auto"/>
          <w:szCs w:val="24"/>
          <w:lang w:val="en-US" w:eastAsia="zh-CN"/>
        </w:rPr>
        <w:t>10可为麦克风。</w:t>
      </w:r>
    </w:p>
    <w:p w14:paraId="7141686E">
      <w:pPr>
        <w:pStyle w:val="31"/>
        <w:widowControl w:val="0"/>
        <w:numPr>
          <w:ilvl w:val="0"/>
          <w:numId w:val="0"/>
        </w:numPr>
        <w:ind w:firstLine="480" w:firstLineChars="200"/>
        <w:rPr>
          <w:rFonts w:hint="eastAsia"/>
          <w:color w:val="auto"/>
          <w:szCs w:val="24"/>
        </w:rPr>
      </w:pPr>
      <w:r>
        <w:rPr>
          <w:rFonts w:hint="eastAsia"/>
          <w:color w:val="auto"/>
          <w:szCs w:val="24"/>
        </w:rPr>
        <w:t>在一些实施例中，</w:t>
      </w:r>
      <w:r>
        <w:rPr>
          <w:rFonts w:hint="eastAsia"/>
          <w:color w:val="auto"/>
          <w:szCs w:val="24"/>
          <w:lang w:eastAsia="zh-CN"/>
        </w:rPr>
        <w:t>识别模块</w:t>
      </w:r>
      <w:r>
        <w:rPr>
          <w:rFonts w:hint="eastAsia"/>
          <w:color w:val="auto"/>
          <w:szCs w:val="24"/>
          <w:lang w:val="en-US" w:eastAsia="zh-CN"/>
        </w:rPr>
        <w:t>30</w:t>
      </w:r>
      <w:r>
        <w:rPr>
          <w:rFonts w:hint="eastAsia"/>
          <w:color w:val="auto"/>
          <w:szCs w:val="24"/>
        </w:rPr>
        <w:t>用于利用快速傅里叶变换将音频数据进行频域转换，并进行频域分析得到音频频域特性。</w:t>
      </w:r>
    </w:p>
    <w:p w14:paraId="494416CB">
      <w:pPr>
        <w:pStyle w:val="31"/>
        <w:widowControl w:val="0"/>
        <w:numPr>
          <w:ilvl w:val="0"/>
          <w:numId w:val="0"/>
        </w:numPr>
        <w:ind w:firstLine="480" w:firstLineChars="200"/>
        <w:rPr>
          <w:rFonts w:hint="eastAsia"/>
          <w:color w:val="auto"/>
          <w:szCs w:val="24"/>
        </w:rPr>
      </w:pPr>
      <w:r>
        <w:rPr>
          <w:rFonts w:hint="eastAsia"/>
          <w:color w:val="auto"/>
          <w:szCs w:val="24"/>
        </w:rPr>
        <w:t>在一些实施例中，</w:t>
      </w:r>
      <w:r>
        <w:rPr>
          <w:rFonts w:hint="eastAsia"/>
          <w:color w:val="auto"/>
          <w:szCs w:val="24"/>
          <w:lang w:eastAsia="zh-CN"/>
        </w:rPr>
        <w:t>识别模块</w:t>
      </w:r>
      <w:r>
        <w:rPr>
          <w:rFonts w:hint="eastAsia"/>
          <w:color w:val="auto"/>
          <w:szCs w:val="24"/>
        </w:rPr>
        <w:t>30用于基于预设噪声频域特性中的噪声频率及对应于噪声频率的幅度拟合得到噪声预测幅度；</w:t>
      </w:r>
      <w:r>
        <w:rPr>
          <w:rFonts w:hint="eastAsia"/>
          <w:color w:val="auto"/>
          <w:szCs w:val="24"/>
          <w:lang w:val="en-US" w:eastAsia="zh-CN"/>
        </w:rPr>
        <w:t>用于</w:t>
      </w:r>
      <w:r>
        <w:rPr>
          <w:rFonts w:hint="eastAsia"/>
          <w:color w:val="auto"/>
          <w:szCs w:val="24"/>
        </w:rPr>
        <w:t>确定音频频域特性中噪声频率的幅度与噪声预测幅度之间的偏差；</w:t>
      </w:r>
      <w:r>
        <w:rPr>
          <w:rFonts w:hint="eastAsia"/>
          <w:color w:val="auto"/>
          <w:szCs w:val="24"/>
          <w:lang w:val="en-US" w:eastAsia="zh-CN"/>
        </w:rPr>
        <w:t>用于在</w:t>
      </w:r>
      <w:r>
        <w:rPr>
          <w:rFonts w:hint="eastAsia"/>
          <w:color w:val="auto"/>
          <w:szCs w:val="24"/>
        </w:rPr>
        <w:t>预测幅度与音频频域特性中对应于频率的幅度之间的偏差程度小于第一偏差阈值</w:t>
      </w:r>
      <w:r>
        <w:rPr>
          <w:rFonts w:hint="eastAsia"/>
          <w:color w:val="auto"/>
          <w:szCs w:val="24"/>
          <w:lang w:val="en-US" w:eastAsia="zh-CN"/>
        </w:rPr>
        <w:t>时</w:t>
      </w:r>
      <w:r>
        <w:rPr>
          <w:rFonts w:hint="eastAsia"/>
          <w:color w:val="auto"/>
          <w:szCs w:val="24"/>
        </w:rPr>
        <w:t>，识别得到为噪声帧的识别数据，其中，偏差程度包括均方根误差、平均绝对误差或平均绝对百分比误差；和/或，</w:t>
      </w:r>
      <w:r>
        <w:rPr>
          <w:rFonts w:hint="eastAsia"/>
          <w:color w:val="auto"/>
          <w:szCs w:val="24"/>
          <w:lang w:val="en-US" w:eastAsia="zh-CN"/>
        </w:rPr>
        <w:t>用于在</w:t>
      </w:r>
      <w:r>
        <w:rPr>
          <w:rFonts w:hint="eastAsia"/>
          <w:color w:val="auto"/>
          <w:szCs w:val="24"/>
        </w:rPr>
        <w:t>预测幅度与音频频域特性中对应于频率的幅度之间的偏差程度大于第二偏差阈值</w:t>
      </w:r>
      <w:r>
        <w:rPr>
          <w:rFonts w:hint="eastAsia"/>
          <w:color w:val="auto"/>
          <w:szCs w:val="24"/>
          <w:lang w:val="en-US" w:eastAsia="zh-CN"/>
        </w:rPr>
        <w:t>时</w:t>
      </w:r>
      <w:r>
        <w:rPr>
          <w:rFonts w:hint="eastAsia"/>
          <w:color w:val="auto"/>
          <w:szCs w:val="24"/>
        </w:rPr>
        <w:t>，识别得到为噪声帧的识别数据，其中，偏差程度包括决定系数。</w:t>
      </w:r>
    </w:p>
    <w:p w14:paraId="6CD55914">
      <w:pPr>
        <w:pStyle w:val="31"/>
        <w:widowControl w:val="0"/>
        <w:numPr>
          <w:ilvl w:val="0"/>
          <w:numId w:val="0"/>
        </w:numPr>
        <w:ind w:firstLine="480" w:firstLineChars="200"/>
        <w:rPr>
          <w:rFonts w:hint="eastAsia"/>
          <w:color w:val="auto"/>
          <w:szCs w:val="24"/>
        </w:rPr>
      </w:pPr>
      <w:r>
        <w:rPr>
          <w:rFonts w:hint="eastAsia"/>
          <w:color w:val="auto"/>
          <w:szCs w:val="24"/>
        </w:rPr>
        <w:t>在一些实施例中，处理模块</w:t>
      </w:r>
      <w:r>
        <w:rPr>
          <w:rFonts w:hint="eastAsia"/>
          <w:color w:val="auto"/>
          <w:szCs w:val="24"/>
          <w:lang w:val="en-US" w:eastAsia="zh-CN"/>
        </w:rPr>
        <w:t>40用于</w:t>
      </w:r>
      <w:r>
        <w:rPr>
          <w:rFonts w:hint="eastAsia"/>
          <w:color w:val="auto"/>
          <w:szCs w:val="24"/>
        </w:rPr>
        <w:t>获取对应于识别数据的预设幅度消减数据；</w:t>
      </w:r>
      <w:r>
        <w:rPr>
          <w:rFonts w:hint="eastAsia"/>
          <w:color w:val="auto"/>
          <w:szCs w:val="24"/>
          <w:lang w:val="en-US" w:eastAsia="zh-CN"/>
        </w:rPr>
        <w:t>用于</w:t>
      </w:r>
      <w:r>
        <w:rPr>
          <w:rFonts w:hint="eastAsia"/>
          <w:color w:val="auto"/>
          <w:szCs w:val="24"/>
        </w:rPr>
        <w:t>对目标音频数据中对应于识别数据的噪声帧按照预设幅度消减数据进行幅度消减。</w:t>
      </w:r>
    </w:p>
    <w:p w14:paraId="7C68DC48">
      <w:pPr>
        <w:pStyle w:val="31"/>
        <w:widowControl w:val="0"/>
        <w:numPr>
          <w:ilvl w:val="0"/>
          <w:numId w:val="0"/>
        </w:numPr>
        <w:ind w:firstLine="480" w:firstLineChars="200"/>
        <w:rPr>
          <w:rFonts w:hint="eastAsia"/>
          <w:color w:val="auto"/>
          <w:szCs w:val="24"/>
        </w:rPr>
      </w:pPr>
      <w:r>
        <w:rPr>
          <w:rFonts w:hint="eastAsia"/>
          <w:color w:val="auto"/>
          <w:szCs w:val="24"/>
        </w:rPr>
        <w:t>在一些实施例中，识别数据包括对应于当前音频帧的当前识别数据及对应于位于当前音频帧前的多个历史音频帧的多个历史识别数据；处理模块</w:t>
      </w:r>
      <w:r>
        <w:rPr>
          <w:rFonts w:hint="eastAsia"/>
          <w:color w:val="auto"/>
          <w:szCs w:val="24"/>
          <w:lang w:val="en-US" w:eastAsia="zh-CN"/>
        </w:rPr>
        <w:t>40用于</w:t>
      </w:r>
      <w:r>
        <w:rPr>
          <w:rFonts w:hint="eastAsia"/>
          <w:color w:val="auto"/>
          <w:szCs w:val="24"/>
        </w:rPr>
        <w:t>对当前识别数据和多个历史识别数据进行加权得到误差识别数据；获取对应于误差识别数据的预设幅度消减数据。在一些实施例中，历史识别数据的数量等于第一数量阈值。</w:t>
      </w:r>
    </w:p>
    <w:p w14:paraId="1B8E2B54">
      <w:pPr>
        <w:pStyle w:val="31"/>
        <w:widowControl w:val="0"/>
        <w:numPr>
          <w:ilvl w:val="0"/>
          <w:numId w:val="0"/>
        </w:numPr>
        <w:ind w:firstLine="480" w:firstLineChars="200"/>
        <w:rPr>
          <w:rFonts w:hint="eastAsia"/>
          <w:color w:val="auto"/>
          <w:szCs w:val="24"/>
        </w:rPr>
      </w:pPr>
      <w:r>
        <w:rPr>
          <w:rFonts w:hint="eastAsia"/>
          <w:color w:val="auto"/>
          <w:szCs w:val="24"/>
        </w:rPr>
        <w:t>在一些实施例中，</w:t>
      </w:r>
      <w:r>
        <w:rPr>
          <w:rFonts w:hint="eastAsia"/>
          <w:color w:val="auto"/>
          <w:szCs w:val="24"/>
          <w:lang w:eastAsia="zh-CN"/>
        </w:rPr>
        <w:t>音效处理模块</w:t>
      </w:r>
      <w:r>
        <w:rPr>
          <w:rFonts w:hint="eastAsia"/>
          <w:color w:val="auto"/>
          <w:szCs w:val="24"/>
          <w:lang w:val="en-US" w:eastAsia="zh-CN"/>
        </w:rPr>
        <w:t>20</w:t>
      </w:r>
      <w:r>
        <w:rPr>
          <w:rFonts w:hint="eastAsia"/>
          <w:color w:val="auto"/>
          <w:szCs w:val="24"/>
        </w:rPr>
        <w:t>例如分频器用于对音频数据进行分频处理。</w:t>
      </w:r>
    </w:p>
    <w:p w14:paraId="3EF11EE2">
      <w:pPr>
        <w:pStyle w:val="31"/>
        <w:widowControl w:val="0"/>
        <w:numPr>
          <w:ilvl w:val="0"/>
          <w:numId w:val="0"/>
        </w:numPr>
        <w:ind w:firstLine="480" w:firstLineChars="200"/>
        <w:rPr>
          <w:rFonts w:hint="eastAsia"/>
          <w:color w:val="auto"/>
          <w:szCs w:val="24"/>
        </w:rPr>
      </w:pPr>
      <w:r>
        <w:rPr>
          <w:rFonts w:hint="eastAsia"/>
          <w:color w:val="auto"/>
          <w:szCs w:val="24"/>
        </w:rPr>
        <w:t>在一些实施例中，</w:t>
      </w:r>
      <w:r>
        <w:rPr>
          <w:rFonts w:hint="eastAsia"/>
          <w:color w:val="auto"/>
          <w:szCs w:val="24"/>
          <w:lang w:eastAsia="zh-CN"/>
        </w:rPr>
        <w:t>音效处理模块</w:t>
      </w:r>
      <w:r>
        <w:rPr>
          <w:rFonts w:hint="eastAsia"/>
          <w:color w:val="auto"/>
          <w:szCs w:val="24"/>
          <w:lang w:val="en-US" w:eastAsia="zh-CN"/>
        </w:rPr>
        <w:t>20例如</w:t>
      </w:r>
      <w:r>
        <w:rPr>
          <w:rFonts w:hint="eastAsia"/>
          <w:color w:val="auto"/>
          <w:szCs w:val="24"/>
        </w:rPr>
        <w:t>嚎叫控制模块和混响处理模块用于对音频数据进行嚎叫控制、混响处理。</w:t>
      </w:r>
    </w:p>
    <w:p w14:paraId="15CE1D4A">
      <w:pPr>
        <w:pStyle w:val="31"/>
        <w:widowControl w:val="0"/>
        <w:numPr>
          <w:ilvl w:val="0"/>
          <w:numId w:val="0"/>
        </w:numPr>
        <w:ind w:firstLine="480" w:firstLineChars="200"/>
        <w:rPr>
          <w:rFonts w:hint="eastAsia"/>
          <w:color w:val="auto"/>
          <w:szCs w:val="24"/>
        </w:rPr>
      </w:pPr>
      <w:r>
        <w:rPr>
          <w:rFonts w:hint="eastAsia"/>
          <w:color w:val="auto"/>
          <w:szCs w:val="24"/>
        </w:rPr>
        <w:t>在一些实施例中，</w:t>
      </w:r>
      <w:r>
        <w:rPr>
          <w:rFonts w:hint="eastAsia"/>
          <w:color w:val="auto"/>
          <w:szCs w:val="24"/>
          <w:lang w:eastAsia="zh-CN"/>
        </w:rPr>
        <w:t>音效处理模块</w:t>
      </w:r>
      <w:r>
        <w:rPr>
          <w:rFonts w:hint="eastAsia"/>
          <w:color w:val="auto"/>
          <w:szCs w:val="24"/>
          <w:lang w:val="en-US" w:eastAsia="zh-CN"/>
        </w:rPr>
        <w:t>20例如</w:t>
      </w:r>
      <w:r>
        <w:rPr>
          <w:rFonts w:hint="eastAsia"/>
          <w:color w:val="auto"/>
          <w:szCs w:val="24"/>
        </w:rPr>
        <w:t>动态范围控制处理模块用于对分频处理后的低频音频数据及高频音频数据分别进行动态范围控制处理。</w:t>
      </w:r>
    </w:p>
    <w:p w14:paraId="09B67FF8">
      <w:pPr>
        <w:pStyle w:val="31"/>
        <w:widowControl w:val="0"/>
        <w:numPr>
          <w:ilvl w:val="0"/>
          <w:numId w:val="0"/>
        </w:numPr>
        <w:ind w:firstLine="480" w:firstLineChars="200"/>
        <w:rPr>
          <w:rFonts w:hint="eastAsia"/>
          <w:color w:val="auto"/>
          <w:szCs w:val="24"/>
        </w:rPr>
      </w:pPr>
      <w:r>
        <w:rPr>
          <w:rFonts w:hint="eastAsia"/>
          <w:color w:val="auto"/>
          <w:szCs w:val="24"/>
        </w:rPr>
        <w:t>在一些实施例中，获取模块10例如至少两个麦克风和混音处理模块用于获取音频数据，并进行混音处理。</w:t>
      </w:r>
    </w:p>
    <w:p w14:paraId="3F59F13D">
      <w:pPr>
        <w:pStyle w:val="31"/>
        <w:widowControl w:val="0"/>
        <w:numPr>
          <w:ilvl w:val="0"/>
          <w:numId w:val="0"/>
        </w:numPr>
        <w:ind w:firstLine="480" w:firstLineChars="200"/>
        <w:rPr>
          <w:color w:val="auto"/>
          <w:szCs w:val="24"/>
        </w:rPr>
      </w:pPr>
      <w:r>
        <w:rPr>
          <w:color w:val="auto"/>
          <w:szCs w:val="24"/>
        </w:rPr>
        <w:t>下面介绍一种</w:t>
      </w:r>
      <w:r>
        <w:rPr>
          <w:rFonts w:hint="eastAsia"/>
          <w:color w:val="auto"/>
          <w:szCs w:val="24"/>
        </w:rPr>
        <w:t>计算机可读存储介质</w:t>
      </w:r>
      <w:r>
        <w:rPr>
          <w:color w:val="auto"/>
          <w:szCs w:val="24"/>
        </w:rPr>
        <w:t>，请参阅图</w:t>
      </w:r>
      <w:r>
        <w:rPr>
          <w:rFonts w:hint="eastAsia"/>
          <w:color w:val="auto"/>
          <w:szCs w:val="24"/>
        </w:rPr>
        <w:t>8</w:t>
      </w:r>
      <w:r>
        <w:rPr>
          <w:color w:val="auto"/>
          <w:szCs w:val="24"/>
        </w:rPr>
        <w:t>，图</w:t>
      </w:r>
      <w:r>
        <w:rPr>
          <w:rFonts w:hint="eastAsia"/>
          <w:color w:val="auto"/>
          <w:szCs w:val="24"/>
        </w:rPr>
        <w:t>8为</w:t>
      </w:r>
      <w:r>
        <w:rPr>
          <w:color w:val="auto"/>
          <w:szCs w:val="24"/>
        </w:rPr>
        <w:t>本申请一实施例中</w:t>
      </w:r>
      <w:r>
        <w:rPr>
          <w:rFonts w:hint="eastAsia"/>
          <w:color w:val="auto"/>
          <w:szCs w:val="24"/>
        </w:rPr>
        <w:t>计算机可读存储介质</w:t>
      </w:r>
      <w:r>
        <w:rPr>
          <w:color w:val="auto"/>
          <w:szCs w:val="24"/>
        </w:rPr>
        <w:t>的</w:t>
      </w:r>
      <w:r>
        <w:rPr>
          <w:rFonts w:hint="eastAsia"/>
          <w:color w:val="auto"/>
          <w:szCs w:val="24"/>
        </w:rPr>
        <w:t>框架</w:t>
      </w:r>
      <w:r>
        <w:rPr>
          <w:color w:val="auto"/>
          <w:szCs w:val="24"/>
        </w:rPr>
        <w:t>示意图</w:t>
      </w:r>
      <w:r>
        <w:rPr>
          <w:rFonts w:hint="eastAsia"/>
          <w:color w:val="auto"/>
          <w:szCs w:val="24"/>
        </w:rPr>
        <w:t>。计算机可读存储介质</w:t>
      </w:r>
      <w:r>
        <w:rPr>
          <w:rFonts w:hint="eastAsia"/>
          <w:color w:val="auto"/>
          <w:szCs w:val="24"/>
          <w:lang w:eastAsia="zh-CN"/>
        </w:rPr>
        <w:t>200</w:t>
      </w:r>
      <w:r>
        <w:rPr>
          <w:color w:val="auto"/>
          <w:szCs w:val="24"/>
        </w:rPr>
        <w:t>上存储有</w:t>
      </w:r>
      <w:r>
        <w:rPr>
          <w:rFonts w:hint="eastAsia"/>
          <w:color w:val="auto"/>
          <w:szCs w:val="24"/>
        </w:rPr>
        <w:t>计算机程序</w:t>
      </w:r>
      <w:r>
        <w:rPr>
          <w:rFonts w:hint="eastAsia"/>
          <w:color w:val="auto"/>
          <w:szCs w:val="24"/>
          <w:lang w:eastAsia="zh-CN"/>
        </w:rPr>
        <w:t>201</w:t>
      </w:r>
      <w:r>
        <w:rPr>
          <w:color w:val="auto"/>
          <w:szCs w:val="24"/>
        </w:rPr>
        <w:t>，该</w:t>
      </w:r>
      <w:r>
        <w:rPr>
          <w:rFonts w:hint="eastAsia"/>
          <w:color w:val="auto"/>
          <w:szCs w:val="24"/>
        </w:rPr>
        <w:t>计算机程序</w:t>
      </w:r>
      <w:r>
        <w:rPr>
          <w:rFonts w:hint="eastAsia"/>
          <w:color w:val="auto"/>
          <w:szCs w:val="24"/>
          <w:lang w:eastAsia="zh-CN"/>
        </w:rPr>
        <w:t>201</w:t>
      </w:r>
      <w:r>
        <w:rPr>
          <w:color w:val="auto"/>
          <w:szCs w:val="24"/>
        </w:rPr>
        <w:t>被处理器执行时实现上述</w:t>
      </w:r>
      <w:r>
        <w:rPr>
          <w:rFonts w:hint="eastAsia"/>
          <w:color w:val="auto"/>
          <w:szCs w:val="24"/>
          <w:lang w:eastAsia="zh-CN"/>
        </w:rPr>
        <w:t>噪声</w:t>
      </w:r>
      <w:r>
        <w:rPr>
          <w:rFonts w:hint="eastAsia"/>
          <w:color w:val="auto"/>
          <w:szCs w:val="24"/>
        </w:rPr>
        <w:t>消除</w:t>
      </w:r>
      <w:r>
        <w:rPr>
          <w:color w:val="auto"/>
          <w:szCs w:val="24"/>
        </w:rPr>
        <w:t>方法。</w:t>
      </w:r>
    </w:p>
    <w:p w14:paraId="041D7F72">
      <w:pPr>
        <w:pStyle w:val="31"/>
        <w:widowControl w:val="0"/>
        <w:numPr>
          <w:ilvl w:val="0"/>
          <w:numId w:val="0"/>
        </w:numPr>
        <w:ind w:firstLine="480" w:firstLineChars="200"/>
        <w:rPr>
          <w:color w:val="auto"/>
          <w:szCs w:val="24"/>
        </w:rPr>
      </w:pPr>
      <w:r>
        <w:rPr>
          <w:color w:val="auto"/>
          <w:szCs w:val="24"/>
        </w:rPr>
        <w:t>该</w:t>
      </w:r>
      <w:r>
        <w:rPr>
          <w:rFonts w:hint="eastAsia"/>
          <w:color w:val="auto"/>
          <w:szCs w:val="24"/>
        </w:rPr>
        <w:t>计算机可读存储介质</w:t>
      </w:r>
      <w:r>
        <w:rPr>
          <w:rFonts w:hint="eastAsia"/>
          <w:color w:val="auto"/>
          <w:szCs w:val="24"/>
          <w:lang w:eastAsia="zh-CN"/>
        </w:rPr>
        <w:t>200</w:t>
      </w:r>
      <w:r>
        <w:rPr>
          <w:color w:val="auto"/>
          <w:szCs w:val="24"/>
        </w:rPr>
        <w:t>具体可以为U盘、移动硬盘、只读存储器（ROM，Read-Only Memory）、随机存取存储器（RAM，Random Access Memory）、磁碟或者光盘等可以存储</w:t>
      </w:r>
      <w:r>
        <w:rPr>
          <w:rFonts w:hint="eastAsia"/>
          <w:color w:val="auto"/>
          <w:szCs w:val="24"/>
        </w:rPr>
        <w:t>计算机程序</w:t>
      </w:r>
      <w:r>
        <w:rPr>
          <w:rFonts w:hint="eastAsia"/>
          <w:color w:val="auto"/>
          <w:szCs w:val="24"/>
          <w:lang w:eastAsia="zh-CN"/>
        </w:rPr>
        <w:t>201</w:t>
      </w:r>
      <w:r>
        <w:rPr>
          <w:color w:val="auto"/>
          <w:szCs w:val="24"/>
        </w:rPr>
        <w:t>的介质，或者也可以为存储有该</w:t>
      </w:r>
      <w:r>
        <w:rPr>
          <w:rFonts w:hint="eastAsia"/>
          <w:color w:val="auto"/>
          <w:szCs w:val="24"/>
        </w:rPr>
        <w:t>计算机程序</w:t>
      </w:r>
      <w:r>
        <w:rPr>
          <w:rFonts w:hint="eastAsia"/>
          <w:color w:val="auto"/>
          <w:szCs w:val="24"/>
          <w:lang w:eastAsia="zh-CN"/>
        </w:rPr>
        <w:t>201</w:t>
      </w:r>
      <w:r>
        <w:rPr>
          <w:color w:val="auto"/>
          <w:szCs w:val="24"/>
        </w:rPr>
        <w:t>的服务器，该服务器可将存储的</w:t>
      </w:r>
      <w:r>
        <w:rPr>
          <w:rFonts w:hint="eastAsia"/>
          <w:color w:val="auto"/>
          <w:szCs w:val="24"/>
        </w:rPr>
        <w:t>计算机程序</w:t>
      </w:r>
      <w:r>
        <w:rPr>
          <w:rFonts w:hint="eastAsia"/>
          <w:color w:val="auto"/>
          <w:szCs w:val="24"/>
          <w:lang w:eastAsia="zh-CN"/>
        </w:rPr>
        <w:t>201</w:t>
      </w:r>
      <w:r>
        <w:rPr>
          <w:color w:val="auto"/>
          <w:szCs w:val="24"/>
        </w:rPr>
        <w:t>发送给其他设备运行，或者也可以自运行该存储的</w:t>
      </w:r>
      <w:r>
        <w:rPr>
          <w:rFonts w:hint="eastAsia"/>
          <w:color w:val="auto"/>
          <w:szCs w:val="24"/>
        </w:rPr>
        <w:t>计算机程序</w:t>
      </w:r>
      <w:r>
        <w:rPr>
          <w:rFonts w:hint="eastAsia"/>
          <w:color w:val="auto"/>
          <w:szCs w:val="24"/>
          <w:lang w:eastAsia="zh-CN"/>
        </w:rPr>
        <w:t>201</w:t>
      </w:r>
      <w:r>
        <w:rPr>
          <w:color w:val="auto"/>
          <w:szCs w:val="24"/>
        </w:rPr>
        <w:t>。</w:t>
      </w:r>
    </w:p>
    <w:p w14:paraId="7E312790">
      <w:pPr>
        <w:pStyle w:val="31"/>
        <w:widowControl w:val="0"/>
        <w:numPr>
          <w:ilvl w:val="0"/>
          <w:numId w:val="0"/>
        </w:numPr>
        <w:ind w:firstLine="480" w:firstLineChars="200"/>
        <w:rPr>
          <w:color w:val="auto"/>
          <w:szCs w:val="24"/>
        </w:rPr>
      </w:pPr>
      <w:r>
        <w:rPr>
          <w:rFonts w:hint="eastAsia"/>
          <w:color w:val="auto"/>
          <w:szCs w:val="24"/>
        </w:rPr>
        <w:t>上文已对基本概念做了描述，显然，对于本领域技术人员来说，上述详细披露仅仅作为示例，而并不构成对本申请的限定。虽然此处并没有明确说明，本领域技术人员可能会对本申请进行各种修改、改进和修正。该类修改、改进和修正在本申请中被建议，所以该类修改、改进、修正仍属于本申请示范实施例的精神和范围。</w:t>
      </w:r>
    </w:p>
    <w:p w14:paraId="7DF3270A">
      <w:pPr>
        <w:pStyle w:val="31"/>
        <w:widowControl w:val="0"/>
        <w:numPr>
          <w:ilvl w:val="0"/>
          <w:numId w:val="0"/>
        </w:numPr>
        <w:ind w:firstLine="480" w:firstLineChars="200"/>
        <w:rPr>
          <w:color w:val="auto"/>
          <w:szCs w:val="24"/>
        </w:rPr>
      </w:pPr>
      <w:r>
        <w:rPr>
          <w:rFonts w:hint="eastAsia"/>
          <w:color w:val="auto"/>
          <w:szCs w:val="24"/>
        </w:rPr>
        <w:t>同时，本申请使用了特定词语来描述本申请的实施例。如“一个实施例”“一实施例”和/或“一些实施例”意指与本申请至少一个实施例相关的某一特征、结构或特点。因此，应强调并注意的是，本申请中在不同位置两次或多次提及的“一实施例”或“一个实施例”或“一个替代性实施例”并不一定是指同一实施例。此外，本申请的一个或多个实施例中的某些特征、结构或特点可以进行适当的组合。</w:t>
      </w:r>
    </w:p>
    <w:p w14:paraId="18333209">
      <w:pPr>
        <w:pStyle w:val="31"/>
        <w:widowControl w:val="0"/>
        <w:numPr>
          <w:ilvl w:val="0"/>
          <w:numId w:val="0"/>
        </w:numPr>
        <w:ind w:firstLine="480" w:firstLineChars="200"/>
        <w:rPr>
          <w:color w:val="auto"/>
          <w:szCs w:val="24"/>
        </w:rPr>
      </w:pPr>
      <w:r>
        <w:rPr>
          <w:rFonts w:hint="eastAsia"/>
          <w:color w:val="auto"/>
          <w:szCs w:val="24"/>
        </w:rPr>
        <w:t>此外，除非权利要求中明确说明，本申请处理元素和序列的顺序、数字字母的使用或其他名称的使用，并非用于限定本申请流程和方法的顺序。尽管上述披露中通过各种示例讨论了一些目前认为有用的实施例，但应当理解的是，该类细节仅起到说明的目的，附加的权利要求并不仅限于披露的实施例，相反，权利要求旨在覆盖所有符合本申请实施例实质和范围的修正和等价组合。例如，虽然以上所描述的系统组件可以通过硬件设备实现，但是也可以只通过软件的解决方案得以实现，如在现有的服务器或移动设备上安装所描述的系统。</w:t>
      </w:r>
    </w:p>
    <w:p w14:paraId="64CECA86">
      <w:pPr>
        <w:pStyle w:val="31"/>
        <w:widowControl w:val="0"/>
        <w:numPr>
          <w:ilvl w:val="0"/>
          <w:numId w:val="0"/>
        </w:numPr>
        <w:ind w:firstLine="480" w:firstLineChars="200"/>
        <w:rPr>
          <w:color w:val="auto"/>
          <w:szCs w:val="24"/>
        </w:rPr>
      </w:pPr>
      <w:r>
        <w:rPr>
          <w:rFonts w:hint="eastAsia"/>
          <w:color w:val="auto"/>
          <w:szCs w:val="24"/>
        </w:rPr>
        <w:t>同理，应当注意的是，为了简化本申请披露的表述，从而帮助对一个或多个实施例的理解，前文对本申请实施例的描述中，有时会将多种特征归并至一个实施例、附图或对其的描述中。但是，这种披露方法并不意味着本申请对象所需要的特征比权利要求中提及的特征多。实际上，实施例的特征要少于上述披露的单个实施例的全部特征。</w:t>
      </w:r>
    </w:p>
    <w:p w14:paraId="1C03F2DC">
      <w:pPr>
        <w:pStyle w:val="31"/>
        <w:widowControl w:val="0"/>
        <w:numPr>
          <w:ilvl w:val="0"/>
          <w:numId w:val="0"/>
        </w:numPr>
        <w:ind w:firstLine="480" w:firstLineChars="200"/>
        <w:rPr>
          <w:color w:val="auto"/>
          <w:szCs w:val="24"/>
        </w:rPr>
      </w:pPr>
      <w:r>
        <w:rPr>
          <w:rFonts w:hint="eastAsia"/>
          <w:color w:val="auto"/>
          <w:szCs w:val="24"/>
        </w:rPr>
        <w:t>一些实施例中使用了描述成分、属性数量的数字，应当理解的是，此类用于实施例描述的数字，在一些示例中使用了修饰词“大约”“近似”或“大体上”来修饰。除非另外说明，“大约”“近似”或“大体上”表明数字允许有±20%的变化。相应地，在一些实施例中，本申请使用的数值参数均为近似值，该近似值根据个别实施例所需特点可以发生改变。在一些实施例中，数值参数应考虑规定的有效数位并采用一般位数保留的方法。尽管本申请一些实施例中用于确认其范围广度的数值域和参数为近似值，在具体实施例中，此类数值的设定在可行范围内尽可能精确。</w:t>
      </w:r>
    </w:p>
    <w:p w14:paraId="233910EF">
      <w:pPr>
        <w:pStyle w:val="31"/>
        <w:widowControl w:val="0"/>
        <w:numPr>
          <w:ilvl w:val="0"/>
          <w:numId w:val="0"/>
        </w:numPr>
        <w:ind w:firstLine="480" w:firstLineChars="200"/>
        <w:rPr>
          <w:color w:val="auto"/>
          <w:szCs w:val="24"/>
        </w:rPr>
      </w:pPr>
      <w:r>
        <w:rPr>
          <w:rFonts w:hint="eastAsia"/>
          <w:color w:val="auto"/>
          <w:szCs w:val="24"/>
        </w:rPr>
        <w:t>针对本申请引用的每个专利、专利申请、专利申请公开物和其他材料，如文章、书籍、申请、出版物、文档等，特此将其全部内容并入本申请作为参考。与本申请内容不一致或产生冲突的申请历史文件除外，对本申请权利要求最广范围有限制的文件（当前或之后附加于本申请中的）也除外。需要说明的是，如果本申请附属材料中的描述、定义和/或术语的使用与本申请内容有不一致或冲突的地方，以本申请的描述、定义和/或术语的使用为准。</w:t>
      </w:r>
    </w:p>
    <w:p w14:paraId="4AC0CC29">
      <w:pPr>
        <w:pStyle w:val="31"/>
        <w:widowControl w:val="0"/>
        <w:numPr>
          <w:ilvl w:val="0"/>
          <w:numId w:val="0"/>
        </w:numPr>
        <w:ind w:firstLine="480" w:firstLineChars="200"/>
        <w:rPr>
          <w:color w:val="auto"/>
          <w:sz w:val="24"/>
          <w:szCs w:val="24"/>
        </w:rPr>
        <w:sectPr>
          <w:footerReference r:id="rId7" w:type="default"/>
          <w:pgSz w:w="11906" w:h="16838"/>
          <w:pgMar w:top="1134" w:right="1134" w:bottom="1134" w:left="1134" w:header="851" w:footer="992" w:gutter="0"/>
          <w:pgNumType w:start="1"/>
          <w:cols w:space="0" w:num="1"/>
          <w:docGrid w:type="lines" w:linePitch="312" w:charSpace="0"/>
        </w:sectPr>
      </w:pPr>
      <w:r>
        <w:rPr>
          <w:rFonts w:hint="eastAsia"/>
          <w:color w:val="auto"/>
          <w:szCs w:val="24"/>
        </w:rPr>
        <w:t>最后，应当理解的是，本申请中实施例仅用以说明本申请实施例的原则。其他的变形也可能属于本申请的范围。因此，作为示例而非限制，本申请实施例的替代配置可视为与本申请的教导一致。相应地，本申请的实施例不仅限于本申请明确介绍和描述的实施例。</w:t>
      </w:r>
    </w:p>
    <w:p w14:paraId="075A02C2">
      <w:pPr>
        <w:pStyle w:val="31"/>
        <w:widowControl w:val="0"/>
        <w:numPr>
          <w:ilvl w:val="0"/>
          <w:numId w:val="0"/>
        </w:numPr>
        <w:jc w:val="center"/>
        <w:rPr>
          <w:b/>
          <w:bCs/>
          <w:color w:val="auto"/>
          <w:spacing w:val="-22"/>
          <w:szCs w:val="24"/>
        </w:rPr>
      </w:pPr>
      <w:bookmarkStart w:id="6" w:name="说明书附图"/>
      <w:r>
        <w:rPr>
          <w:b/>
          <w:bCs/>
          <w:color w:val="auto"/>
          <w:szCs w:val="24"/>
        </w:rP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154940</wp:posOffset>
                </wp:positionV>
                <wp:extent cx="6120130" cy="12700"/>
                <wp:effectExtent l="0" t="0" r="0" b="0"/>
                <wp:wrapNone/>
                <wp:docPr id="7" name="任意多边形 7"/>
                <wp:cNvGraphicFramePr/>
                <a:graphic xmlns:a="http://schemas.openxmlformats.org/drawingml/2006/main">
                  <a:graphicData uri="http://schemas.microsoft.com/office/word/2010/wordprocessingShape">
                    <wps:wsp>
                      <wps:cNvSpPr/>
                      <wps:spPr>
                        <a:xfrm>
                          <a:off x="0" y="0"/>
                          <a:ext cx="6120130" cy="12700"/>
                        </a:xfrm>
                        <a:custGeom>
                          <a:avLst/>
                          <a:gdLst/>
                          <a:ahLst/>
                          <a:cxnLst/>
                          <a:rect l="0" t="0" r="0" b="0"/>
                          <a:pathLst>
                            <a:path w="8752" h="20">
                              <a:moveTo>
                                <a:pt x="0" y="9"/>
                              </a:moveTo>
                              <a:lnTo>
                                <a:pt x="8752" y="9"/>
                              </a:lnTo>
                            </a:path>
                          </a:pathLst>
                        </a:custGeom>
                        <a:noFill/>
                        <a:ln w="12192" cap="flat" cmpd="sng">
                          <a:solidFill>
                            <a:srgbClr val="000000"/>
                          </a:solidFill>
                          <a:prstDash val="solid"/>
                          <a:miter lim="1000000"/>
                          <a:headEnd type="none" w="med" len="med"/>
                          <a:tailEnd type="none" w="med" len="med"/>
                        </a:ln>
                      </wps:spPr>
                      <wps:bodyPr upright="1"/>
                    </wps:wsp>
                  </a:graphicData>
                </a:graphic>
              </wp:anchor>
            </w:drawing>
          </mc:Choice>
          <mc:Fallback>
            <w:pict>
              <v:shape id="_x0000_s1026" o:spid="_x0000_s1026" o:spt="100" style="position:absolute;left:0pt;margin-left:-0.15pt;margin-top:12.2pt;height:1pt;width:481.9pt;z-index:251659264;mso-width-relative:page;mso-height-relative:page;" filled="f" stroked="t" coordsize="8752,20" o:gfxdata="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sDUjbNQAAAAHAQAADwAAAAAAAAABACAAAAAi&#10;AAAAZHJzL2Rvd25yZXYueG1sUEsBAhQAFAAAAAgAh07iQG4evJhHAgAAxwQAAA4AAAAAAAAAAQAg&#10;AAAAIwEAAGRycy9lMm9Eb2MueG1sUEsFBgAAAAAGAAYAWQEAANwFAAAAAA==&#10;" path="m0,9l8752,9e">
                <v:fill on="f" focussize="0,0"/>
                <v:stroke weight="0.96pt" color="#000000" miterlimit="10" joinstyle="miter"/>
                <v:imagedata o:title=""/>
                <o:lock v:ext="edit" aspectratio="f"/>
              </v:shape>
            </w:pict>
          </mc:Fallback>
        </mc:AlternateContent>
      </w:r>
      <w:r>
        <w:rPr>
          <w:b/>
          <w:bCs/>
          <w:color w:val="auto"/>
          <w:spacing w:val="-22"/>
          <w:szCs w:val="24"/>
        </w:rPr>
        <w:t>说</w:t>
      </w:r>
      <w:r>
        <w:rPr>
          <w:rFonts w:hint="eastAsia"/>
          <w:b/>
          <w:bCs/>
          <w:color w:val="auto"/>
          <w:spacing w:val="-22"/>
          <w:szCs w:val="24"/>
        </w:rPr>
        <w:tab/>
      </w:r>
      <w:r>
        <w:rPr>
          <w:b/>
          <w:bCs/>
          <w:color w:val="auto"/>
          <w:spacing w:val="-22"/>
          <w:szCs w:val="24"/>
        </w:rPr>
        <w:t>明</w:t>
      </w:r>
      <w:r>
        <w:rPr>
          <w:rFonts w:hint="eastAsia"/>
          <w:b/>
          <w:bCs/>
          <w:color w:val="auto"/>
          <w:spacing w:val="-22"/>
          <w:szCs w:val="24"/>
        </w:rPr>
        <w:tab/>
      </w:r>
      <w:r>
        <w:rPr>
          <w:b/>
          <w:bCs/>
          <w:color w:val="auto"/>
          <w:spacing w:val="-22"/>
          <w:szCs w:val="24"/>
        </w:rPr>
        <w:t>书</w:t>
      </w:r>
      <w:r>
        <w:rPr>
          <w:rFonts w:hint="eastAsia"/>
          <w:b/>
          <w:bCs/>
          <w:color w:val="auto"/>
          <w:spacing w:val="-22"/>
          <w:szCs w:val="24"/>
        </w:rPr>
        <w:tab/>
      </w:r>
      <w:r>
        <w:rPr>
          <w:b/>
          <w:bCs/>
          <w:color w:val="auto"/>
          <w:spacing w:val="-22"/>
          <w:szCs w:val="24"/>
        </w:rPr>
        <w:t>附</w:t>
      </w:r>
      <w:r>
        <w:rPr>
          <w:rFonts w:hint="eastAsia"/>
          <w:b/>
          <w:bCs/>
          <w:color w:val="auto"/>
          <w:spacing w:val="-22"/>
          <w:szCs w:val="24"/>
        </w:rPr>
        <w:tab/>
      </w:r>
      <w:r>
        <w:rPr>
          <w:b/>
          <w:bCs/>
          <w:color w:val="auto"/>
          <w:spacing w:val="-22"/>
          <w:szCs w:val="24"/>
        </w:rPr>
        <w:t>图</w:t>
      </w:r>
    </w:p>
    <w:bookmarkEnd w:id="6"/>
    <w:p w14:paraId="4499040A">
      <w:pPr>
        <w:pStyle w:val="31"/>
        <w:widowControl w:val="0"/>
        <w:numPr>
          <w:ilvl w:val="0"/>
          <w:numId w:val="0"/>
        </w:numPr>
        <w:jc w:val="center"/>
        <w:rPr>
          <w:color w:val="auto"/>
          <w:szCs w:val="24"/>
        </w:rPr>
      </w:pPr>
      <w:r>
        <w:rPr>
          <w:color w:val="auto"/>
          <w:szCs w:val="24"/>
        </w:rPr>
        <w:object>
          <v:shape id="_x0000_i1026" o:spt="75" type="#_x0000_t75" style="height:324pt;width:389.25pt;" o:ole="t" filled="f" o:preferrelative="t" stroked="f" coordsize="21600,21600">
            <v:path/>
            <v:fill on="f" focussize="0,0"/>
            <v:stroke on="f"/>
            <v:imagedata r:id="rId12" o:title=""/>
            <o:lock v:ext="edit" aspectratio="f"/>
            <w10:wrap type="none"/>
            <w10:anchorlock/>
          </v:shape>
          <o:OLEObject Type="Embed" ProgID="Visio.Drawing.15" ShapeID="_x0000_i1026" DrawAspect="Content" ObjectID="_1468075726" r:id="rId11">
            <o:LockedField>false</o:LockedField>
          </o:OLEObject>
        </w:object>
      </w:r>
    </w:p>
    <w:p w14:paraId="5D484D70">
      <w:pPr>
        <w:pStyle w:val="31"/>
        <w:widowControl w:val="0"/>
        <w:numPr>
          <w:ilvl w:val="0"/>
          <w:numId w:val="0"/>
        </w:numPr>
        <w:jc w:val="center"/>
        <w:outlineLvl w:val="0"/>
        <w:rPr>
          <w:color w:val="auto"/>
          <w:szCs w:val="24"/>
        </w:rPr>
      </w:pPr>
      <w:r>
        <w:rPr>
          <w:rFonts w:hint="eastAsia"/>
          <w:color w:val="auto"/>
          <w:szCs w:val="24"/>
        </w:rPr>
        <w:t>图</w:t>
      </w:r>
      <w:r>
        <w:rPr>
          <w:color w:val="auto"/>
          <w:szCs w:val="24"/>
        </w:rPr>
        <w:t>1</w:t>
      </w:r>
    </w:p>
    <w:p w14:paraId="42934F4C">
      <w:pPr>
        <w:pStyle w:val="31"/>
        <w:widowControl w:val="0"/>
        <w:numPr>
          <w:ilvl w:val="0"/>
          <w:numId w:val="0"/>
        </w:numPr>
        <w:jc w:val="center"/>
        <w:rPr>
          <w:color w:val="auto"/>
          <w:szCs w:val="24"/>
        </w:rPr>
      </w:pPr>
      <w:r>
        <w:rPr>
          <w:color w:val="auto"/>
          <w:szCs w:val="24"/>
        </w:rPr>
        <w:object>
          <v:shape id="_x0000_i1027" o:spt="75" type="#_x0000_t75" style="height:129.75pt;width:481.45pt;" o:ole="t" filled="f" o:preferrelative="t" stroked="f" coordsize="21600,21600">
            <v:path/>
            <v:fill on="f" focussize="0,0"/>
            <v:stroke on="f"/>
            <v:imagedata r:id="rId14" o:title=""/>
            <o:lock v:ext="edit" aspectratio="f"/>
            <w10:wrap type="none"/>
            <w10:anchorlock/>
          </v:shape>
          <o:OLEObject Type="Embed" ProgID="Visio.Drawing.15" ShapeID="_x0000_i1027" DrawAspect="Content" ObjectID="_1468075727" r:id="rId13">
            <o:LockedField>false</o:LockedField>
          </o:OLEObject>
        </w:object>
      </w:r>
    </w:p>
    <w:p w14:paraId="0C60B44D">
      <w:pPr>
        <w:pStyle w:val="31"/>
        <w:widowControl w:val="0"/>
        <w:numPr>
          <w:ilvl w:val="0"/>
          <w:numId w:val="0"/>
        </w:numPr>
        <w:jc w:val="center"/>
        <w:rPr>
          <w:color w:val="auto"/>
          <w:szCs w:val="24"/>
        </w:rPr>
      </w:pPr>
      <w:r>
        <w:rPr>
          <w:rFonts w:hint="eastAsia"/>
          <w:color w:val="auto"/>
          <w:szCs w:val="24"/>
        </w:rPr>
        <w:t>图</w:t>
      </w:r>
      <w:r>
        <w:rPr>
          <w:color w:val="auto"/>
          <w:szCs w:val="24"/>
        </w:rPr>
        <w:t>2</w:t>
      </w:r>
    </w:p>
    <w:p w14:paraId="7C930483">
      <w:pPr>
        <w:pStyle w:val="31"/>
        <w:widowControl w:val="0"/>
        <w:numPr>
          <w:ilvl w:val="0"/>
          <w:numId w:val="0"/>
        </w:numPr>
        <w:jc w:val="center"/>
        <w:rPr>
          <w:color w:val="auto"/>
          <w:szCs w:val="24"/>
        </w:rPr>
      </w:pPr>
      <w:r>
        <w:rPr>
          <w:color w:val="auto"/>
          <w:szCs w:val="24"/>
        </w:rPr>
        <w:object>
          <v:shape id="_x0000_i1028" o:spt="75" type="#_x0000_t75" style="height:231.75pt;width:383.25pt;" o:ole="t" filled="f" o:preferrelative="t" stroked="f" coordsize="21600,21600">
            <v:path/>
            <v:fill on="f" focussize="0,0"/>
            <v:stroke on="f"/>
            <v:imagedata r:id="rId16" o:title=""/>
            <o:lock v:ext="edit" aspectratio="f"/>
            <w10:wrap type="none"/>
            <w10:anchorlock/>
          </v:shape>
          <o:OLEObject Type="Embed" ProgID="Visio.Drawing.15" ShapeID="_x0000_i1028" DrawAspect="Content" ObjectID="_1468075728" r:id="rId15">
            <o:LockedField>false</o:LockedField>
          </o:OLEObject>
        </w:object>
      </w:r>
    </w:p>
    <w:p w14:paraId="7252E6B4">
      <w:pPr>
        <w:pStyle w:val="31"/>
        <w:widowControl w:val="0"/>
        <w:numPr>
          <w:ilvl w:val="0"/>
          <w:numId w:val="0"/>
        </w:numPr>
        <w:jc w:val="center"/>
        <w:rPr>
          <w:color w:val="auto"/>
          <w:szCs w:val="24"/>
        </w:rPr>
      </w:pPr>
      <w:r>
        <w:rPr>
          <w:rFonts w:hint="eastAsia"/>
          <w:color w:val="auto"/>
          <w:szCs w:val="24"/>
        </w:rPr>
        <w:t>图</w:t>
      </w:r>
      <w:r>
        <w:rPr>
          <w:color w:val="auto"/>
          <w:szCs w:val="24"/>
        </w:rPr>
        <w:t>3</w:t>
      </w:r>
    </w:p>
    <w:p w14:paraId="0E86866D">
      <w:pPr>
        <w:pStyle w:val="31"/>
        <w:widowControl w:val="0"/>
        <w:numPr>
          <w:ilvl w:val="0"/>
          <w:numId w:val="0"/>
        </w:numPr>
        <w:jc w:val="center"/>
        <w:rPr>
          <w:color w:val="auto"/>
          <w:szCs w:val="24"/>
        </w:rPr>
      </w:pPr>
      <w:r>
        <w:rPr>
          <w:szCs w:val="24"/>
        </w:rPr>
        <w:object>
          <v:shape id="_x0000_i1029" o:spt="75" type="#_x0000_t75" style="height:393.1pt;width:481.7pt;" o:ole="t" filled="f" o:preferrelative="t" stroked="f" coordsize="21600,21600">
            <v:path/>
            <v:fill on="f" focussize="0,0"/>
            <v:stroke on="f"/>
            <v:imagedata r:id="rId18" o:title=""/>
            <o:lock v:ext="edit" aspectratio="f"/>
            <w10:wrap type="none"/>
            <w10:anchorlock/>
          </v:shape>
          <o:OLEObject Type="Embed" ProgID="Visio.Drawing.15" ShapeID="_x0000_i1029" DrawAspect="Content" ObjectID="_1468075729" r:id="rId17">
            <o:LockedField>false</o:LockedField>
          </o:OLEObject>
        </w:object>
      </w:r>
    </w:p>
    <w:p w14:paraId="686DF382">
      <w:pPr>
        <w:pStyle w:val="31"/>
        <w:widowControl w:val="0"/>
        <w:numPr>
          <w:ilvl w:val="0"/>
          <w:numId w:val="0"/>
        </w:numPr>
        <w:jc w:val="center"/>
        <w:rPr>
          <w:color w:val="auto"/>
          <w:szCs w:val="24"/>
        </w:rPr>
      </w:pPr>
      <w:r>
        <w:rPr>
          <w:rFonts w:hint="eastAsia"/>
          <w:color w:val="auto"/>
          <w:szCs w:val="24"/>
        </w:rPr>
        <w:t>图</w:t>
      </w:r>
      <w:r>
        <w:rPr>
          <w:color w:val="auto"/>
          <w:szCs w:val="24"/>
        </w:rPr>
        <w:t>4</w:t>
      </w:r>
    </w:p>
    <w:p w14:paraId="47EE7FC6">
      <w:pPr>
        <w:pStyle w:val="31"/>
        <w:widowControl w:val="0"/>
        <w:numPr>
          <w:ilvl w:val="0"/>
          <w:numId w:val="0"/>
        </w:numPr>
        <w:jc w:val="center"/>
        <w:rPr>
          <w:color w:val="auto"/>
          <w:szCs w:val="24"/>
        </w:rPr>
      </w:pPr>
      <w:r>
        <w:rPr>
          <w:szCs w:val="24"/>
        </w:rPr>
        <w:drawing>
          <wp:inline distT="0" distB="0" distL="0" distR="0">
            <wp:extent cx="6120130" cy="3178810"/>
            <wp:effectExtent l="0" t="0" r="13970" b="254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9">
                      <a:grayscl/>
                    </a:blip>
                    <a:stretch>
                      <a:fillRect/>
                    </a:stretch>
                  </pic:blipFill>
                  <pic:spPr>
                    <a:xfrm>
                      <a:off x="0" y="0"/>
                      <a:ext cx="6120130" cy="3178810"/>
                    </a:xfrm>
                    <a:prstGeom prst="rect">
                      <a:avLst/>
                    </a:prstGeom>
                  </pic:spPr>
                </pic:pic>
              </a:graphicData>
            </a:graphic>
          </wp:inline>
        </w:drawing>
      </w:r>
    </w:p>
    <w:p w14:paraId="41B47427">
      <w:pPr>
        <w:pStyle w:val="31"/>
        <w:widowControl w:val="0"/>
        <w:numPr>
          <w:ilvl w:val="0"/>
          <w:numId w:val="0"/>
        </w:numPr>
        <w:jc w:val="center"/>
        <w:outlineLvl w:val="0"/>
        <w:rPr>
          <w:color w:val="auto"/>
          <w:szCs w:val="24"/>
        </w:rPr>
      </w:pPr>
      <w:r>
        <w:rPr>
          <w:rFonts w:hint="eastAsia"/>
          <w:color w:val="auto"/>
          <w:szCs w:val="24"/>
        </w:rPr>
        <w:t>图5</w:t>
      </w:r>
    </w:p>
    <w:p w14:paraId="7C05A7E4">
      <w:pPr>
        <w:pStyle w:val="31"/>
        <w:widowControl w:val="0"/>
        <w:numPr>
          <w:ilvl w:val="0"/>
          <w:numId w:val="0"/>
        </w:numPr>
        <w:jc w:val="center"/>
        <w:rPr>
          <w:color w:val="auto"/>
          <w:szCs w:val="24"/>
        </w:rPr>
      </w:pPr>
      <w:r>
        <w:rPr>
          <w:color w:val="auto"/>
          <w:szCs w:val="24"/>
        </w:rPr>
        <w:object>
          <v:shape id="_x0000_i1030" o:spt="75" type="#_x0000_t75" style="height:130.75pt;width:481.4pt;" o:ole="t" filled="f" o:preferrelative="t" stroked="f" coordsize="21600,21600">
            <v:path/>
            <v:fill on="f" focussize="0,0"/>
            <v:stroke on="f"/>
            <v:imagedata r:id="rId21" o:title=""/>
            <o:lock v:ext="edit" aspectratio="f"/>
            <w10:wrap type="none"/>
            <w10:anchorlock/>
          </v:shape>
          <o:OLEObject Type="Embed" ProgID="Visio.Drawing.15" ShapeID="_x0000_i1030" DrawAspect="Content" ObjectID="_1468075730" r:id="rId20">
            <o:LockedField>false</o:LockedField>
          </o:OLEObject>
        </w:object>
      </w:r>
    </w:p>
    <w:p w14:paraId="5316B81B">
      <w:pPr>
        <w:pStyle w:val="31"/>
        <w:widowControl w:val="0"/>
        <w:numPr>
          <w:ilvl w:val="0"/>
          <w:numId w:val="0"/>
        </w:numPr>
        <w:jc w:val="center"/>
        <w:rPr>
          <w:color w:val="auto"/>
          <w:szCs w:val="24"/>
        </w:rPr>
      </w:pPr>
      <w:r>
        <w:rPr>
          <w:rFonts w:hint="eastAsia"/>
          <w:color w:val="auto"/>
          <w:szCs w:val="24"/>
        </w:rPr>
        <w:t>图6</w:t>
      </w:r>
    </w:p>
    <w:p w14:paraId="765E9A1B">
      <w:pPr>
        <w:pStyle w:val="31"/>
        <w:widowControl w:val="0"/>
        <w:numPr>
          <w:ilvl w:val="0"/>
          <w:numId w:val="0"/>
        </w:numPr>
        <w:jc w:val="center"/>
        <w:rPr>
          <w:color w:val="auto"/>
          <w:szCs w:val="24"/>
        </w:rPr>
      </w:pPr>
      <w:r>
        <w:rPr>
          <w:color w:val="auto"/>
          <w:szCs w:val="24"/>
        </w:rPr>
        <w:object>
          <v:shape id="_x0000_i1031" o:spt="75" type="#_x0000_t75" style="height:80.25pt;width:412.5pt;" o:ole="t" filled="f" o:preferrelative="t" stroked="f" coordsize="21600,21600">
            <v:path/>
            <v:fill on="f" focussize="0,0"/>
            <v:stroke on="f"/>
            <v:imagedata r:id="rId23" o:title=""/>
            <o:lock v:ext="edit" aspectratio="f"/>
            <w10:wrap type="none"/>
            <w10:anchorlock/>
          </v:shape>
          <o:OLEObject Type="Embed" ProgID="Visio.Drawing.15" ShapeID="_x0000_i1031" DrawAspect="Content" ObjectID="_1468075731" r:id="rId22">
            <o:LockedField>false</o:LockedField>
          </o:OLEObject>
        </w:object>
      </w:r>
    </w:p>
    <w:p w14:paraId="01A96491">
      <w:pPr>
        <w:pStyle w:val="10"/>
        <w:adjustRightInd w:val="0"/>
        <w:spacing w:line="240" w:lineRule="auto"/>
        <w:ind w:firstLine="0" w:firstLineChars="0"/>
        <w:jc w:val="center"/>
        <w:rPr>
          <w:rFonts w:ascii="Times New Roman" w:hAnsi="Times New Roman" w:eastAsia="楷体" w:cs="Times New Roman"/>
          <w:bCs/>
          <w:color w:val="auto"/>
          <w:szCs w:val="24"/>
        </w:rPr>
      </w:pPr>
      <w:r>
        <w:rPr>
          <w:rFonts w:hint="eastAsia" w:ascii="Times New Roman" w:hAnsi="Times New Roman" w:eastAsia="楷体" w:cs="Times New Roman"/>
          <w:color w:val="auto"/>
          <w:szCs w:val="24"/>
        </w:rPr>
        <w:t>图7</w:t>
      </w:r>
    </w:p>
    <w:p w14:paraId="6FBE12E2">
      <w:pPr>
        <w:pStyle w:val="10"/>
        <w:adjustRightInd w:val="0"/>
        <w:spacing w:line="240" w:lineRule="auto"/>
        <w:ind w:firstLine="0" w:firstLineChars="0"/>
        <w:jc w:val="center"/>
        <w:rPr>
          <w:rFonts w:ascii="Times New Roman" w:hAnsi="Times New Roman" w:eastAsia="楷体" w:cs="Times New Roman"/>
          <w:bCs/>
          <w:color w:val="auto"/>
          <w:szCs w:val="24"/>
        </w:rPr>
      </w:pPr>
      <w:r>
        <w:rPr>
          <w:rFonts w:hint="eastAsia" w:ascii="Times New Roman" w:hAnsi="Times New Roman" w:eastAsia="楷体" w:cs="Times New Roman"/>
          <w:bCs/>
          <w:color w:val="auto"/>
          <w:szCs w:val="24"/>
        </w:rPr>
        <w:object>
          <v:shape id="_x0000_i1032" o:spt="75" type="#_x0000_t75" style="height:103.5pt;width:158.25pt;" o:ole="t" filled="f" o:preferrelative="t" stroked="f" coordsize="21600,21600">
            <v:path/>
            <v:fill on="f" focussize="0,0"/>
            <v:stroke on="f"/>
            <v:imagedata r:id="rId25" o:title=""/>
            <o:lock v:ext="edit" aspectratio="f"/>
            <w10:wrap type="none"/>
            <w10:anchorlock/>
          </v:shape>
          <o:OLEObject Type="Embed" ProgID="Visio.Drawing.15" ShapeID="_x0000_i1032" DrawAspect="Content" ObjectID="_1468075732" r:id="rId24">
            <o:LockedField>false</o:LockedField>
          </o:OLEObject>
        </w:object>
      </w:r>
    </w:p>
    <w:p w14:paraId="301B85C0">
      <w:pPr>
        <w:pStyle w:val="10"/>
        <w:adjustRightInd w:val="0"/>
        <w:spacing w:line="240" w:lineRule="auto"/>
        <w:ind w:firstLine="0" w:firstLineChars="0"/>
        <w:jc w:val="center"/>
        <w:rPr>
          <w:rFonts w:ascii="Times New Roman" w:hAnsi="Times New Roman" w:eastAsia="楷体" w:cs="Times New Roman"/>
          <w:color w:val="auto"/>
          <w:szCs w:val="24"/>
        </w:rPr>
      </w:pPr>
      <w:r>
        <w:rPr>
          <w:rFonts w:hint="eastAsia" w:ascii="Times New Roman" w:hAnsi="Times New Roman" w:eastAsia="楷体" w:cs="Times New Roman"/>
          <w:bCs/>
          <w:color w:val="auto"/>
          <w:szCs w:val="24"/>
        </w:rPr>
        <w:t>图8</w:t>
      </w:r>
    </w:p>
    <w:sectPr>
      <w:pgSz w:w="11906" w:h="16838"/>
      <w:pgMar w:top="1134" w:right="1134" w:bottom="1134" w:left="1134" w:header="851" w:footer="992" w:gutter="0"/>
      <w:pgNumType w:start="1"/>
      <w:cols w:space="0"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4">
      <wne:acd wne:acdName="acd0"/>
    </wne:keymap>
  </wne:keymaps>
  <wne:acds>
    <wne:acd wne:argValue="AgAakCh1hVG5Ww==" wne:acdName="acd0"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Light">
    <w:panose1 w:val="020B0502040204020203"/>
    <w:charset w:val="86"/>
    <w:family w:val="swiss"/>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AEE0B">
    <w:pPr>
      <w:pStyle w:val="12"/>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D3FA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7A99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BE80D">
    <w:pPr>
      <w:pStyle w:val="13"/>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9E7AB">
    <w:pPr>
      <w:pStyle w:val="1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3D59A9"/>
    <w:multiLevelType w:val="multilevel"/>
    <w:tmpl w:val="073D59A9"/>
    <w:lvl w:ilvl="0" w:tentative="0">
      <w:start w:val="1"/>
      <mc:AlternateContent>
        <mc:Choice Requires="w14">
          <w:numFmt w:val="custom" w:format="0001, 0002, 0003, ..."/>
        </mc:Choice>
        <mc:Fallback>
          <w:numFmt w:val="decimal"/>
        </mc:Fallback>
      </mc:AlternateContent>
      <w:pStyle w:val="31"/>
      <w:lvlText w:val="[%1]"/>
      <w:lvlJc w:val="left"/>
      <w:pPr>
        <w:ind w:left="420" w:hanging="420"/>
      </w:pPr>
      <w:rPr>
        <w:rFonts w:hint="default" w:ascii="Times New Roman" w:hAnsi="Times New Roman" w:cs="Times New Roman"/>
        <w:b w:val="0"/>
        <w:bCs w:val="0"/>
        <w:i w:val="0"/>
        <w:iCs w:val="0"/>
        <w:caps w:val="0"/>
        <w:strike w:val="0"/>
        <w:dstrike w:val="0"/>
        <w:vanish w:val="0"/>
        <w:color w:val="auto"/>
        <w:spacing w:val="0"/>
        <w:kern w:val="0"/>
        <w:position w:val="0"/>
        <w:sz w:val="24"/>
        <w:szCs w:val="24"/>
        <w:u w:val="none"/>
        <w:vertAlign w:val="baseline"/>
        <w14:shadow w14:blurRad="0" w14:dist="0" w14:dir="0" w14:sx="0" w14:sy="0" w14:kx="0" w14:ky="0" w14:algn="none">
          <w14:srgbClr w14:val="000000"/>
        </w14:shadow>
        <w14:ligatures w14:val="none"/>
        <w14:numForm w14:val="default"/>
        <w14:numSpacing w14:val="default"/>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1">
    <w:nsid w:val="1FEA1EBB"/>
    <w:multiLevelType w:val="multilevel"/>
    <w:tmpl w:val="1FEA1EBB"/>
    <w:lvl w:ilvl="0" w:tentative="0">
      <w:start w:val="1"/>
      <mc:AlternateContent>
        <mc:Choice Requires="w14">
          <w:numFmt w:val="custom" w:format="0001, 0002, 0003, ..."/>
        </mc:Choice>
        <mc:Fallback>
          <w:numFmt w:val="decimal"/>
        </mc:Fallback>
      </mc:AlternateContent>
      <w:pStyle w:val="63"/>
      <w:lvlText w:val="[%1]"/>
      <w:lvlJc w:val="left"/>
      <w:pPr>
        <w:ind w:left="420" w:hanging="420"/>
      </w:pPr>
      <w:rPr>
        <w:rFonts w:hint="default" w:ascii="Times New Roman" w:hAnsi="Times New Roman" w:cs="Times New Roman"/>
        <w:b w:val="0"/>
        <w:bCs w:val="0"/>
        <w:i w:val="0"/>
        <w:iCs w:val="0"/>
        <w:caps w:val="0"/>
        <w:strike w:val="0"/>
        <w:dstrike w:val="0"/>
        <w:vanish w:val="0"/>
        <w:color w:val="auto"/>
        <w:spacing w:val="0"/>
        <w:kern w:val="0"/>
        <w:position w:val="0"/>
        <w:sz w:val="24"/>
        <w:u w:val="none"/>
        <w:vertAlign w:val="baseline"/>
        <w14:shadow w14:blurRad="0" w14:dist="0" w14:dir="0" w14:sx="0" w14:sy="0" w14:kx="0" w14:ky="0" w14:algn="none">
          <w14:srgbClr w14:val="000000"/>
        </w14:shadow>
        <w14:ligatures w14:val="none"/>
        <w14:numForm w14:val="default"/>
        <w14:numSpacing w14:val="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5713954"/>
    <w:multiLevelType w:val="multilevel"/>
    <w:tmpl w:val="45713954"/>
    <w:lvl w:ilvl="0" w:tentative="0">
      <w:start w:val="1"/>
      <w:numFmt w:val="decimalZero"/>
      <w:pStyle w:val="36"/>
      <w:lvlText w:val="[00%1]"/>
      <w:lvlJc w:val="left"/>
      <w:pPr>
        <w:tabs>
          <w:tab w:val="left" w:pos="1170"/>
        </w:tabs>
      </w:pPr>
      <w:rPr>
        <w:b w:val="0"/>
        <w:strike w:val="0"/>
        <w:dstrike w:val="0"/>
        <w:color w:val="auto"/>
      </w:rPr>
    </w:lvl>
    <w:lvl w:ilvl="1" w:tentative="0">
      <w:start w:val="1"/>
      <w:numFmt w:val="lowerLetter"/>
      <w:lvlText w:val="%2."/>
      <w:lvlJc w:val="left"/>
      <w:pPr>
        <w:ind w:left="1440" w:hanging="360"/>
      </w:pPr>
      <w:rPr>
        <w:strike w:val="0"/>
        <w:dstrike w:val="0"/>
      </w:rPr>
    </w:lvl>
    <w:lvl w:ilvl="2" w:tentative="0">
      <w:start w:val="1"/>
      <w:numFmt w:val="lowerRoman"/>
      <w:lvlText w:val="%3."/>
      <w:lvlJc w:val="right"/>
      <w:pPr>
        <w:ind w:left="2160" w:hanging="180"/>
      </w:pPr>
      <w:rPr>
        <w:strike w:val="0"/>
        <w:dstrike w:val="0"/>
      </w:rPr>
    </w:lvl>
    <w:lvl w:ilvl="3" w:tentative="0">
      <w:start w:val="1"/>
      <w:numFmt w:val="decimal"/>
      <w:lvlText w:val="%4."/>
      <w:lvlJc w:val="left"/>
      <w:pPr>
        <w:ind w:left="2880" w:hanging="360"/>
      </w:pPr>
      <w:rPr>
        <w:strike w:val="0"/>
        <w:dstrike w:val="0"/>
      </w:rPr>
    </w:lvl>
    <w:lvl w:ilvl="4" w:tentative="0">
      <w:start w:val="1"/>
      <w:numFmt w:val="lowerLetter"/>
      <w:lvlText w:val="%5."/>
      <w:lvlJc w:val="left"/>
      <w:pPr>
        <w:ind w:left="3600" w:hanging="360"/>
      </w:pPr>
      <w:rPr>
        <w:strike w:val="0"/>
        <w:dstrike w:val="0"/>
      </w:rPr>
    </w:lvl>
    <w:lvl w:ilvl="5" w:tentative="0">
      <w:start w:val="1"/>
      <w:numFmt w:val="lowerRoman"/>
      <w:lvlText w:val="%6."/>
      <w:lvlJc w:val="right"/>
      <w:pPr>
        <w:ind w:left="4320" w:hanging="180"/>
      </w:pPr>
      <w:rPr>
        <w:strike w:val="0"/>
        <w:dstrike w:val="0"/>
      </w:rPr>
    </w:lvl>
    <w:lvl w:ilvl="6" w:tentative="0">
      <w:start w:val="1"/>
      <w:numFmt w:val="decimal"/>
      <w:lvlText w:val="%7."/>
      <w:lvlJc w:val="left"/>
      <w:pPr>
        <w:ind w:left="5040" w:hanging="360"/>
      </w:pPr>
      <w:rPr>
        <w:strike w:val="0"/>
        <w:dstrike w:val="0"/>
      </w:rPr>
    </w:lvl>
    <w:lvl w:ilvl="7" w:tentative="0">
      <w:start w:val="1"/>
      <w:numFmt w:val="lowerLetter"/>
      <w:lvlText w:val="%8."/>
      <w:lvlJc w:val="left"/>
      <w:pPr>
        <w:ind w:left="5760" w:hanging="360"/>
      </w:pPr>
      <w:rPr>
        <w:strike w:val="0"/>
        <w:dstrike w:val="0"/>
      </w:rPr>
    </w:lvl>
    <w:lvl w:ilvl="8" w:tentative="0">
      <w:start w:val="1"/>
      <w:numFmt w:val="lowerRoman"/>
      <w:lvlText w:val="%9."/>
      <w:lvlJc w:val="right"/>
      <w:pPr>
        <w:ind w:left="6480" w:hanging="180"/>
      </w:pPr>
      <w:rPr>
        <w:strike w:val="0"/>
        <w:dstrike w:val="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CzNLQ0MrYwMjA0MTRR0lEKTi0uzszPAykwNK8FAAYc8IItAAAA"/>
    <w:docVar w:name="commondata" w:val="eyJoZGlkIjoiZjNjMGJiMjI5NzViNGQyZmE3YWJmYTM4NzdlNzNlOGQifQ=="/>
  </w:docVars>
  <w:rsids>
    <w:rsidRoot w:val="00C43CAD"/>
    <w:rsid w:val="000010E8"/>
    <w:rsid w:val="00001BBB"/>
    <w:rsid w:val="000021FD"/>
    <w:rsid w:val="000025A8"/>
    <w:rsid w:val="00002FB9"/>
    <w:rsid w:val="00003231"/>
    <w:rsid w:val="000047D7"/>
    <w:rsid w:val="00006BF8"/>
    <w:rsid w:val="000071B8"/>
    <w:rsid w:val="0000796C"/>
    <w:rsid w:val="00010A62"/>
    <w:rsid w:val="00010BEA"/>
    <w:rsid w:val="000111AC"/>
    <w:rsid w:val="000115A1"/>
    <w:rsid w:val="00011EE5"/>
    <w:rsid w:val="000123D4"/>
    <w:rsid w:val="000133B7"/>
    <w:rsid w:val="00013C59"/>
    <w:rsid w:val="00013D12"/>
    <w:rsid w:val="0001449C"/>
    <w:rsid w:val="00016CC5"/>
    <w:rsid w:val="00017158"/>
    <w:rsid w:val="000177B8"/>
    <w:rsid w:val="00020869"/>
    <w:rsid w:val="00020A4D"/>
    <w:rsid w:val="00020D8C"/>
    <w:rsid w:val="00020FC5"/>
    <w:rsid w:val="00021DEB"/>
    <w:rsid w:val="000221C9"/>
    <w:rsid w:val="000241C7"/>
    <w:rsid w:val="00024E25"/>
    <w:rsid w:val="0002540E"/>
    <w:rsid w:val="00026095"/>
    <w:rsid w:val="000260B5"/>
    <w:rsid w:val="00026441"/>
    <w:rsid w:val="00026775"/>
    <w:rsid w:val="00026971"/>
    <w:rsid w:val="00027B85"/>
    <w:rsid w:val="00031B7C"/>
    <w:rsid w:val="00031B87"/>
    <w:rsid w:val="00032210"/>
    <w:rsid w:val="00033FD6"/>
    <w:rsid w:val="00034889"/>
    <w:rsid w:val="000349EE"/>
    <w:rsid w:val="00036508"/>
    <w:rsid w:val="000369D7"/>
    <w:rsid w:val="00036D81"/>
    <w:rsid w:val="00036E84"/>
    <w:rsid w:val="0004117D"/>
    <w:rsid w:val="00042CDA"/>
    <w:rsid w:val="000430CC"/>
    <w:rsid w:val="00043C07"/>
    <w:rsid w:val="000440B2"/>
    <w:rsid w:val="00044D86"/>
    <w:rsid w:val="0004509F"/>
    <w:rsid w:val="000452F7"/>
    <w:rsid w:val="00045897"/>
    <w:rsid w:val="00045B12"/>
    <w:rsid w:val="000466EB"/>
    <w:rsid w:val="0004671C"/>
    <w:rsid w:val="00046902"/>
    <w:rsid w:val="000470D0"/>
    <w:rsid w:val="00050B07"/>
    <w:rsid w:val="00050C39"/>
    <w:rsid w:val="0005118F"/>
    <w:rsid w:val="000511AC"/>
    <w:rsid w:val="000517A4"/>
    <w:rsid w:val="000522C6"/>
    <w:rsid w:val="00052305"/>
    <w:rsid w:val="00052FCD"/>
    <w:rsid w:val="00053666"/>
    <w:rsid w:val="00053AE3"/>
    <w:rsid w:val="000543C4"/>
    <w:rsid w:val="000545D2"/>
    <w:rsid w:val="00056128"/>
    <w:rsid w:val="000572ED"/>
    <w:rsid w:val="000579F2"/>
    <w:rsid w:val="000605B1"/>
    <w:rsid w:val="00060EE4"/>
    <w:rsid w:val="00061C59"/>
    <w:rsid w:val="000621A6"/>
    <w:rsid w:val="00062258"/>
    <w:rsid w:val="00063027"/>
    <w:rsid w:val="00063D76"/>
    <w:rsid w:val="000644C3"/>
    <w:rsid w:val="000644DA"/>
    <w:rsid w:val="00064B56"/>
    <w:rsid w:val="00064E39"/>
    <w:rsid w:val="00066002"/>
    <w:rsid w:val="000664F6"/>
    <w:rsid w:val="000676B7"/>
    <w:rsid w:val="00067C0B"/>
    <w:rsid w:val="00070A64"/>
    <w:rsid w:val="00072F93"/>
    <w:rsid w:val="000738E3"/>
    <w:rsid w:val="00073C98"/>
    <w:rsid w:val="00073E4B"/>
    <w:rsid w:val="000748C5"/>
    <w:rsid w:val="00074914"/>
    <w:rsid w:val="00074B6D"/>
    <w:rsid w:val="00074D41"/>
    <w:rsid w:val="00074D86"/>
    <w:rsid w:val="000762F4"/>
    <w:rsid w:val="0007679D"/>
    <w:rsid w:val="000769FB"/>
    <w:rsid w:val="00077E92"/>
    <w:rsid w:val="0008029F"/>
    <w:rsid w:val="00080E32"/>
    <w:rsid w:val="00081E04"/>
    <w:rsid w:val="000824F1"/>
    <w:rsid w:val="000854D3"/>
    <w:rsid w:val="00085781"/>
    <w:rsid w:val="00085FA9"/>
    <w:rsid w:val="0008676B"/>
    <w:rsid w:val="0008688E"/>
    <w:rsid w:val="0008701C"/>
    <w:rsid w:val="000872CA"/>
    <w:rsid w:val="00087AC0"/>
    <w:rsid w:val="000902E4"/>
    <w:rsid w:val="000909C2"/>
    <w:rsid w:val="00090C10"/>
    <w:rsid w:val="00090E26"/>
    <w:rsid w:val="00090E48"/>
    <w:rsid w:val="00091C0C"/>
    <w:rsid w:val="00092FE1"/>
    <w:rsid w:val="000935EF"/>
    <w:rsid w:val="000937CD"/>
    <w:rsid w:val="00093F6A"/>
    <w:rsid w:val="00094200"/>
    <w:rsid w:val="00094216"/>
    <w:rsid w:val="00094271"/>
    <w:rsid w:val="000944C4"/>
    <w:rsid w:val="00094ACC"/>
    <w:rsid w:val="00094E66"/>
    <w:rsid w:val="000967D7"/>
    <w:rsid w:val="000974EB"/>
    <w:rsid w:val="00097BF9"/>
    <w:rsid w:val="000A153E"/>
    <w:rsid w:val="000A1C50"/>
    <w:rsid w:val="000A1FDE"/>
    <w:rsid w:val="000A3351"/>
    <w:rsid w:val="000A371B"/>
    <w:rsid w:val="000A6DAE"/>
    <w:rsid w:val="000A7995"/>
    <w:rsid w:val="000A7E23"/>
    <w:rsid w:val="000B01DA"/>
    <w:rsid w:val="000B0445"/>
    <w:rsid w:val="000B0C16"/>
    <w:rsid w:val="000B0D49"/>
    <w:rsid w:val="000B1289"/>
    <w:rsid w:val="000B13B7"/>
    <w:rsid w:val="000B2342"/>
    <w:rsid w:val="000B2618"/>
    <w:rsid w:val="000B2FF8"/>
    <w:rsid w:val="000B30DD"/>
    <w:rsid w:val="000B41D9"/>
    <w:rsid w:val="000B49F7"/>
    <w:rsid w:val="000B4EB1"/>
    <w:rsid w:val="000B5AD7"/>
    <w:rsid w:val="000B6D7A"/>
    <w:rsid w:val="000B6E3F"/>
    <w:rsid w:val="000B718D"/>
    <w:rsid w:val="000B782C"/>
    <w:rsid w:val="000B7CF9"/>
    <w:rsid w:val="000C03B4"/>
    <w:rsid w:val="000C0A2A"/>
    <w:rsid w:val="000C1AC1"/>
    <w:rsid w:val="000C2538"/>
    <w:rsid w:val="000C2F9B"/>
    <w:rsid w:val="000C5500"/>
    <w:rsid w:val="000C5AC9"/>
    <w:rsid w:val="000C5ADA"/>
    <w:rsid w:val="000C6008"/>
    <w:rsid w:val="000C6017"/>
    <w:rsid w:val="000C68DF"/>
    <w:rsid w:val="000C70EC"/>
    <w:rsid w:val="000C7F49"/>
    <w:rsid w:val="000D07F3"/>
    <w:rsid w:val="000D0CBE"/>
    <w:rsid w:val="000D0CC9"/>
    <w:rsid w:val="000D1706"/>
    <w:rsid w:val="000D18C1"/>
    <w:rsid w:val="000D1900"/>
    <w:rsid w:val="000D2181"/>
    <w:rsid w:val="000D2729"/>
    <w:rsid w:val="000D346A"/>
    <w:rsid w:val="000D3E9E"/>
    <w:rsid w:val="000D6D5A"/>
    <w:rsid w:val="000D7255"/>
    <w:rsid w:val="000D7679"/>
    <w:rsid w:val="000D7BB2"/>
    <w:rsid w:val="000E080B"/>
    <w:rsid w:val="000E0DB0"/>
    <w:rsid w:val="000E1CFB"/>
    <w:rsid w:val="000E29F0"/>
    <w:rsid w:val="000E45C2"/>
    <w:rsid w:val="000E4E28"/>
    <w:rsid w:val="000E5C2A"/>
    <w:rsid w:val="000E601A"/>
    <w:rsid w:val="000E6736"/>
    <w:rsid w:val="000E7066"/>
    <w:rsid w:val="000E764E"/>
    <w:rsid w:val="000E7EB4"/>
    <w:rsid w:val="000F0324"/>
    <w:rsid w:val="000F0463"/>
    <w:rsid w:val="000F0A63"/>
    <w:rsid w:val="000F0C91"/>
    <w:rsid w:val="000F11CA"/>
    <w:rsid w:val="000F12B9"/>
    <w:rsid w:val="000F220A"/>
    <w:rsid w:val="000F2338"/>
    <w:rsid w:val="000F2C17"/>
    <w:rsid w:val="000F3D6B"/>
    <w:rsid w:val="000F6723"/>
    <w:rsid w:val="000F72F1"/>
    <w:rsid w:val="000F7A99"/>
    <w:rsid w:val="000F7B37"/>
    <w:rsid w:val="0010026A"/>
    <w:rsid w:val="00100549"/>
    <w:rsid w:val="001010DC"/>
    <w:rsid w:val="00101C52"/>
    <w:rsid w:val="00102084"/>
    <w:rsid w:val="00103028"/>
    <w:rsid w:val="00104D69"/>
    <w:rsid w:val="001050EF"/>
    <w:rsid w:val="001060E4"/>
    <w:rsid w:val="0010622E"/>
    <w:rsid w:val="00106FFC"/>
    <w:rsid w:val="00107011"/>
    <w:rsid w:val="00107C1F"/>
    <w:rsid w:val="0011153B"/>
    <w:rsid w:val="001136C1"/>
    <w:rsid w:val="00113D4C"/>
    <w:rsid w:val="001141ED"/>
    <w:rsid w:val="001155BA"/>
    <w:rsid w:val="001157EA"/>
    <w:rsid w:val="00116DC2"/>
    <w:rsid w:val="001171AE"/>
    <w:rsid w:val="0011725D"/>
    <w:rsid w:val="00117B2A"/>
    <w:rsid w:val="00120ABA"/>
    <w:rsid w:val="00120CA2"/>
    <w:rsid w:val="001220AE"/>
    <w:rsid w:val="00122B20"/>
    <w:rsid w:val="001235DC"/>
    <w:rsid w:val="001240D7"/>
    <w:rsid w:val="0012479E"/>
    <w:rsid w:val="00124905"/>
    <w:rsid w:val="00124D2F"/>
    <w:rsid w:val="00125EBB"/>
    <w:rsid w:val="00127615"/>
    <w:rsid w:val="00127773"/>
    <w:rsid w:val="00127D11"/>
    <w:rsid w:val="00131787"/>
    <w:rsid w:val="00131B6F"/>
    <w:rsid w:val="00132C24"/>
    <w:rsid w:val="001336E5"/>
    <w:rsid w:val="0013454A"/>
    <w:rsid w:val="00134EFD"/>
    <w:rsid w:val="00134FA0"/>
    <w:rsid w:val="00135C6D"/>
    <w:rsid w:val="00136049"/>
    <w:rsid w:val="00137389"/>
    <w:rsid w:val="001376BF"/>
    <w:rsid w:val="001377C4"/>
    <w:rsid w:val="001377D5"/>
    <w:rsid w:val="001406E4"/>
    <w:rsid w:val="0014102A"/>
    <w:rsid w:val="00141EF7"/>
    <w:rsid w:val="00141FD2"/>
    <w:rsid w:val="00142A89"/>
    <w:rsid w:val="0014347E"/>
    <w:rsid w:val="001440AF"/>
    <w:rsid w:val="00144B0F"/>
    <w:rsid w:val="001459C8"/>
    <w:rsid w:val="00145DD6"/>
    <w:rsid w:val="00145DFF"/>
    <w:rsid w:val="00146114"/>
    <w:rsid w:val="00147292"/>
    <w:rsid w:val="00147710"/>
    <w:rsid w:val="001479C9"/>
    <w:rsid w:val="00150037"/>
    <w:rsid w:val="001513CF"/>
    <w:rsid w:val="001514CF"/>
    <w:rsid w:val="00151E88"/>
    <w:rsid w:val="00152FC7"/>
    <w:rsid w:val="001545C2"/>
    <w:rsid w:val="0015523F"/>
    <w:rsid w:val="00156478"/>
    <w:rsid w:val="00156A54"/>
    <w:rsid w:val="00157E9E"/>
    <w:rsid w:val="001605BA"/>
    <w:rsid w:val="0016229E"/>
    <w:rsid w:val="0016361E"/>
    <w:rsid w:val="001637EF"/>
    <w:rsid w:val="0016438B"/>
    <w:rsid w:val="0016486B"/>
    <w:rsid w:val="00164C2C"/>
    <w:rsid w:val="00164C4A"/>
    <w:rsid w:val="001650FB"/>
    <w:rsid w:val="00165408"/>
    <w:rsid w:val="00165969"/>
    <w:rsid w:val="00167B1A"/>
    <w:rsid w:val="00170B9D"/>
    <w:rsid w:val="00170C22"/>
    <w:rsid w:val="00170C47"/>
    <w:rsid w:val="001716A5"/>
    <w:rsid w:val="001716B0"/>
    <w:rsid w:val="00171C19"/>
    <w:rsid w:val="00172819"/>
    <w:rsid w:val="00172CA9"/>
    <w:rsid w:val="00172FAD"/>
    <w:rsid w:val="00173015"/>
    <w:rsid w:val="0017321E"/>
    <w:rsid w:val="001747C5"/>
    <w:rsid w:val="00175F0E"/>
    <w:rsid w:val="001764E3"/>
    <w:rsid w:val="0018168B"/>
    <w:rsid w:val="00181960"/>
    <w:rsid w:val="00181D6F"/>
    <w:rsid w:val="00182AC0"/>
    <w:rsid w:val="00182EC6"/>
    <w:rsid w:val="00182EE0"/>
    <w:rsid w:val="00183166"/>
    <w:rsid w:val="0018336F"/>
    <w:rsid w:val="001852BE"/>
    <w:rsid w:val="0018545C"/>
    <w:rsid w:val="00185B5C"/>
    <w:rsid w:val="001860B4"/>
    <w:rsid w:val="001863A6"/>
    <w:rsid w:val="001868DD"/>
    <w:rsid w:val="001873B9"/>
    <w:rsid w:val="001879DA"/>
    <w:rsid w:val="00190ACE"/>
    <w:rsid w:val="00190F33"/>
    <w:rsid w:val="00192168"/>
    <w:rsid w:val="001922E8"/>
    <w:rsid w:val="00192656"/>
    <w:rsid w:val="00192C27"/>
    <w:rsid w:val="001930BF"/>
    <w:rsid w:val="00193190"/>
    <w:rsid w:val="00194089"/>
    <w:rsid w:val="00194245"/>
    <w:rsid w:val="0019527E"/>
    <w:rsid w:val="0019575E"/>
    <w:rsid w:val="001969F6"/>
    <w:rsid w:val="001978DE"/>
    <w:rsid w:val="001A0166"/>
    <w:rsid w:val="001A0BC4"/>
    <w:rsid w:val="001A0DB4"/>
    <w:rsid w:val="001A18F4"/>
    <w:rsid w:val="001A2344"/>
    <w:rsid w:val="001A23DA"/>
    <w:rsid w:val="001A357A"/>
    <w:rsid w:val="001A370B"/>
    <w:rsid w:val="001A4429"/>
    <w:rsid w:val="001A5D7E"/>
    <w:rsid w:val="001A6842"/>
    <w:rsid w:val="001B0CE2"/>
    <w:rsid w:val="001B1010"/>
    <w:rsid w:val="001B1047"/>
    <w:rsid w:val="001B12E5"/>
    <w:rsid w:val="001B145E"/>
    <w:rsid w:val="001B1CD6"/>
    <w:rsid w:val="001B2DCB"/>
    <w:rsid w:val="001B3A36"/>
    <w:rsid w:val="001B44D9"/>
    <w:rsid w:val="001B45EF"/>
    <w:rsid w:val="001B4C2A"/>
    <w:rsid w:val="001B5C42"/>
    <w:rsid w:val="001B6B24"/>
    <w:rsid w:val="001C0099"/>
    <w:rsid w:val="001C461E"/>
    <w:rsid w:val="001C4885"/>
    <w:rsid w:val="001C5C2E"/>
    <w:rsid w:val="001C5DAF"/>
    <w:rsid w:val="001C60BE"/>
    <w:rsid w:val="001C727E"/>
    <w:rsid w:val="001C7312"/>
    <w:rsid w:val="001C7421"/>
    <w:rsid w:val="001C7A0F"/>
    <w:rsid w:val="001C7EFA"/>
    <w:rsid w:val="001D0031"/>
    <w:rsid w:val="001D0444"/>
    <w:rsid w:val="001D059E"/>
    <w:rsid w:val="001D0923"/>
    <w:rsid w:val="001D1CAA"/>
    <w:rsid w:val="001D240A"/>
    <w:rsid w:val="001D26F0"/>
    <w:rsid w:val="001D441A"/>
    <w:rsid w:val="001D516F"/>
    <w:rsid w:val="001D7384"/>
    <w:rsid w:val="001E03B8"/>
    <w:rsid w:val="001E0473"/>
    <w:rsid w:val="001E0B79"/>
    <w:rsid w:val="001E1953"/>
    <w:rsid w:val="001E19FA"/>
    <w:rsid w:val="001E1A84"/>
    <w:rsid w:val="001E1AD3"/>
    <w:rsid w:val="001E1BCE"/>
    <w:rsid w:val="001E248B"/>
    <w:rsid w:val="001E2C3D"/>
    <w:rsid w:val="001E2CBF"/>
    <w:rsid w:val="001E3F1F"/>
    <w:rsid w:val="001E43F7"/>
    <w:rsid w:val="001E448C"/>
    <w:rsid w:val="001E50E2"/>
    <w:rsid w:val="001E7561"/>
    <w:rsid w:val="001E7CCF"/>
    <w:rsid w:val="001F1F06"/>
    <w:rsid w:val="001F37BC"/>
    <w:rsid w:val="001F3D79"/>
    <w:rsid w:val="001F3F03"/>
    <w:rsid w:val="001F422E"/>
    <w:rsid w:val="001F479E"/>
    <w:rsid w:val="001F47C8"/>
    <w:rsid w:val="001F56FE"/>
    <w:rsid w:val="001F5728"/>
    <w:rsid w:val="001F6F2B"/>
    <w:rsid w:val="001F7A68"/>
    <w:rsid w:val="001F7A96"/>
    <w:rsid w:val="0020010A"/>
    <w:rsid w:val="00200505"/>
    <w:rsid w:val="002011B0"/>
    <w:rsid w:val="0020155A"/>
    <w:rsid w:val="0020292F"/>
    <w:rsid w:val="00202D4E"/>
    <w:rsid w:val="00202E3D"/>
    <w:rsid w:val="0020342D"/>
    <w:rsid w:val="00203732"/>
    <w:rsid w:val="00204921"/>
    <w:rsid w:val="0020515E"/>
    <w:rsid w:val="00205989"/>
    <w:rsid w:val="00205CCE"/>
    <w:rsid w:val="00206CB8"/>
    <w:rsid w:val="00207C0C"/>
    <w:rsid w:val="00210654"/>
    <w:rsid w:val="0021266A"/>
    <w:rsid w:val="002134E4"/>
    <w:rsid w:val="00214806"/>
    <w:rsid w:val="00214A22"/>
    <w:rsid w:val="00214A38"/>
    <w:rsid w:val="00215EC2"/>
    <w:rsid w:val="00216B33"/>
    <w:rsid w:val="00216C50"/>
    <w:rsid w:val="00217062"/>
    <w:rsid w:val="00217087"/>
    <w:rsid w:val="002208DA"/>
    <w:rsid w:val="00220A8A"/>
    <w:rsid w:val="0022246A"/>
    <w:rsid w:val="0022270F"/>
    <w:rsid w:val="0022280C"/>
    <w:rsid w:val="002232FA"/>
    <w:rsid w:val="00223375"/>
    <w:rsid w:val="002237BF"/>
    <w:rsid w:val="00223CF6"/>
    <w:rsid w:val="00224382"/>
    <w:rsid w:val="0022534A"/>
    <w:rsid w:val="00226428"/>
    <w:rsid w:val="00227479"/>
    <w:rsid w:val="00230027"/>
    <w:rsid w:val="00230320"/>
    <w:rsid w:val="0023046C"/>
    <w:rsid w:val="0023097A"/>
    <w:rsid w:val="00231089"/>
    <w:rsid w:val="002312FC"/>
    <w:rsid w:val="002316D4"/>
    <w:rsid w:val="00231877"/>
    <w:rsid w:val="0023247A"/>
    <w:rsid w:val="0023270A"/>
    <w:rsid w:val="00233798"/>
    <w:rsid w:val="002357CE"/>
    <w:rsid w:val="00235B4B"/>
    <w:rsid w:val="00236168"/>
    <w:rsid w:val="00236282"/>
    <w:rsid w:val="00236668"/>
    <w:rsid w:val="0023688B"/>
    <w:rsid w:val="00236AB1"/>
    <w:rsid w:val="00237409"/>
    <w:rsid w:val="00237533"/>
    <w:rsid w:val="00237543"/>
    <w:rsid w:val="002416F8"/>
    <w:rsid w:val="00241725"/>
    <w:rsid w:val="0024247E"/>
    <w:rsid w:val="0024256F"/>
    <w:rsid w:val="0024305B"/>
    <w:rsid w:val="002430E7"/>
    <w:rsid w:val="00243FB1"/>
    <w:rsid w:val="00244737"/>
    <w:rsid w:val="00245069"/>
    <w:rsid w:val="00245A7D"/>
    <w:rsid w:val="002473F8"/>
    <w:rsid w:val="00250AFE"/>
    <w:rsid w:val="002510A7"/>
    <w:rsid w:val="002528D6"/>
    <w:rsid w:val="00252948"/>
    <w:rsid w:val="002529BE"/>
    <w:rsid w:val="002529D1"/>
    <w:rsid w:val="002529E1"/>
    <w:rsid w:val="00252B7A"/>
    <w:rsid w:val="00252D04"/>
    <w:rsid w:val="0025541E"/>
    <w:rsid w:val="002556F2"/>
    <w:rsid w:val="002563D7"/>
    <w:rsid w:val="00256593"/>
    <w:rsid w:val="00256F84"/>
    <w:rsid w:val="00256F8A"/>
    <w:rsid w:val="00257B64"/>
    <w:rsid w:val="00260351"/>
    <w:rsid w:val="002606B2"/>
    <w:rsid w:val="00260E68"/>
    <w:rsid w:val="00262853"/>
    <w:rsid w:val="00262B2C"/>
    <w:rsid w:val="00263781"/>
    <w:rsid w:val="00266A17"/>
    <w:rsid w:val="00267415"/>
    <w:rsid w:val="002674C0"/>
    <w:rsid w:val="002678E5"/>
    <w:rsid w:val="00267BCC"/>
    <w:rsid w:val="002703C9"/>
    <w:rsid w:val="002712D4"/>
    <w:rsid w:val="00271F23"/>
    <w:rsid w:val="00271FEC"/>
    <w:rsid w:val="002724C1"/>
    <w:rsid w:val="002728F5"/>
    <w:rsid w:val="0027444E"/>
    <w:rsid w:val="002749D4"/>
    <w:rsid w:val="00275061"/>
    <w:rsid w:val="002752C9"/>
    <w:rsid w:val="002755AE"/>
    <w:rsid w:val="00276525"/>
    <w:rsid w:val="0027720B"/>
    <w:rsid w:val="002773F4"/>
    <w:rsid w:val="002805BC"/>
    <w:rsid w:val="00280817"/>
    <w:rsid w:val="0028098A"/>
    <w:rsid w:val="00281AED"/>
    <w:rsid w:val="00281D62"/>
    <w:rsid w:val="00281FA4"/>
    <w:rsid w:val="00282ACA"/>
    <w:rsid w:val="00282EB9"/>
    <w:rsid w:val="00282FFD"/>
    <w:rsid w:val="00283514"/>
    <w:rsid w:val="002841B8"/>
    <w:rsid w:val="00284466"/>
    <w:rsid w:val="00285823"/>
    <w:rsid w:val="00285867"/>
    <w:rsid w:val="0028679F"/>
    <w:rsid w:val="002874E2"/>
    <w:rsid w:val="00287959"/>
    <w:rsid w:val="002905AB"/>
    <w:rsid w:val="00292946"/>
    <w:rsid w:val="00292D79"/>
    <w:rsid w:val="00293915"/>
    <w:rsid w:val="00293934"/>
    <w:rsid w:val="00294AF9"/>
    <w:rsid w:val="0029532B"/>
    <w:rsid w:val="002957B2"/>
    <w:rsid w:val="002959F1"/>
    <w:rsid w:val="00295C5B"/>
    <w:rsid w:val="00295EB6"/>
    <w:rsid w:val="0029620C"/>
    <w:rsid w:val="002962A8"/>
    <w:rsid w:val="00296EEB"/>
    <w:rsid w:val="002A247F"/>
    <w:rsid w:val="002A3A7F"/>
    <w:rsid w:val="002A4357"/>
    <w:rsid w:val="002A4BCD"/>
    <w:rsid w:val="002A5069"/>
    <w:rsid w:val="002A583A"/>
    <w:rsid w:val="002A688A"/>
    <w:rsid w:val="002A7DB9"/>
    <w:rsid w:val="002A7FEB"/>
    <w:rsid w:val="002B249D"/>
    <w:rsid w:val="002B2D2D"/>
    <w:rsid w:val="002B32BB"/>
    <w:rsid w:val="002B33A6"/>
    <w:rsid w:val="002B44AC"/>
    <w:rsid w:val="002B560E"/>
    <w:rsid w:val="002B5CBC"/>
    <w:rsid w:val="002B64BF"/>
    <w:rsid w:val="002B7519"/>
    <w:rsid w:val="002B7F14"/>
    <w:rsid w:val="002C11E8"/>
    <w:rsid w:val="002C1355"/>
    <w:rsid w:val="002C1394"/>
    <w:rsid w:val="002C3B6E"/>
    <w:rsid w:val="002C3D26"/>
    <w:rsid w:val="002C455B"/>
    <w:rsid w:val="002C52CE"/>
    <w:rsid w:val="002C6CB1"/>
    <w:rsid w:val="002C6F9F"/>
    <w:rsid w:val="002C718C"/>
    <w:rsid w:val="002D01A3"/>
    <w:rsid w:val="002D02CD"/>
    <w:rsid w:val="002D1490"/>
    <w:rsid w:val="002D25B6"/>
    <w:rsid w:val="002D3158"/>
    <w:rsid w:val="002D4613"/>
    <w:rsid w:val="002D46A9"/>
    <w:rsid w:val="002D4BA5"/>
    <w:rsid w:val="002D4C42"/>
    <w:rsid w:val="002D52A0"/>
    <w:rsid w:val="002D5F16"/>
    <w:rsid w:val="002D7040"/>
    <w:rsid w:val="002E0E46"/>
    <w:rsid w:val="002E10C8"/>
    <w:rsid w:val="002E171A"/>
    <w:rsid w:val="002E1DF9"/>
    <w:rsid w:val="002E3687"/>
    <w:rsid w:val="002E378E"/>
    <w:rsid w:val="002E40BC"/>
    <w:rsid w:val="002E4226"/>
    <w:rsid w:val="002E4D54"/>
    <w:rsid w:val="002E5736"/>
    <w:rsid w:val="002E5737"/>
    <w:rsid w:val="002E6702"/>
    <w:rsid w:val="002E7529"/>
    <w:rsid w:val="002F1B09"/>
    <w:rsid w:val="002F201C"/>
    <w:rsid w:val="002F2F81"/>
    <w:rsid w:val="002F338E"/>
    <w:rsid w:val="002F343B"/>
    <w:rsid w:val="002F3FB5"/>
    <w:rsid w:val="002F4710"/>
    <w:rsid w:val="002F5B26"/>
    <w:rsid w:val="002F5C1A"/>
    <w:rsid w:val="002F6703"/>
    <w:rsid w:val="00300FAD"/>
    <w:rsid w:val="0030198A"/>
    <w:rsid w:val="0030327E"/>
    <w:rsid w:val="00303A84"/>
    <w:rsid w:val="003047A5"/>
    <w:rsid w:val="00305AB2"/>
    <w:rsid w:val="00305EBB"/>
    <w:rsid w:val="0030681B"/>
    <w:rsid w:val="003070FD"/>
    <w:rsid w:val="0030734A"/>
    <w:rsid w:val="003076BD"/>
    <w:rsid w:val="00310024"/>
    <w:rsid w:val="00310645"/>
    <w:rsid w:val="00310AB0"/>
    <w:rsid w:val="00312D1E"/>
    <w:rsid w:val="003135A6"/>
    <w:rsid w:val="0031371E"/>
    <w:rsid w:val="00314132"/>
    <w:rsid w:val="00314185"/>
    <w:rsid w:val="003142CF"/>
    <w:rsid w:val="00315C97"/>
    <w:rsid w:val="0031697A"/>
    <w:rsid w:val="00316EFB"/>
    <w:rsid w:val="00317122"/>
    <w:rsid w:val="00317E37"/>
    <w:rsid w:val="003200F2"/>
    <w:rsid w:val="00320DC0"/>
    <w:rsid w:val="0032233C"/>
    <w:rsid w:val="00322723"/>
    <w:rsid w:val="00322A3F"/>
    <w:rsid w:val="003234EE"/>
    <w:rsid w:val="00323C23"/>
    <w:rsid w:val="003248A9"/>
    <w:rsid w:val="00324A1C"/>
    <w:rsid w:val="00325765"/>
    <w:rsid w:val="00325EA5"/>
    <w:rsid w:val="00325FE4"/>
    <w:rsid w:val="00326801"/>
    <w:rsid w:val="00330128"/>
    <w:rsid w:val="00330892"/>
    <w:rsid w:val="00330BA9"/>
    <w:rsid w:val="00331293"/>
    <w:rsid w:val="00332695"/>
    <w:rsid w:val="003327B4"/>
    <w:rsid w:val="00332AD0"/>
    <w:rsid w:val="00332E88"/>
    <w:rsid w:val="00332F31"/>
    <w:rsid w:val="00335ED5"/>
    <w:rsid w:val="00336346"/>
    <w:rsid w:val="00336E77"/>
    <w:rsid w:val="003379C0"/>
    <w:rsid w:val="003408EA"/>
    <w:rsid w:val="003413D2"/>
    <w:rsid w:val="00341647"/>
    <w:rsid w:val="00342D19"/>
    <w:rsid w:val="0034358E"/>
    <w:rsid w:val="00343A0B"/>
    <w:rsid w:val="003467AF"/>
    <w:rsid w:val="00346ABA"/>
    <w:rsid w:val="0034719E"/>
    <w:rsid w:val="003471A9"/>
    <w:rsid w:val="003471AC"/>
    <w:rsid w:val="00347A81"/>
    <w:rsid w:val="003505BD"/>
    <w:rsid w:val="0035068B"/>
    <w:rsid w:val="00350CDE"/>
    <w:rsid w:val="00352D3E"/>
    <w:rsid w:val="003555EA"/>
    <w:rsid w:val="003568A3"/>
    <w:rsid w:val="00357876"/>
    <w:rsid w:val="003600F6"/>
    <w:rsid w:val="00360776"/>
    <w:rsid w:val="00361771"/>
    <w:rsid w:val="00362352"/>
    <w:rsid w:val="003624C2"/>
    <w:rsid w:val="00362A5C"/>
    <w:rsid w:val="00362DB5"/>
    <w:rsid w:val="0036531A"/>
    <w:rsid w:val="0036610C"/>
    <w:rsid w:val="00366FCB"/>
    <w:rsid w:val="003677ED"/>
    <w:rsid w:val="00367B68"/>
    <w:rsid w:val="00370274"/>
    <w:rsid w:val="00370732"/>
    <w:rsid w:val="00371AE7"/>
    <w:rsid w:val="00371C5F"/>
    <w:rsid w:val="00372C1D"/>
    <w:rsid w:val="00372F1A"/>
    <w:rsid w:val="00373BDA"/>
    <w:rsid w:val="003757EE"/>
    <w:rsid w:val="00375EAA"/>
    <w:rsid w:val="0037668A"/>
    <w:rsid w:val="003766E8"/>
    <w:rsid w:val="00376781"/>
    <w:rsid w:val="00376D23"/>
    <w:rsid w:val="00377D4D"/>
    <w:rsid w:val="00377DC3"/>
    <w:rsid w:val="0038010A"/>
    <w:rsid w:val="0038019A"/>
    <w:rsid w:val="00380F55"/>
    <w:rsid w:val="00381218"/>
    <w:rsid w:val="00381272"/>
    <w:rsid w:val="0038129A"/>
    <w:rsid w:val="00385EB2"/>
    <w:rsid w:val="0038603C"/>
    <w:rsid w:val="003862B4"/>
    <w:rsid w:val="003879BD"/>
    <w:rsid w:val="00390340"/>
    <w:rsid w:val="0039113F"/>
    <w:rsid w:val="00392249"/>
    <w:rsid w:val="00392347"/>
    <w:rsid w:val="00392805"/>
    <w:rsid w:val="00393278"/>
    <w:rsid w:val="00393386"/>
    <w:rsid w:val="0039343B"/>
    <w:rsid w:val="00393CEF"/>
    <w:rsid w:val="0039426D"/>
    <w:rsid w:val="00394A79"/>
    <w:rsid w:val="00395354"/>
    <w:rsid w:val="00397459"/>
    <w:rsid w:val="003974BC"/>
    <w:rsid w:val="00397A18"/>
    <w:rsid w:val="00397A3C"/>
    <w:rsid w:val="00397ECD"/>
    <w:rsid w:val="003A04C8"/>
    <w:rsid w:val="003A0831"/>
    <w:rsid w:val="003A0892"/>
    <w:rsid w:val="003A18E0"/>
    <w:rsid w:val="003A1CBD"/>
    <w:rsid w:val="003A2FFF"/>
    <w:rsid w:val="003A31FD"/>
    <w:rsid w:val="003A490C"/>
    <w:rsid w:val="003A4DEC"/>
    <w:rsid w:val="003A5227"/>
    <w:rsid w:val="003A54C4"/>
    <w:rsid w:val="003A5734"/>
    <w:rsid w:val="003A60B8"/>
    <w:rsid w:val="003A613D"/>
    <w:rsid w:val="003A7195"/>
    <w:rsid w:val="003A7715"/>
    <w:rsid w:val="003B08CC"/>
    <w:rsid w:val="003B1E80"/>
    <w:rsid w:val="003B1F5D"/>
    <w:rsid w:val="003B2367"/>
    <w:rsid w:val="003B3115"/>
    <w:rsid w:val="003B31A0"/>
    <w:rsid w:val="003B3204"/>
    <w:rsid w:val="003B44A4"/>
    <w:rsid w:val="003B55B4"/>
    <w:rsid w:val="003B62DD"/>
    <w:rsid w:val="003B72F2"/>
    <w:rsid w:val="003C0200"/>
    <w:rsid w:val="003C04C6"/>
    <w:rsid w:val="003C0B2F"/>
    <w:rsid w:val="003C1267"/>
    <w:rsid w:val="003C13A0"/>
    <w:rsid w:val="003C1A88"/>
    <w:rsid w:val="003C215C"/>
    <w:rsid w:val="003C2267"/>
    <w:rsid w:val="003C2529"/>
    <w:rsid w:val="003C2F0B"/>
    <w:rsid w:val="003C3E87"/>
    <w:rsid w:val="003C4062"/>
    <w:rsid w:val="003C4B77"/>
    <w:rsid w:val="003C4CA6"/>
    <w:rsid w:val="003C5894"/>
    <w:rsid w:val="003C592A"/>
    <w:rsid w:val="003C6D05"/>
    <w:rsid w:val="003C756A"/>
    <w:rsid w:val="003C7D94"/>
    <w:rsid w:val="003D05B2"/>
    <w:rsid w:val="003D1A79"/>
    <w:rsid w:val="003D241E"/>
    <w:rsid w:val="003D2588"/>
    <w:rsid w:val="003D2619"/>
    <w:rsid w:val="003D3E41"/>
    <w:rsid w:val="003D4DB6"/>
    <w:rsid w:val="003D4E42"/>
    <w:rsid w:val="003D5441"/>
    <w:rsid w:val="003D5FDC"/>
    <w:rsid w:val="003E0104"/>
    <w:rsid w:val="003E19D1"/>
    <w:rsid w:val="003E1FB5"/>
    <w:rsid w:val="003E2017"/>
    <w:rsid w:val="003E25C5"/>
    <w:rsid w:val="003E2C9A"/>
    <w:rsid w:val="003E3531"/>
    <w:rsid w:val="003E37D9"/>
    <w:rsid w:val="003E3DEE"/>
    <w:rsid w:val="003E4750"/>
    <w:rsid w:val="003E4FA5"/>
    <w:rsid w:val="003E54F1"/>
    <w:rsid w:val="003E61DF"/>
    <w:rsid w:val="003F03E2"/>
    <w:rsid w:val="003F1039"/>
    <w:rsid w:val="003F10BB"/>
    <w:rsid w:val="003F161D"/>
    <w:rsid w:val="003F20B8"/>
    <w:rsid w:val="003F2BF4"/>
    <w:rsid w:val="003F2D86"/>
    <w:rsid w:val="003F318B"/>
    <w:rsid w:val="003F3256"/>
    <w:rsid w:val="003F39F7"/>
    <w:rsid w:val="003F5E74"/>
    <w:rsid w:val="003F6345"/>
    <w:rsid w:val="003F6512"/>
    <w:rsid w:val="003F674C"/>
    <w:rsid w:val="003F6790"/>
    <w:rsid w:val="003F67D9"/>
    <w:rsid w:val="003F6A46"/>
    <w:rsid w:val="00401566"/>
    <w:rsid w:val="0040525F"/>
    <w:rsid w:val="004056E2"/>
    <w:rsid w:val="00405E80"/>
    <w:rsid w:val="00406351"/>
    <w:rsid w:val="004066F7"/>
    <w:rsid w:val="00406C9F"/>
    <w:rsid w:val="00407649"/>
    <w:rsid w:val="004100CA"/>
    <w:rsid w:val="004104EB"/>
    <w:rsid w:val="00410C16"/>
    <w:rsid w:val="00411955"/>
    <w:rsid w:val="00411AE5"/>
    <w:rsid w:val="0041213C"/>
    <w:rsid w:val="00412BF2"/>
    <w:rsid w:val="004144D6"/>
    <w:rsid w:val="00414908"/>
    <w:rsid w:val="00415379"/>
    <w:rsid w:val="004154DB"/>
    <w:rsid w:val="00415FEE"/>
    <w:rsid w:val="00417FF2"/>
    <w:rsid w:val="004204AB"/>
    <w:rsid w:val="00420519"/>
    <w:rsid w:val="00420A36"/>
    <w:rsid w:val="00420F7C"/>
    <w:rsid w:val="00423173"/>
    <w:rsid w:val="00424280"/>
    <w:rsid w:val="00424CA4"/>
    <w:rsid w:val="0042517F"/>
    <w:rsid w:val="0042554E"/>
    <w:rsid w:val="00425CC2"/>
    <w:rsid w:val="00426756"/>
    <w:rsid w:val="00426DF0"/>
    <w:rsid w:val="00427678"/>
    <w:rsid w:val="0042785A"/>
    <w:rsid w:val="00427889"/>
    <w:rsid w:val="004325FA"/>
    <w:rsid w:val="00432A21"/>
    <w:rsid w:val="004342F3"/>
    <w:rsid w:val="00434D31"/>
    <w:rsid w:val="004376F6"/>
    <w:rsid w:val="004379CF"/>
    <w:rsid w:val="00437B16"/>
    <w:rsid w:val="00437EF8"/>
    <w:rsid w:val="004406DF"/>
    <w:rsid w:val="004407B4"/>
    <w:rsid w:val="00440BBA"/>
    <w:rsid w:val="00440D0E"/>
    <w:rsid w:val="0044142F"/>
    <w:rsid w:val="00441559"/>
    <w:rsid w:val="0044177F"/>
    <w:rsid w:val="00441D1C"/>
    <w:rsid w:val="004424C1"/>
    <w:rsid w:val="00444193"/>
    <w:rsid w:val="004442B8"/>
    <w:rsid w:val="004444BB"/>
    <w:rsid w:val="00445C3F"/>
    <w:rsid w:val="004515C5"/>
    <w:rsid w:val="00454762"/>
    <w:rsid w:val="00454FA6"/>
    <w:rsid w:val="004551AB"/>
    <w:rsid w:val="004551F8"/>
    <w:rsid w:val="00455542"/>
    <w:rsid w:val="00455BD9"/>
    <w:rsid w:val="00456884"/>
    <w:rsid w:val="00456990"/>
    <w:rsid w:val="004577AA"/>
    <w:rsid w:val="00457AAB"/>
    <w:rsid w:val="0046030A"/>
    <w:rsid w:val="004620E9"/>
    <w:rsid w:val="004629E1"/>
    <w:rsid w:val="00463C78"/>
    <w:rsid w:val="00464177"/>
    <w:rsid w:val="0046644C"/>
    <w:rsid w:val="00467278"/>
    <w:rsid w:val="00467F2D"/>
    <w:rsid w:val="004717AB"/>
    <w:rsid w:val="004718C3"/>
    <w:rsid w:val="00471968"/>
    <w:rsid w:val="00472DC6"/>
    <w:rsid w:val="00474F83"/>
    <w:rsid w:val="0047553C"/>
    <w:rsid w:val="00475F46"/>
    <w:rsid w:val="0047628C"/>
    <w:rsid w:val="0048165F"/>
    <w:rsid w:val="00482735"/>
    <w:rsid w:val="00484A23"/>
    <w:rsid w:val="00484A48"/>
    <w:rsid w:val="00484BBD"/>
    <w:rsid w:val="0048506D"/>
    <w:rsid w:val="00485406"/>
    <w:rsid w:val="004854BD"/>
    <w:rsid w:val="00485984"/>
    <w:rsid w:val="004872B8"/>
    <w:rsid w:val="004877E3"/>
    <w:rsid w:val="00487C35"/>
    <w:rsid w:val="0049090B"/>
    <w:rsid w:val="004915D8"/>
    <w:rsid w:val="004923DA"/>
    <w:rsid w:val="00492D2C"/>
    <w:rsid w:val="00493051"/>
    <w:rsid w:val="004936C3"/>
    <w:rsid w:val="00494514"/>
    <w:rsid w:val="00494B9A"/>
    <w:rsid w:val="00495249"/>
    <w:rsid w:val="004965F1"/>
    <w:rsid w:val="00496B65"/>
    <w:rsid w:val="00496C35"/>
    <w:rsid w:val="004A069E"/>
    <w:rsid w:val="004A0E05"/>
    <w:rsid w:val="004A19BE"/>
    <w:rsid w:val="004A221B"/>
    <w:rsid w:val="004A369B"/>
    <w:rsid w:val="004A5337"/>
    <w:rsid w:val="004A5506"/>
    <w:rsid w:val="004A6B0E"/>
    <w:rsid w:val="004B0145"/>
    <w:rsid w:val="004B2771"/>
    <w:rsid w:val="004B2950"/>
    <w:rsid w:val="004B37E0"/>
    <w:rsid w:val="004B3940"/>
    <w:rsid w:val="004B40AA"/>
    <w:rsid w:val="004B4491"/>
    <w:rsid w:val="004B4962"/>
    <w:rsid w:val="004B4F1F"/>
    <w:rsid w:val="004B5CF5"/>
    <w:rsid w:val="004B695F"/>
    <w:rsid w:val="004B73C8"/>
    <w:rsid w:val="004B7A17"/>
    <w:rsid w:val="004C0332"/>
    <w:rsid w:val="004C1B3E"/>
    <w:rsid w:val="004C1EFD"/>
    <w:rsid w:val="004C2445"/>
    <w:rsid w:val="004C2AEA"/>
    <w:rsid w:val="004C3399"/>
    <w:rsid w:val="004C4175"/>
    <w:rsid w:val="004C4B2B"/>
    <w:rsid w:val="004C5D16"/>
    <w:rsid w:val="004C7652"/>
    <w:rsid w:val="004C7B66"/>
    <w:rsid w:val="004C7DAB"/>
    <w:rsid w:val="004D00EE"/>
    <w:rsid w:val="004D03EA"/>
    <w:rsid w:val="004D0D4E"/>
    <w:rsid w:val="004D1159"/>
    <w:rsid w:val="004D1669"/>
    <w:rsid w:val="004D2387"/>
    <w:rsid w:val="004D2DC1"/>
    <w:rsid w:val="004D30CE"/>
    <w:rsid w:val="004D3C67"/>
    <w:rsid w:val="004D448A"/>
    <w:rsid w:val="004D4E52"/>
    <w:rsid w:val="004D5A89"/>
    <w:rsid w:val="004D6821"/>
    <w:rsid w:val="004D7B29"/>
    <w:rsid w:val="004E0024"/>
    <w:rsid w:val="004E2FF0"/>
    <w:rsid w:val="004E384D"/>
    <w:rsid w:val="004E3C4B"/>
    <w:rsid w:val="004E3DA3"/>
    <w:rsid w:val="004E3FD3"/>
    <w:rsid w:val="004E479C"/>
    <w:rsid w:val="004E47DD"/>
    <w:rsid w:val="004E4CD1"/>
    <w:rsid w:val="004E4EDC"/>
    <w:rsid w:val="004E56A9"/>
    <w:rsid w:val="004E73EC"/>
    <w:rsid w:val="004F001B"/>
    <w:rsid w:val="004F086F"/>
    <w:rsid w:val="004F2757"/>
    <w:rsid w:val="004F2A04"/>
    <w:rsid w:val="004F3CC6"/>
    <w:rsid w:val="004F41C5"/>
    <w:rsid w:val="004F4BE7"/>
    <w:rsid w:val="004F5DA4"/>
    <w:rsid w:val="004F67D4"/>
    <w:rsid w:val="004F6A78"/>
    <w:rsid w:val="004F748C"/>
    <w:rsid w:val="004F76E8"/>
    <w:rsid w:val="004F7729"/>
    <w:rsid w:val="004F7A82"/>
    <w:rsid w:val="00500E12"/>
    <w:rsid w:val="00502CF9"/>
    <w:rsid w:val="005038DE"/>
    <w:rsid w:val="00504F0A"/>
    <w:rsid w:val="00505118"/>
    <w:rsid w:val="005053EC"/>
    <w:rsid w:val="0050673D"/>
    <w:rsid w:val="00506FDE"/>
    <w:rsid w:val="005077D2"/>
    <w:rsid w:val="005077EF"/>
    <w:rsid w:val="005078E1"/>
    <w:rsid w:val="00510BC5"/>
    <w:rsid w:val="0051240F"/>
    <w:rsid w:val="00512DD7"/>
    <w:rsid w:val="005132AA"/>
    <w:rsid w:val="005137C9"/>
    <w:rsid w:val="00513861"/>
    <w:rsid w:val="00513EB1"/>
    <w:rsid w:val="00514484"/>
    <w:rsid w:val="00515662"/>
    <w:rsid w:val="005158B1"/>
    <w:rsid w:val="0051607F"/>
    <w:rsid w:val="005166AB"/>
    <w:rsid w:val="00517AB1"/>
    <w:rsid w:val="00517EDB"/>
    <w:rsid w:val="00520502"/>
    <w:rsid w:val="00520BDE"/>
    <w:rsid w:val="0052250B"/>
    <w:rsid w:val="00524705"/>
    <w:rsid w:val="005261F1"/>
    <w:rsid w:val="005265ED"/>
    <w:rsid w:val="00526B7E"/>
    <w:rsid w:val="00527130"/>
    <w:rsid w:val="00527504"/>
    <w:rsid w:val="005278B6"/>
    <w:rsid w:val="0052797B"/>
    <w:rsid w:val="00530419"/>
    <w:rsid w:val="00530522"/>
    <w:rsid w:val="00532350"/>
    <w:rsid w:val="00535D02"/>
    <w:rsid w:val="00537013"/>
    <w:rsid w:val="0053728D"/>
    <w:rsid w:val="00537CF1"/>
    <w:rsid w:val="00540776"/>
    <w:rsid w:val="00541898"/>
    <w:rsid w:val="00541A59"/>
    <w:rsid w:val="00542057"/>
    <w:rsid w:val="005421E8"/>
    <w:rsid w:val="00542218"/>
    <w:rsid w:val="005422E8"/>
    <w:rsid w:val="005426A7"/>
    <w:rsid w:val="005433D1"/>
    <w:rsid w:val="00544AC8"/>
    <w:rsid w:val="00545EDF"/>
    <w:rsid w:val="00546A16"/>
    <w:rsid w:val="00546EAB"/>
    <w:rsid w:val="00547690"/>
    <w:rsid w:val="0055024B"/>
    <w:rsid w:val="00550CA2"/>
    <w:rsid w:val="0055164C"/>
    <w:rsid w:val="0055232E"/>
    <w:rsid w:val="005546C7"/>
    <w:rsid w:val="00555A99"/>
    <w:rsid w:val="00555B00"/>
    <w:rsid w:val="00555E04"/>
    <w:rsid w:val="0055602D"/>
    <w:rsid w:val="00556209"/>
    <w:rsid w:val="00556AC8"/>
    <w:rsid w:val="00557103"/>
    <w:rsid w:val="005616F1"/>
    <w:rsid w:val="00561E4D"/>
    <w:rsid w:val="0056210B"/>
    <w:rsid w:val="00563DFB"/>
    <w:rsid w:val="0056424F"/>
    <w:rsid w:val="00567AD7"/>
    <w:rsid w:val="00571FA3"/>
    <w:rsid w:val="0057247C"/>
    <w:rsid w:val="00572F5D"/>
    <w:rsid w:val="00573CD5"/>
    <w:rsid w:val="00573DA7"/>
    <w:rsid w:val="005741B5"/>
    <w:rsid w:val="00574551"/>
    <w:rsid w:val="00574E6D"/>
    <w:rsid w:val="00574E93"/>
    <w:rsid w:val="00574ED5"/>
    <w:rsid w:val="005759ED"/>
    <w:rsid w:val="00575BEC"/>
    <w:rsid w:val="00575D57"/>
    <w:rsid w:val="00575D66"/>
    <w:rsid w:val="0057616E"/>
    <w:rsid w:val="00576495"/>
    <w:rsid w:val="005766FE"/>
    <w:rsid w:val="005767E7"/>
    <w:rsid w:val="00576EB5"/>
    <w:rsid w:val="005777ED"/>
    <w:rsid w:val="005778B0"/>
    <w:rsid w:val="00580B6E"/>
    <w:rsid w:val="00581732"/>
    <w:rsid w:val="00581F15"/>
    <w:rsid w:val="005820A2"/>
    <w:rsid w:val="00582997"/>
    <w:rsid w:val="00583B08"/>
    <w:rsid w:val="0058497B"/>
    <w:rsid w:val="00586117"/>
    <w:rsid w:val="005865CA"/>
    <w:rsid w:val="00586B16"/>
    <w:rsid w:val="0058723E"/>
    <w:rsid w:val="0058739C"/>
    <w:rsid w:val="00587607"/>
    <w:rsid w:val="005878E5"/>
    <w:rsid w:val="005905F4"/>
    <w:rsid w:val="005921DD"/>
    <w:rsid w:val="00592841"/>
    <w:rsid w:val="00592CF7"/>
    <w:rsid w:val="0059404C"/>
    <w:rsid w:val="00594A38"/>
    <w:rsid w:val="00596284"/>
    <w:rsid w:val="00597702"/>
    <w:rsid w:val="00597796"/>
    <w:rsid w:val="005A0008"/>
    <w:rsid w:val="005A1692"/>
    <w:rsid w:val="005A20F7"/>
    <w:rsid w:val="005A229E"/>
    <w:rsid w:val="005A2334"/>
    <w:rsid w:val="005A319A"/>
    <w:rsid w:val="005A384B"/>
    <w:rsid w:val="005A3F51"/>
    <w:rsid w:val="005A4CDD"/>
    <w:rsid w:val="005A79E3"/>
    <w:rsid w:val="005A7D51"/>
    <w:rsid w:val="005B32AF"/>
    <w:rsid w:val="005B36FC"/>
    <w:rsid w:val="005B3773"/>
    <w:rsid w:val="005B41E1"/>
    <w:rsid w:val="005B4AB6"/>
    <w:rsid w:val="005B4D8E"/>
    <w:rsid w:val="005B5E5D"/>
    <w:rsid w:val="005B5EF0"/>
    <w:rsid w:val="005B6162"/>
    <w:rsid w:val="005B7ADB"/>
    <w:rsid w:val="005B7B1D"/>
    <w:rsid w:val="005C0C5D"/>
    <w:rsid w:val="005C1257"/>
    <w:rsid w:val="005C172C"/>
    <w:rsid w:val="005C1FA1"/>
    <w:rsid w:val="005C351E"/>
    <w:rsid w:val="005C5125"/>
    <w:rsid w:val="005C698F"/>
    <w:rsid w:val="005C6CC8"/>
    <w:rsid w:val="005C73A4"/>
    <w:rsid w:val="005C7706"/>
    <w:rsid w:val="005C7D89"/>
    <w:rsid w:val="005C7E03"/>
    <w:rsid w:val="005D0CAE"/>
    <w:rsid w:val="005D1F6C"/>
    <w:rsid w:val="005D217B"/>
    <w:rsid w:val="005D291E"/>
    <w:rsid w:val="005D2B5A"/>
    <w:rsid w:val="005D514F"/>
    <w:rsid w:val="005D5345"/>
    <w:rsid w:val="005D5570"/>
    <w:rsid w:val="005D61BC"/>
    <w:rsid w:val="005D637C"/>
    <w:rsid w:val="005D6736"/>
    <w:rsid w:val="005D67D3"/>
    <w:rsid w:val="005D73B7"/>
    <w:rsid w:val="005E0668"/>
    <w:rsid w:val="005E1C78"/>
    <w:rsid w:val="005E1EF7"/>
    <w:rsid w:val="005E2D18"/>
    <w:rsid w:val="005E3A64"/>
    <w:rsid w:val="005E436F"/>
    <w:rsid w:val="005E518F"/>
    <w:rsid w:val="005E617E"/>
    <w:rsid w:val="005E6614"/>
    <w:rsid w:val="005E7469"/>
    <w:rsid w:val="005E7A0E"/>
    <w:rsid w:val="005E7A5B"/>
    <w:rsid w:val="005F0F3E"/>
    <w:rsid w:val="005F200E"/>
    <w:rsid w:val="005F2DC7"/>
    <w:rsid w:val="005F37E4"/>
    <w:rsid w:val="005F4427"/>
    <w:rsid w:val="005F4447"/>
    <w:rsid w:val="005F4E70"/>
    <w:rsid w:val="005F54DE"/>
    <w:rsid w:val="005F5B86"/>
    <w:rsid w:val="005F5FC2"/>
    <w:rsid w:val="005F601E"/>
    <w:rsid w:val="005F6370"/>
    <w:rsid w:val="005F642E"/>
    <w:rsid w:val="005F7265"/>
    <w:rsid w:val="00600E04"/>
    <w:rsid w:val="00602128"/>
    <w:rsid w:val="00604712"/>
    <w:rsid w:val="00605532"/>
    <w:rsid w:val="0060580E"/>
    <w:rsid w:val="006072E5"/>
    <w:rsid w:val="006077AE"/>
    <w:rsid w:val="00607B57"/>
    <w:rsid w:val="00607D03"/>
    <w:rsid w:val="00607E51"/>
    <w:rsid w:val="00610B83"/>
    <w:rsid w:val="00610DF0"/>
    <w:rsid w:val="00611D40"/>
    <w:rsid w:val="00611F38"/>
    <w:rsid w:val="00612582"/>
    <w:rsid w:val="006128D7"/>
    <w:rsid w:val="006134DB"/>
    <w:rsid w:val="00614585"/>
    <w:rsid w:val="0061476C"/>
    <w:rsid w:val="006152FB"/>
    <w:rsid w:val="00615378"/>
    <w:rsid w:val="006153D0"/>
    <w:rsid w:val="00615619"/>
    <w:rsid w:val="0061625C"/>
    <w:rsid w:val="006169E6"/>
    <w:rsid w:val="00616EDC"/>
    <w:rsid w:val="0061714C"/>
    <w:rsid w:val="006177C8"/>
    <w:rsid w:val="006179D5"/>
    <w:rsid w:val="00617DE9"/>
    <w:rsid w:val="00620262"/>
    <w:rsid w:val="006207D9"/>
    <w:rsid w:val="00620DBE"/>
    <w:rsid w:val="00620FB5"/>
    <w:rsid w:val="0062115F"/>
    <w:rsid w:val="00621A79"/>
    <w:rsid w:val="00621C5B"/>
    <w:rsid w:val="0062202A"/>
    <w:rsid w:val="0062237D"/>
    <w:rsid w:val="006223B6"/>
    <w:rsid w:val="00622DC3"/>
    <w:rsid w:val="00622DE3"/>
    <w:rsid w:val="00623379"/>
    <w:rsid w:val="00623C10"/>
    <w:rsid w:val="00625095"/>
    <w:rsid w:val="00626054"/>
    <w:rsid w:val="00627311"/>
    <w:rsid w:val="00627C5F"/>
    <w:rsid w:val="00631FE5"/>
    <w:rsid w:val="006329E8"/>
    <w:rsid w:val="00633400"/>
    <w:rsid w:val="00634826"/>
    <w:rsid w:val="00634A54"/>
    <w:rsid w:val="00634AEA"/>
    <w:rsid w:val="006355CA"/>
    <w:rsid w:val="0063765C"/>
    <w:rsid w:val="00637C23"/>
    <w:rsid w:val="006410D5"/>
    <w:rsid w:val="00641284"/>
    <w:rsid w:val="00641B96"/>
    <w:rsid w:val="00641C13"/>
    <w:rsid w:val="00642A5F"/>
    <w:rsid w:val="00643C1F"/>
    <w:rsid w:val="0064460D"/>
    <w:rsid w:val="006452F6"/>
    <w:rsid w:val="00645625"/>
    <w:rsid w:val="006456DF"/>
    <w:rsid w:val="00646431"/>
    <w:rsid w:val="00646B3A"/>
    <w:rsid w:val="00646BD3"/>
    <w:rsid w:val="0064708B"/>
    <w:rsid w:val="00650265"/>
    <w:rsid w:val="00652022"/>
    <w:rsid w:val="00653BFC"/>
    <w:rsid w:val="00655E9E"/>
    <w:rsid w:val="00656260"/>
    <w:rsid w:val="006572E7"/>
    <w:rsid w:val="00657A07"/>
    <w:rsid w:val="00657FB2"/>
    <w:rsid w:val="00657FD8"/>
    <w:rsid w:val="00660933"/>
    <w:rsid w:val="00660A7B"/>
    <w:rsid w:val="00660B0A"/>
    <w:rsid w:val="00660C5D"/>
    <w:rsid w:val="00660FF6"/>
    <w:rsid w:val="006610FB"/>
    <w:rsid w:val="0066284F"/>
    <w:rsid w:val="00662BE9"/>
    <w:rsid w:val="00663D53"/>
    <w:rsid w:val="00664ACF"/>
    <w:rsid w:val="00664E77"/>
    <w:rsid w:val="006656EE"/>
    <w:rsid w:val="00665828"/>
    <w:rsid w:val="00665C7F"/>
    <w:rsid w:val="00666EF0"/>
    <w:rsid w:val="0066791B"/>
    <w:rsid w:val="00667A39"/>
    <w:rsid w:val="0067075F"/>
    <w:rsid w:val="00670CF5"/>
    <w:rsid w:val="00671517"/>
    <w:rsid w:val="0067247C"/>
    <w:rsid w:val="00674839"/>
    <w:rsid w:val="0067521F"/>
    <w:rsid w:val="0067533E"/>
    <w:rsid w:val="00676EB4"/>
    <w:rsid w:val="00677232"/>
    <w:rsid w:val="00681274"/>
    <w:rsid w:val="00681408"/>
    <w:rsid w:val="0068436C"/>
    <w:rsid w:val="00684438"/>
    <w:rsid w:val="00685565"/>
    <w:rsid w:val="006858F2"/>
    <w:rsid w:val="00685F2B"/>
    <w:rsid w:val="00686056"/>
    <w:rsid w:val="0068657C"/>
    <w:rsid w:val="00686A56"/>
    <w:rsid w:val="0068785E"/>
    <w:rsid w:val="006903E8"/>
    <w:rsid w:val="00691D54"/>
    <w:rsid w:val="00691F42"/>
    <w:rsid w:val="0069230C"/>
    <w:rsid w:val="00692611"/>
    <w:rsid w:val="00693025"/>
    <w:rsid w:val="00694095"/>
    <w:rsid w:val="00694B50"/>
    <w:rsid w:val="00694F4D"/>
    <w:rsid w:val="00695D61"/>
    <w:rsid w:val="00696553"/>
    <w:rsid w:val="006967D3"/>
    <w:rsid w:val="006968D2"/>
    <w:rsid w:val="00696C4C"/>
    <w:rsid w:val="006972D6"/>
    <w:rsid w:val="006A003D"/>
    <w:rsid w:val="006A0842"/>
    <w:rsid w:val="006A16CE"/>
    <w:rsid w:val="006A1B3E"/>
    <w:rsid w:val="006A1F27"/>
    <w:rsid w:val="006A267C"/>
    <w:rsid w:val="006A2770"/>
    <w:rsid w:val="006A27B2"/>
    <w:rsid w:val="006A2BB5"/>
    <w:rsid w:val="006A2F92"/>
    <w:rsid w:val="006A40B6"/>
    <w:rsid w:val="006A4848"/>
    <w:rsid w:val="006A56E4"/>
    <w:rsid w:val="006A69B9"/>
    <w:rsid w:val="006A6D3A"/>
    <w:rsid w:val="006A6EE6"/>
    <w:rsid w:val="006A6F7C"/>
    <w:rsid w:val="006A7491"/>
    <w:rsid w:val="006A7E47"/>
    <w:rsid w:val="006A7F26"/>
    <w:rsid w:val="006B0C1F"/>
    <w:rsid w:val="006B1D24"/>
    <w:rsid w:val="006B25FB"/>
    <w:rsid w:val="006B2C61"/>
    <w:rsid w:val="006B340F"/>
    <w:rsid w:val="006B4962"/>
    <w:rsid w:val="006B4DD4"/>
    <w:rsid w:val="006B6E1F"/>
    <w:rsid w:val="006B7ABF"/>
    <w:rsid w:val="006C1078"/>
    <w:rsid w:val="006C3187"/>
    <w:rsid w:val="006C349B"/>
    <w:rsid w:val="006C36C3"/>
    <w:rsid w:val="006C3E0C"/>
    <w:rsid w:val="006C43BC"/>
    <w:rsid w:val="006C4540"/>
    <w:rsid w:val="006C49BE"/>
    <w:rsid w:val="006C4B6A"/>
    <w:rsid w:val="006C5078"/>
    <w:rsid w:val="006C5504"/>
    <w:rsid w:val="006C6229"/>
    <w:rsid w:val="006C67C8"/>
    <w:rsid w:val="006C7540"/>
    <w:rsid w:val="006C78E1"/>
    <w:rsid w:val="006C7B8F"/>
    <w:rsid w:val="006D0112"/>
    <w:rsid w:val="006D0488"/>
    <w:rsid w:val="006D0CA6"/>
    <w:rsid w:val="006D16B8"/>
    <w:rsid w:val="006D182A"/>
    <w:rsid w:val="006D1B57"/>
    <w:rsid w:val="006D1F84"/>
    <w:rsid w:val="006D3B2A"/>
    <w:rsid w:val="006D3B98"/>
    <w:rsid w:val="006D46B0"/>
    <w:rsid w:val="006D4812"/>
    <w:rsid w:val="006D5013"/>
    <w:rsid w:val="006D5778"/>
    <w:rsid w:val="006D5E5C"/>
    <w:rsid w:val="006D68C4"/>
    <w:rsid w:val="006D6EEF"/>
    <w:rsid w:val="006D7466"/>
    <w:rsid w:val="006D7CC2"/>
    <w:rsid w:val="006E0032"/>
    <w:rsid w:val="006E0218"/>
    <w:rsid w:val="006E08ED"/>
    <w:rsid w:val="006E1536"/>
    <w:rsid w:val="006E1F4F"/>
    <w:rsid w:val="006E2354"/>
    <w:rsid w:val="006E3D8C"/>
    <w:rsid w:val="006E3E4D"/>
    <w:rsid w:val="006E549B"/>
    <w:rsid w:val="006E6E63"/>
    <w:rsid w:val="006E7E4A"/>
    <w:rsid w:val="006F01B6"/>
    <w:rsid w:val="006F0A89"/>
    <w:rsid w:val="006F0CBC"/>
    <w:rsid w:val="006F1129"/>
    <w:rsid w:val="006F1ED5"/>
    <w:rsid w:val="006F25EF"/>
    <w:rsid w:val="006F2C44"/>
    <w:rsid w:val="006F43D8"/>
    <w:rsid w:val="006F4A4C"/>
    <w:rsid w:val="006F4F39"/>
    <w:rsid w:val="006F5991"/>
    <w:rsid w:val="006F5FF8"/>
    <w:rsid w:val="006F6A1D"/>
    <w:rsid w:val="006F6ADA"/>
    <w:rsid w:val="0070082B"/>
    <w:rsid w:val="007009FA"/>
    <w:rsid w:val="0070119D"/>
    <w:rsid w:val="00701767"/>
    <w:rsid w:val="0070198C"/>
    <w:rsid w:val="00702716"/>
    <w:rsid w:val="00702970"/>
    <w:rsid w:val="00702D6A"/>
    <w:rsid w:val="00703CEE"/>
    <w:rsid w:val="00704BDB"/>
    <w:rsid w:val="00705507"/>
    <w:rsid w:val="007058E9"/>
    <w:rsid w:val="007062A4"/>
    <w:rsid w:val="00707B34"/>
    <w:rsid w:val="00707DCC"/>
    <w:rsid w:val="007101A2"/>
    <w:rsid w:val="0071126C"/>
    <w:rsid w:val="007116B4"/>
    <w:rsid w:val="0071353B"/>
    <w:rsid w:val="0071493E"/>
    <w:rsid w:val="007152DB"/>
    <w:rsid w:val="00715E3E"/>
    <w:rsid w:val="00715EFB"/>
    <w:rsid w:val="00716EC0"/>
    <w:rsid w:val="007178DE"/>
    <w:rsid w:val="00717E15"/>
    <w:rsid w:val="00720092"/>
    <w:rsid w:val="007202EA"/>
    <w:rsid w:val="00720B0F"/>
    <w:rsid w:val="00721A5F"/>
    <w:rsid w:val="00721FA1"/>
    <w:rsid w:val="00722F5A"/>
    <w:rsid w:val="007232E7"/>
    <w:rsid w:val="007246AB"/>
    <w:rsid w:val="007248E1"/>
    <w:rsid w:val="007265ED"/>
    <w:rsid w:val="00726632"/>
    <w:rsid w:val="0072689B"/>
    <w:rsid w:val="00726B18"/>
    <w:rsid w:val="00726C13"/>
    <w:rsid w:val="00727638"/>
    <w:rsid w:val="00727826"/>
    <w:rsid w:val="00730B96"/>
    <w:rsid w:val="00730C53"/>
    <w:rsid w:val="00731A27"/>
    <w:rsid w:val="00731B65"/>
    <w:rsid w:val="00732094"/>
    <w:rsid w:val="0073246B"/>
    <w:rsid w:val="00732688"/>
    <w:rsid w:val="007326F9"/>
    <w:rsid w:val="007347D3"/>
    <w:rsid w:val="00735D44"/>
    <w:rsid w:val="00736C6E"/>
    <w:rsid w:val="007374E4"/>
    <w:rsid w:val="007377AD"/>
    <w:rsid w:val="007404C0"/>
    <w:rsid w:val="0074094E"/>
    <w:rsid w:val="007410DB"/>
    <w:rsid w:val="007416CF"/>
    <w:rsid w:val="007418D0"/>
    <w:rsid w:val="00741C21"/>
    <w:rsid w:val="0074240F"/>
    <w:rsid w:val="007425C5"/>
    <w:rsid w:val="007435DC"/>
    <w:rsid w:val="00743E38"/>
    <w:rsid w:val="00744080"/>
    <w:rsid w:val="0074673D"/>
    <w:rsid w:val="007470E5"/>
    <w:rsid w:val="0074719B"/>
    <w:rsid w:val="007474A4"/>
    <w:rsid w:val="007513B3"/>
    <w:rsid w:val="007513CC"/>
    <w:rsid w:val="00751D1C"/>
    <w:rsid w:val="00752044"/>
    <w:rsid w:val="0075294F"/>
    <w:rsid w:val="00754FBB"/>
    <w:rsid w:val="007554D9"/>
    <w:rsid w:val="00755AFE"/>
    <w:rsid w:val="00755B57"/>
    <w:rsid w:val="00756034"/>
    <w:rsid w:val="00756382"/>
    <w:rsid w:val="0075645C"/>
    <w:rsid w:val="00756533"/>
    <w:rsid w:val="007612FF"/>
    <w:rsid w:val="00761659"/>
    <w:rsid w:val="00762964"/>
    <w:rsid w:val="00763260"/>
    <w:rsid w:val="00765B26"/>
    <w:rsid w:val="0076616E"/>
    <w:rsid w:val="00766AFC"/>
    <w:rsid w:val="00766C5B"/>
    <w:rsid w:val="00766D4E"/>
    <w:rsid w:val="00767793"/>
    <w:rsid w:val="00767CA0"/>
    <w:rsid w:val="00767E45"/>
    <w:rsid w:val="00770444"/>
    <w:rsid w:val="00770B90"/>
    <w:rsid w:val="0077101E"/>
    <w:rsid w:val="00772400"/>
    <w:rsid w:val="00774072"/>
    <w:rsid w:val="00776258"/>
    <w:rsid w:val="007802C5"/>
    <w:rsid w:val="007808CB"/>
    <w:rsid w:val="007808E5"/>
    <w:rsid w:val="00781349"/>
    <w:rsid w:val="00782334"/>
    <w:rsid w:val="00782DFF"/>
    <w:rsid w:val="00783D1B"/>
    <w:rsid w:val="007847CC"/>
    <w:rsid w:val="00785B6D"/>
    <w:rsid w:val="00785EB5"/>
    <w:rsid w:val="00786A0C"/>
    <w:rsid w:val="00786F8B"/>
    <w:rsid w:val="007871F1"/>
    <w:rsid w:val="0078788B"/>
    <w:rsid w:val="0079010C"/>
    <w:rsid w:val="007903DD"/>
    <w:rsid w:val="00790A75"/>
    <w:rsid w:val="00791413"/>
    <w:rsid w:val="007916FA"/>
    <w:rsid w:val="007917FC"/>
    <w:rsid w:val="00791946"/>
    <w:rsid w:val="00791BD4"/>
    <w:rsid w:val="00791C65"/>
    <w:rsid w:val="007925DE"/>
    <w:rsid w:val="007944E9"/>
    <w:rsid w:val="00794E1A"/>
    <w:rsid w:val="007951F8"/>
    <w:rsid w:val="00795CDC"/>
    <w:rsid w:val="0079662E"/>
    <w:rsid w:val="007A1524"/>
    <w:rsid w:val="007A1862"/>
    <w:rsid w:val="007A1F42"/>
    <w:rsid w:val="007A2614"/>
    <w:rsid w:val="007A3BAF"/>
    <w:rsid w:val="007A3ECC"/>
    <w:rsid w:val="007A4FA7"/>
    <w:rsid w:val="007A52DF"/>
    <w:rsid w:val="007A73CE"/>
    <w:rsid w:val="007A7F89"/>
    <w:rsid w:val="007B0343"/>
    <w:rsid w:val="007B065E"/>
    <w:rsid w:val="007B0C6C"/>
    <w:rsid w:val="007B1338"/>
    <w:rsid w:val="007B1697"/>
    <w:rsid w:val="007B19F8"/>
    <w:rsid w:val="007B1ED2"/>
    <w:rsid w:val="007B3FEE"/>
    <w:rsid w:val="007B45CD"/>
    <w:rsid w:val="007B4844"/>
    <w:rsid w:val="007B4A89"/>
    <w:rsid w:val="007B583F"/>
    <w:rsid w:val="007B5EC9"/>
    <w:rsid w:val="007B6D88"/>
    <w:rsid w:val="007B72FF"/>
    <w:rsid w:val="007B794E"/>
    <w:rsid w:val="007C005F"/>
    <w:rsid w:val="007C0B31"/>
    <w:rsid w:val="007C16AA"/>
    <w:rsid w:val="007C2182"/>
    <w:rsid w:val="007C3329"/>
    <w:rsid w:val="007C3F65"/>
    <w:rsid w:val="007C4B96"/>
    <w:rsid w:val="007C5516"/>
    <w:rsid w:val="007C568B"/>
    <w:rsid w:val="007C60D9"/>
    <w:rsid w:val="007C619B"/>
    <w:rsid w:val="007C646D"/>
    <w:rsid w:val="007C6FB2"/>
    <w:rsid w:val="007C71F0"/>
    <w:rsid w:val="007D127A"/>
    <w:rsid w:val="007D2215"/>
    <w:rsid w:val="007D24BD"/>
    <w:rsid w:val="007D26DF"/>
    <w:rsid w:val="007D2AA0"/>
    <w:rsid w:val="007D3577"/>
    <w:rsid w:val="007D3B56"/>
    <w:rsid w:val="007D422E"/>
    <w:rsid w:val="007D4820"/>
    <w:rsid w:val="007D484D"/>
    <w:rsid w:val="007D4AA6"/>
    <w:rsid w:val="007D61C5"/>
    <w:rsid w:val="007D66B5"/>
    <w:rsid w:val="007D74DF"/>
    <w:rsid w:val="007D7697"/>
    <w:rsid w:val="007E0453"/>
    <w:rsid w:val="007E04FF"/>
    <w:rsid w:val="007E1D3F"/>
    <w:rsid w:val="007E2032"/>
    <w:rsid w:val="007E2771"/>
    <w:rsid w:val="007E30D8"/>
    <w:rsid w:val="007E413F"/>
    <w:rsid w:val="007E45CD"/>
    <w:rsid w:val="007E49CD"/>
    <w:rsid w:val="007E4BB1"/>
    <w:rsid w:val="007F00B2"/>
    <w:rsid w:val="007F0CD1"/>
    <w:rsid w:val="007F1E42"/>
    <w:rsid w:val="007F1FD7"/>
    <w:rsid w:val="007F32B9"/>
    <w:rsid w:val="007F3887"/>
    <w:rsid w:val="007F39BB"/>
    <w:rsid w:val="007F43BC"/>
    <w:rsid w:val="007F53FC"/>
    <w:rsid w:val="007F7C18"/>
    <w:rsid w:val="0080159B"/>
    <w:rsid w:val="0080213D"/>
    <w:rsid w:val="008021AD"/>
    <w:rsid w:val="00802429"/>
    <w:rsid w:val="00802959"/>
    <w:rsid w:val="00802F06"/>
    <w:rsid w:val="00804B55"/>
    <w:rsid w:val="00804CEE"/>
    <w:rsid w:val="008056CC"/>
    <w:rsid w:val="00805F71"/>
    <w:rsid w:val="00806101"/>
    <w:rsid w:val="008064C1"/>
    <w:rsid w:val="00806992"/>
    <w:rsid w:val="00806B11"/>
    <w:rsid w:val="00806C88"/>
    <w:rsid w:val="00810D8B"/>
    <w:rsid w:val="00811426"/>
    <w:rsid w:val="00811ADC"/>
    <w:rsid w:val="00813A4D"/>
    <w:rsid w:val="008143E2"/>
    <w:rsid w:val="008150E3"/>
    <w:rsid w:val="008155FB"/>
    <w:rsid w:val="008159D9"/>
    <w:rsid w:val="00815EDB"/>
    <w:rsid w:val="00816069"/>
    <w:rsid w:val="00816A6F"/>
    <w:rsid w:val="00816C5F"/>
    <w:rsid w:val="00816E1F"/>
    <w:rsid w:val="008170E7"/>
    <w:rsid w:val="008171BF"/>
    <w:rsid w:val="008171D0"/>
    <w:rsid w:val="00817370"/>
    <w:rsid w:val="008201B5"/>
    <w:rsid w:val="00820534"/>
    <w:rsid w:val="00820F0D"/>
    <w:rsid w:val="008227AA"/>
    <w:rsid w:val="00823C9A"/>
    <w:rsid w:val="008265A5"/>
    <w:rsid w:val="00826AC8"/>
    <w:rsid w:val="0083180D"/>
    <w:rsid w:val="00831B89"/>
    <w:rsid w:val="00831BA7"/>
    <w:rsid w:val="00831C49"/>
    <w:rsid w:val="008347D7"/>
    <w:rsid w:val="00835E55"/>
    <w:rsid w:val="008369C7"/>
    <w:rsid w:val="008377AA"/>
    <w:rsid w:val="00837F77"/>
    <w:rsid w:val="0084001C"/>
    <w:rsid w:val="00841D17"/>
    <w:rsid w:val="00843732"/>
    <w:rsid w:val="0084387F"/>
    <w:rsid w:val="00844318"/>
    <w:rsid w:val="008448F1"/>
    <w:rsid w:val="00845123"/>
    <w:rsid w:val="008479BB"/>
    <w:rsid w:val="00847E57"/>
    <w:rsid w:val="00850E00"/>
    <w:rsid w:val="00850E89"/>
    <w:rsid w:val="00852BA1"/>
    <w:rsid w:val="008534BF"/>
    <w:rsid w:val="0085382F"/>
    <w:rsid w:val="008546DA"/>
    <w:rsid w:val="0085579E"/>
    <w:rsid w:val="00855E59"/>
    <w:rsid w:val="00856B27"/>
    <w:rsid w:val="0085795C"/>
    <w:rsid w:val="008607EA"/>
    <w:rsid w:val="00860AEC"/>
    <w:rsid w:val="00862081"/>
    <w:rsid w:val="0086211C"/>
    <w:rsid w:val="00864025"/>
    <w:rsid w:val="00864EC8"/>
    <w:rsid w:val="0086740F"/>
    <w:rsid w:val="00867CB6"/>
    <w:rsid w:val="0087046C"/>
    <w:rsid w:val="00870F56"/>
    <w:rsid w:val="00872273"/>
    <w:rsid w:val="0087245F"/>
    <w:rsid w:val="00872D44"/>
    <w:rsid w:val="008742FF"/>
    <w:rsid w:val="00874413"/>
    <w:rsid w:val="0087444B"/>
    <w:rsid w:val="00875E26"/>
    <w:rsid w:val="00876DEE"/>
    <w:rsid w:val="00876FD8"/>
    <w:rsid w:val="0087735F"/>
    <w:rsid w:val="00877C4E"/>
    <w:rsid w:val="00880149"/>
    <w:rsid w:val="00880405"/>
    <w:rsid w:val="00880858"/>
    <w:rsid w:val="0088089F"/>
    <w:rsid w:val="00880966"/>
    <w:rsid w:val="0088153C"/>
    <w:rsid w:val="00882775"/>
    <w:rsid w:val="00884517"/>
    <w:rsid w:val="00886874"/>
    <w:rsid w:val="00887C42"/>
    <w:rsid w:val="00887E70"/>
    <w:rsid w:val="00891B71"/>
    <w:rsid w:val="0089268D"/>
    <w:rsid w:val="00893F97"/>
    <w:rsid w:val="0089402F"/>
    <w:rsid w:val="008952A7"/>
    <w:rsid w:val="008957ED"/>
    <w:rsid w:val="0089620F"/>
    <w:rsid w:val="00896FB5"/>
    <w:rsid w:val="008A09F3"/>
    <w:rsid w:val="008A1159"/>
    <w:rsid w:val="008A1520"/>
    <w:rsid w:val="008A1A88"/>
    <w:rsid w:val="008A22E0"/>
    <w:rsid w:val="008A2B8E"/>
    <w:rsid w:val="008A2EF4"/>
    <w:rsid w:val="008A4786"/>
    <w:rsid w:val="008A5122"/>
    <w:rsid w:val="008A64EE"/>
    <w:rsid w:val="008A6F39"/>
    <w:rsid w:val="008A7CA3"/>
    <w:rsid w:val="008A7F70"/>
    <w:rsid w:val="008B030B"/>
    <w:rsid w:val="008B088D"/>
    <w:rsid w:val="008B19D4"/>
    <w:rsid w:val="008B1D31"/>
    <w:rsid w:val="008B2B0D"/>
    <w:rsid w:val="008B2D13"/>
    <w:rsid w:val="008B35B1"/>
    <w:rsid w:val="008B3A77"/>
    <w:rsid w:val="008B4522"/>
    <w:rsid w:val="008B475F"/>
    <w:rsid w:val="008B4CB4"/>
    <w:rsid w:val="008B4FF7"/>
    <w:rsid w:val="008B52C8"/>
    <w:rsid w:val="008B6663"/>
    <w:rsid w:val="008B6B1C"/>
    <w:rsid w:val="008B6F90"/>
    <w:rsid w:val="008B700F"/>
    <w:rsid w:val="008B7232"/>
    <w:rsid w:val="008B7EA8"/>
    <w:rsid w:val="008B7F84"/>
    <w:rsid w:val="008C06C8"/>
    <w:rsid w:val="008C0829"/>
    <w:rsid w:val="008C0D09"/>
    <w:rsid w:val="008C10C2"/>
    <w:rsid w:val="008C1DDE"/>
    <w:rsid w:val="008C2794"/>
    <w:rsid w:val="008C39BB"/>
    <w:rsid w:val="008C46B6"/>
    <w:rsid w:val="008C474A"/>
    <w:rsid w:val="008C4A23"/>
    <w:rsid w:val="008C500E"/>
    <w:rsid w:val="008C58E6"/>
    <w:rsid w:val="008C6302"/>
    <w:rsid w:val="008C646C"/>
    <w:rsid w:val="008C7663"/>
    <w:rsid w:val="008D025A"/>
    <w:rsid w:val="008D07CB"/>
    <w:rsid w:val="008D13E9"/>
    <w:rsid w:val="008D17FB"/>
    <w:rsid w:val="008D1FCA"/>
    <w:rsid w:val="008D34A3"/>
    <w:rsid w:val="008D3BF4"/>
    <w:rsid w:val="008D3FF9"/>
    <w:rsid w:val="008D485B"/>
    <w:rsid w:val="008D56D5"/>
    <w:rsid w:val="008D5902"/>
    <w:rsid w:val="008D7353"/>
    <w:rsid w:val="008D7C27"/>
    <w:rsid w:val="008D7EAC"/>
    <w:rsid w:val="008E05CD"/>
    <w:rsid w:val="008E2618"/>
    <w:rsid w:val="008E3852"/>
    <w:rsid w:val="008E3E7C"/>
    <w:rsid w:val="008E5DBE"/>
    <w:rsid w:val="008E663C"/>
    <w:rsid w:val="008E677C"/>
    <w:rsid w:val="008E6ACE"/>
    <w:rsid w:val="008E7445"/>
    <w:rsid w:val="008F2128"/>
    <w:rsid w:val="008F2939"/>
    <w:rsid w:val="008F4D8C"/>
    <w:rsid w:val="008F5B0B"/>
    <w:rsid w:val="008F6055"/>
    <w:rsid w:val="008F6095"/>
    <w:rsid w:val="008F6204"/>
    <w:rsid w:val="008F66B6"/>
    <w:rsid w:val="008F754E"/>
    <w:rsid w:val="008F7DE3"/>
    <w:rsid w:val="00900BEC"/>
    <w:rsid w:val="00901B66"/>
    <w:rsid w:val="00901D91"/>
    <w:rsid w:val="0090203F"/>
    <w:rsid w:val="00902E54"/>
    <w:rsid w:val="00902F94"/>
    <w:rsid w:val="009037F5"/>
    <w:rsid w:val="00903B43"/>
    <w:rsid w:val="00906588"/>
    <w:rsid w:val="00906D2D"/>
    <w:rsid w:val="00906EEE"/>
    <w:rsid w:val="00906F2D"/>
    <w:rsid w:val="0091018F"/>
    <w:rsid w:val="00910855"/>
    <w:rsid w:val="00910B1E"/>
    <w:rsid w:val="009123B9"/>
    <w:rsid w:val="009145F2"/>
    <w:rsid w:val="0091466B"/>
    <w:rsid w:val="00914789"/>
    <w:rsid w:val="00914D93"/>
    <w:rsid w:val="00915826"/>
    <w:rsid w:val="00915D63"/>
    <w:rsid w:val="009162A3"/>
    <w:rsid w:val="009163F2"/>
    <w:rsid w:val="00916A3C"/>
    <w:rsid w:val="00916BD5"/>
    <w:rsid w:val="00916D2A"/>
    <w:rsid w:val="0091799A"/>
    <w:rsid w:val="00917F73"/>
    <w:rsid w:val="009217F7"/>
    <w:rsid w:val="009218CD"/>
    <w:rsid w:val="00921980"/>
    <w:rsid w:val="00924A36"/>
    <w:rsid w:val="00924E55"/>
    <w:rsid w:val="0092546E"/>
    <w:rsid w:val="0092639B"/>
    <w:rsid w:val="009300FE"/>
    <w:rsid w:val="0093052F"/>
    <w:rsid w:val="00930EAA"/>
    <w:rsid w:val="0093182D"/>
    <w:rsid w:val="00931C87"/>
    <w:rsid w:val="00932BCD"/>
    <w:rsid w:val="00932E17"/>
    <w:rsid w:val="009336EA"/>
    <w:rsid w:val="00933B39"/>
    <w:rsid w:val="00933F01"/>
    <w:rsid w:val="00934449"/>
    <w:rsid w:val="0093587E"/>
    <w:rsid w:val="0093662D"/>
    <w:rsid w:val="00936647"/>
    <w:rsid w:val="00941787"/>
    <w:rsid w:val="00941936"/>
    <w:rsid w:val="0094197E"/>
    <w:rsid w:val="0094331C"/>
    <w:rsid w:val="00943776"/>
    <w:rsid w:val="00943928"/>
    <w:rsid w:val="00943DF2"/>
    <w:rsid w:val="00944C11"/>
    <w:rsid w:val="00945FFD"/>
    <w:rsid w:val="00946168"/>
    <w:rsid w:val="00947406"/>
    <w:rsid w:val="00947CDB"/>
    <w:rsid w:val="00951507"/>
    <w:rsid w:val="009515D6"/>
    <w:rsid w:val="009523FB"/>
    <w:rsid w:val="00953CE7"/>
    <w:rsid w:val="00954776"/>
    <w:rsid w:val="0095484B"/>
    <w:rsid w:val="00954982"/>
    <w:rsid w:val="00954A6C"/>
    <w:rsid w:val="00954B84"/>
    <w:rsid w:val="00955671"/>
    <w:rsid w:val="00956484"/>
    <w:rsid w:val="00956E2E"/>
    <w:rsid w:val="00960159"/>
    <w:rsid w:val="00962DEE"/>
    <w:rsid w:val="00962E9D"/>
    <w:rsid w:val="00963618"/>
    <w:rsid w:val="00965B65"/>
    <w:rsid w:val="009670E7"/>
    <w:rsid w:val="00967419"/>
    <w:rsid w:val="00970FCB"/>
    <w:rsid w:val="0097188F"/>
    <w:rsid w:val="0097217E"/>
    <w:rsid w:val="00972192"/>
    <w:rsid w:val="0097283B"/>
    <w:rsid w:val="00973039"/>
    <w:rsid w:val="00975E04"/>
    <w:rsid w:val="009764CE"/>
    <w:rsid w:val="00977507"/>
    <w:rsid w:val="009777AD"/>
    <w:rsid w:val="00977C15"/>
    <w:rsid w:val="00980722"/>
    <w:rsid w:val="009827BF"/>
    <w:rsid w:val="00983722"/>
    <w:rsid w:val="00983BA3"/>
    <w:rsid w:val="009858E1"/>
    <w:rsid w:val="0098608B"/>
    <w:rsid w:val="00986E0F"/>
    <w:rsid w:val="00987335"/>
    <w:rsid w:val="00987D8F"/>
    <w:rsid w:val="00990BC4"/>
    <w:rsid w:val="00992A13"/>
    <w:rsid w:val="00993050"/>
    <w:rsid w:val="00993BED"/>
    <w:rsid w:val="00993FC0"/>
    <w:rsid w:val="0099491F"/>
    <w:rsid w:val="00994BF9"/>
    <w:rsid w:val="0099686E"/>
    <w:rsid w:val="00996A7E"/>
    <w:rsid w:val="00996CE1"/>
    <w:rsid w:val="00997D45"/>
    <w:rsid w:val="009A03CB"/>
    <w:rsid w:val="009A0E7A"/>
    <w:rsid w:val="009A189B"/>
    <w:rsid w:val="009A2465"/>
    <w:rsid w:val="009A26A7"/>
    <w:rsid w:val="009A2CDE"/>
    <w:rsid w:val="009A331C"/>
    <w:rsid w:val="009A3F0B"/>
    <w:rsid w:val="009A455A"/>
    <w:rsid w:val="009A495D"/>
    <w:rsid w:val="009A4B9A"/>
    <w:rsid w:val="009A5598"/>
    <w:rsid w:val="009A5D08"/>
    <w:rsid w:val="009A633A"/>
    <w:rsid w:val="009B0A4A"/>
    <w:rsid w:val="009B0CF2"/>
    <w:rsid w:val="009B1BCE"/>
    <w:rsid w:val="009B1F88"/>
    <w:rsid w:val="009B1FDB"/>
    <w:rsid w:val="009B3EC6"/>
    <w:rsid w:val="009B5E57"/>
    <w:rsid w:val="009B6B29"/>
    <w:rsid w:val="009B6BEC"/>
    <w:rsid w:val="009B791C"/>
    <w:rsid w:val="009B79C2"/>
    <w:rsid w:val="009B7BA6"/>
    <w:rsid w:val="009C0CAD"/>
    <w:rsid w:val="009C1152"/>
    <w:rsid w:val="009C25BD"/>
    <w:rsid w:val="009C29B9"/>
    <w:rsid w:val="009C35E3"/>
    <w:rsid w:val="009C4AFF"/>
    <w:rsid w:val="009C4C3C"/>
    <w:rsid w:val="009C6776"/>
    <w:rsid w:val="009C7019"/>
    <w:rsid w:val="009C7980"/>
    <w:rsid w:val="009C7AAA"/>
    <w:rsid w:val="009C7B00"/>
    <w:rsid w:val="009C7BC0"/>
    <w:rsid w:val="009C7D93"/>
    <w:rsid w:val="009D07D8"/>
    <w:rsid w:val="009D09BD"/>
    <w:rsid w:val="009D11C1"/>
    <w:rsid w:val="009D1C3D"/>
    <w:rsid w:val="009D27A1"/>
    <w:rsid w:val="009D282D"/>
    <w:rsid w:val="009D3B9D"/>
    <w:rsid w:val="009D4782"/>
    <w:rsid w:val="009D5040"/>
    <w:rsid w:val="009D50CA"/>
    <w:rsid w:val="009D514B"/>
    <w:rsid w:val="009D560F"/>
    <w:rsid w:val="009D5FAB"/>
    <w:rsid w:val="009D60FF"/>
    <w:rsid w:val="009D7641"/>
    <w:rsid w:val="009D77B3"/>
    <w:rsid w:val="009D7B79"/>
    <w:rsid w:val="009E0A4D"/>
    <w:rsid w:val="009E0D73"/>
    <w:rsid w:val="009E1EAD"/>
    <w:rsid w:val="009E2C24"/>
    <w:rsid w:val="009E4250"/>
    <w:rsid w:val="009E4C16"/>
    <w:rsid w:val="009E5DDB"/>
    <w:rsid w:val="009E5EE9"/>
    <w:rsid w:val="009E632B"/>
    <w:rsid w:val="009E74B4"/>
    <w:rsid w:val="009E7AB2"/>
    <w:rsid w:val="009E7F98"/>
    <w:rsid w:val="009F1DC6"/>
    <w:rsid w:val="009F26C2"/>
    <w:rsid w:val="009F3CAB"/>
    <w:rsid w:val="009F4AE2"/>
    <w:rsid w:val="009F5193"/>
    <w:rsid w:val="009F5235"/>
    <w:rsid w:val="009F5279"/>
    <w:rsid w:val="009F529F"/>
    <w:rsid w:val="009F60FE"/>
    <w:rsid w:val="009F642C"/>
    <w:rsid w:val="009F7278"/>
    <w:rsid w:val="009F72A8"/>
    <w:rsid w:val="00A01B37"/>
    <w:rsid w:val="00A02076"/>
    <w:rsid w:val="00A02CCF"/>
    <w:rsid w:val="00A02F9A"/>
    <w:rsid w:val="00A0341A"/>
    <w:rsid w:val="00A03669"/>
    <w:rsid w:val="00A037C4"/>
    <w:rsid w:val="00A04B97"/>
    <w:rsid w:val="00A04FBA"/>
    <w:rsid w:val="00A057F5"/>
    <w:rsid w:val="00A066FD"/>
    <w:rsid w:val="00A107B1"/>
    <w:rsid w:val="00A10847"/>
    <w:rsid w:val="00A10ED6"/>
    <w:rsid w:val="00A10F26"/>
    <w:rsid w:val="00A11AC2"/>
    <w:rsid w:val="00A11C29"/>
    <w:rsid w:val="00A121CA"/>
    <w:rsid w:val="00A12320"/>
    <w:rsid w:val="00A127BA"/>
    <w:rsid w:val="00A12A78"/>
    <w:rsid w:val="00A1536A"/>
    <w:rsid w:val="00A15697"/>
    <w:rsid w:val="00A16BA8"/>
    <w:rsid w:val="00A2037D"/>
    <w:rsid w:val="00A20530"/>
    <w:rsid w:val="00A213EC"/>
    <w:rsid w:val="00A21DB3"/>
    <w:rsid w:val="00A22DB1"/>
    <w:rsid w:val="00A22DEA"/>
    <w:rsid w:val="00A230B4"/>
    <w:rsid w:val="00A23E4D"/>
    <w:rsid w:val="00A23F7B"/>
    <w:rsid w:val="00A247C0"/>
    <w:rsid w:val="00A2540E"/>
    <w:rsid w:val="00A25B3B"/>
    <w:rsid w:val="00A25D1B"/>
    <w:rsid w:val="00A2640F"/>
    <w:rsid w:val="00A30954"/>
    <w:rsid w:val="00A30B7F"/>
    <w:rsid w:val="00A31121"/>
    <w:rsid w:val="00A313E3"/>
    <w:rsid w:val="00A313EF"/>
    <w:rsid w:val="00A33EB8"/>
    <w:rsid w:val="00A34D89"/>
    <w:rsid w:val="00A35196"/>
    <w:rsid w:val="00A36382"/>
    <w:rsid w:val="00A3689A"/>
    <w:rsid w:val="00A36F2C"/>
    <w:rsid w:val="00A3717E"/>
    <w:rsid w:val="00A37684"/>
    <w:rsid w:val="00A37A07"/>
    <w:rsid w:val="00A37F26"/>
    <w:rsid w:val="00A4044D"/>
    <w:rsid w:val="00A4044F"/>
    <w:rsid w:val="00A4128E"/>
    <w:rsid w:val="00A41F27"/>
    <w:rsid w:val="00A42C00"/>
    <w:rsid w:val="00A43095"/>
    <w:rsid w:val="00A43167"/>
    <w:rsid w:val="00A43680"/>
    <w:rsid w:val="00A4498E"/>
    <w:rsid w:val="00A45D38"/>
    <w:rsid w:val="00A45FE4"/>
    <w:rsid w:val="00A4749A"/>
    <w:rsid w:val="00A474F3"/>
    <w:rsid w:val="00A50222"/>
    <w:rsid w:val="00A512F0"/>
    <w:rsid w:val="00A51C02"/>
    <w:rsid w:val="00A54925"/>
    <w:rsid w:val="00A54FA2"/>
    <w:rsid w:val="00A55704"/>
    <w:rsid w:val="00A5570B"/>
    <w:rsid w:val="00A57DA7"/>
    <w:rsid w:val="00A607CB"/>
    <w:rsid w:val="00A60AA0"/>
    <w:rsid w:val="00A60EB8"/>
    <w:rsid w:val="00A6188E"/>
    <w:rsid w:val="00A629D6"/>
    <w:rsid w:val="00A62A8A"/>
    <w:rsid w:val="00A633FE"/>
    <w:rsid w:val="00A64515"/>
    <w:rsid w:val="00A64BCA"/>
    <w:rsid w:val="00A64E2C"/>
    <w:rsid w:val="00A65547"/>
    <w:rsid w:val="00A655B0"/>
    <w:rsid w:val="00A679DB"/>
    <w:rsid w:val="00A67EFC"/>
    <w:rsid w:val="00A70D29"/>
    <w:rsid w:val="00A71870"/>
    <w:rsid w:val="00A7269E"/>
    <w:rsid w:val="00A73446"/>
    <w:rsid w:val="00A75629"/>
    <w:rsid w:val="00A768DC"/>
    <w:rsid w:val="00A76980"/>
    <w:rsid w:val="00A76F1A"/>
    <w:rsid w:val="00A80B45"/>
    <w:rsid w:val="00A81F82"/>
    <w:rsid w:val="00A831FB"/>
    <w:rsid w:val="00A83DBE"/>
    <w:rsid w:val="00A862E0"/>
    <w:rsid w:val="00A869F2"/>
    <w:rsid w:val="00A86E53"/>
    <w:rsid w:val="00A8743F"/>
    <w:rsid w:val="00A901C6"/>
    <w:rsid w:val="00A91959"/>
    <w:rsid w:val="00A92ABC"/>
    <w:rsid w:val="00A93DDC"/>
    <w:rsid w:val="00A9426F"/>
    <w:rsid w:val="00A94289"/>
    <w:rsid w:val="00A948D7"/>
    <w:rsid w:val="00A9499C"/>
    <w:rsid w:val="00A94BE6"/>
    <w:rsid w:val="00A96034"/>
    <w:rsid w:val="00A9618E"/>
    <w:rsid w:val="00A969E0"/>
    <w:rsid w:val="00A9737A"/>
    <w:rsid w:val="00A97ABC"/>
    <w:rsid w:val="00A97E2C"/>
    <w:rsid w:val="00AA04C5"/>
    <w:rsid w:val="00AA0BA7"/>
    <w:rsid w:val="00AA0DF0"/>
    <w:rsid w:val="00AA21EB"/>
    <w:rsid w:val="00AA21F3"/>
    <w:rsid w:val="00AA31A8"/>
    <w:rsid w:val="00AA34BC"/>
    <w:rsid w:val="00AA3832"/>
    <w:rsid w:val="00AA3D80"/>
    <w:rsid w:val="00AA4809"/>
    <w:rsid w:val="00AA6E4A"/>
    <w:rsid w:val="00AA70E9"/>
    <w:rsid w:val="00AA7458"/>
    <w:rsid w:val="00AA7536"/>
    <w:rsid w:val="00AA7D52"/>
    <w:rsid w:val="00AB0498"/>
    <w:rsid w:val="00AB08A0"/>
    <w:rsid w:val="00AB0EAF"/>
    <w:rsid w:val="00AB0EBE"/>
    <w:rsid w:val="00AB1817"/>
    <w:rsid w:val="00AB271C"/>
    <w:rsid w:val="00AB36EC"/>
    <w:rsid w:val="00AB4060"/>
    <w:rsid w:val="00AB464D"/>
    <w:rsid w:val="00AB54D6"/>
    <w:rsid w:val="00AB63E2"/>
    <w:rsid w:val="00AB6447"/>
    <w:rsid w:val="00AB668A"/>
    <w:rsid w:val="00AB7006"/>
    <w:rsid w:val="00AC0423"/>
    <w:rsid w:val="00AC550D"/>
    <w:rsid w:val="00AC6D1E"/>
    <w:rsid w:val="00AC75E6"/>
    <w:rsid w:val="00AC7C85"/>
    <w:rsid w:val="00AD06BA"/>
    <w:rsid w:val="00AD0891"/>
    <w:rsid w:val="00AD08F4"/>
    <w:rsid w:val="00AD146A"/>
    <w:rsid w:val="00AD1AFD"/>
    <w:rsid w:val="00AD2658"/>
    <w:rsid w:val="00AD33E5"/>
    <w:rsid w:val="00AD40CB"/>
    <w:rsid w:val="00AD46F9"/>
    <w:rsid w:val="00AD4721"/>
    <w:rsid w:val="00AD4762"/>
    <w:rsid w:val="00AD4CFC"/>
    <w:rsid w:val="00AD4DAA"/>
    <w:rsid w:val="00AD5D5B"/>
    <w:rsid w:val="00AD64B4"/>
    <w:rsid w:val="00AD67AA"/>
    <w:rsid w:val="00AD67B5"/>
    <w:rsid w:val="00AD6818"/>
    <w:rsid w:val="00AD6C79"/>
    <w:rsid w:val="00AD7675"/>
    <w:rsid w:val="00AD773E"/>
    <w:rsid w:val="00AD7CF7"/>
    <w:rsid w:val="00AE1E32"/>
    <w:rsid w:val="00AE2058"/>
    <w:rsid w:val="00AE264C"/>
    <w:rsid w:val="00AE26CA"/>
    <w:rsid w:val="00AE3251"/>
    <w:rsid w:val="00AE42A6"/>
    <w:rsid w:val="00AE44EB"/>
    <w:rsid w:val="00AE487A"/>
    <w:rsid w:val="00AE4C6A"/>
    <w:rsid w:val="00AE515F"/>
    <w:rsid w:val="00AE5D28"/>
    <w:rsid w:val="00AE60BA"/>
    <w:rsid w:val="00AE7E82"/>
    <w:rsid w:val="00AF07AF"/>
    <w:rsid w:val="00AF09CF"/>
    <w:rsid w:val="00AF2F42"/>
    <w:rsid w:val="00AF416B"/>
    <w:rsid w:val="00AF49BC"/>
    <w:rsid w:val="00AF534A"/>
    <w:rsid w:val="00AF5E20"/>
    <w:rsid w:val="00AF629B"/>
    <w:rsid w:val="00AF6387"/>
    <w:rsid w:val="00AF68FC"/>
    <w:rsid w:val="00AF6F3C"/>
    <w:rsid w:val="00AF7BB3"/>
    <w:rsid w:val="00B001C6"/>
    <w:rsid w:val="00B0075A"/>
    <w:rsid w:val="00B0091F"/>
    <w:rsid w:val="00B00A5F"/>
    <w:rsid w:val="00B01F72"/>
    <w:rsid w:val="00B02408"/>
    <w:rsid w:val="00B032EB"/>
    <w:rsid w:val="00B03343"/>
    <w:rsid w:val="00B05C23"/>
    <w:rsid w:val="00B062F2"/>
    <w:rsid w:val="00B0630A"/>
    <w:rsid w:val="00B06FCB"/>
    <w:rsid w:val="00B07A34"/>
    <w:rsid w:val="00B100CD"/>
    <w:rsid w:val="00B103FD"/>
    <w:rsid w:val="00B107D3"/>
    <w:rsid w:val="00B10DF2"/>
    <w:rsid w:val="00B11B79"/>
    <w:rsid w:val="00B120FE"/>
    <w:rsid w:val="00B12E3F"/>
    <w:rsid w:val="00B13301"/>
    <w:rsid w:val="00B13773"/>
    <w:rsid w:val="00B1431B"/>
    <w:rsid w:val="00B14414"/>
    <w:rsid w:val="00B146D4"/>
    <w:rsid w:val="00B15DF7"/>
    <w:rsid w:val="00B160CA"/>
    <w:rsid w:val="00B16A66"/>
    <w:rsid w:val="00B16E81"/>
    <w:rsid w:val="00B21977"/>
    <w:rsid w:val="00B21E04"/>
    <w:rsid w:val="00B21E48"/>
    <w:rsid w:val="00B22AFE"/>
    <w:rsid w:val="00B22BE5"/>
    <w:rsid w:val="00B22E7F"/>
    <w:rsid w:val="00B22F28"/>
    <w:rsid w:val="00B230B6"/>
    <w:rsid w:val="00B23221"/>
    <w:rsid w:val="00B23319"/>
    <w:rsid w:val="00B248F2"/>
    <w:rsid w:val="00B24ADE"/>
    <w:rsid w:val="00B25323"/>
    <w:rsid w:val="00B254A0"/>
    <w:rsid w:val="00B256F2"/>
    <w:rsid w:val="00B25C2B"/>
    <w:rsid w:val="00B25CE7"/>
    <w:rsid w:val="00B26287"/>
    <w:rsid w:val="00B26B64"/>
    <w:rsid w:val="00B271BE"/>
    <w:rsid w:val="00B276CC"/>
    <w:rsid w:val="00B27751"/>
    <w:rsid w:val="00B27D1E"/>
    <w:rsid w:val="00B3032C"/>
    <w:rsid w:val="00B3048D"/>
    <w:rsid w:val="00B3118A"/>
    <w:rsid w:val="00B32964"/>
    <w:rsid w:val="00B33851"/>
    <w:rsid w:val="00B33E57"/>
    <w:rsid w:val="00B341FB"/>
    <w:rsid w:val="00B34457"/>
    <w:rsid w:val="00B34A71"/>
    <w:rsid w:val="00B34DBE"/>
    <w:rsid w:val="00B3516C"/>
    <w:rsid w:val="00B35366"/>
    <w:rsid w:val="00B36042"/>
    <w:rsid w:val="00B40037"/>
    <w:rsid w:val="00B40BC2"/>
    <w:rsid w:val="00B40CBA"/>
    <w:rsid w:val="00B40DA9"/>
    <w:rsid w:val="00B4361E"/>
    <w:rsid w:val="00B43EB4"/>
    <w:rsid w:val="00B44736"/>
    <w:rsid w:val="00B45457"/>
    <w:rsid w:val="00B4551C"/>
    <w:rsid w:val="00B45F55"/>
    <w:rsid w:val="00B479D4"/>
    <w:rsid w:val="00B47B15"/>
    <w:rsid w:val="00B47B3E"/>
    <w:rsid w:val="00B50B46"/>
    <w:rsid w:val="00B5192F"/>
    <w:rsid w:val="00B52224"/>
    <w:rsid w:val="00B528C0"/>
    <w:rsid w:val="00B53125"/>
    <w:rsid w:val="00B53329"/>
    <w:rsid w:val="00B541CE"/>
    <w:rsid w:val="00B54DC8"/>
    <w:rsid w:val="00B55241"/>
    <w:rsid w:val="00B56521"/>
    <w:rsid w:val="00B56CF8"/>
    <w:rsid w:val="00B5733A"/>
    <w:rsid w:val="00B57C74"/>
    <w:rsid w:val="00B60655"/>
    <w:rsid w:val="00B61032"/>
    <w:rsid w:val="00B61056"/>
    <w:rsid w:val="00B620EB"/>
    <w:rsid w:val="00B628CD"/>
    <w:rsid w:val="00B634F9"/>
    <w:rsid w:val="00B63BD7"/>
    <w:rsid w:val="00B6502E"/>
    <w:rsid w:val="00B656E7"/>
    <w:rsid w:val="00B6689A"/>
    <w:rsid w:val="00B66FD1"/>
    <w:rsid w:val="00B67C34"/>
    <w:rsid w:val="00B70336"/>
    <w:rsid w:val="00B703B4"/>
    <w:rsid w:val="00B7109C"/>
    <w:rsid w:val="00B71663"/>
    <w:rsid w:val="00B71C5D"/>
    <w:rsid w:val="00B71CAF"/>
    <w:rsid w:val="00B721D8"/>
    <w:rsid w:val="00B722E4"/>
    <w:rsid w:val="00B72355"/>
    <w:rsid w:val="00B72496"/>
    <w:rsid w:val="00B73188"/>
    <w:rsid w:val="00B7344D"/>
    <w:rsid w:val="00B751A0"/>
    <w:rsid w:val="00B75CA5"/>
    <w:rsid w:val="00B75EA9"/>
    <w:rsid w:val="00B76439"/>
    <w:rsid w:val="00B766B1"/>
    <w:rsid w:val="00B77491"/>
    <w:rsid w:val="00B77F94"/>
    <w:rsid w:val="00B826B2"/>
    <w:rsid w:val="00B82A05"/>
    <w:rsid w:val="00B82A89"/>
    <w:rsid w:val="00B82E19"/>
    <w:rsid w:val="00B83072"/>
    <w:rsid w:val="00B83242"/>
    <w:rsid w:val="00B83B0F"/>
    <w:rsid w:val="00B84CFA"/>
    <w:rsid w:val="00B84DD3"/>
    <w:rsid w:val="00B85416"/>
    <w:rsid w:val="00B85A2F"/>
    <w:rsid w:val="00B85ECD"/>
    <w:rsid w:val="00B85F56"/>
    <w:rsid w:val="00B86A24"/>
    <w:rsid w:val="00B86C59"/>
    <w:rsid w:val="00B878C9"/>
    <w:rsid w:val="00B901D1"/>
    <w:rsid w:val="00B9286E"/>
    <w:rsid w:val="00B94BC2"/>
    <w:rsid w:val="00B95F6D"/>
    <w:rsid w:val="00B96C45"/>
    <w:rsid w:val="00B97153"/>
    <w:rsid w:val="00B97EF7"/>
    <w:rsid w:val="00BA25B0"/>
    <w:rsid w:val="00BA2BB1"/>
    <w:rsid w:val="00BA4FC9"/>
    <w:rsid w:val="00BA572D"/>
    <w:rsid w:val="00BA586C"/>
    <w:rsid w:val="00BA5B30"/>
    <w:rsid w:val="00BA62D9"/>
    <w:rsid w:val="00BA63C9"/>
    <w:rsid w:val="00BA6A11"/>
    <w:rsid w:val="00BA6A35"/>
    <w:rsid w:val="00BA7285"/>
    <w:rsid w:val="00BA79C9"/>
    <w:rsid w:val="00BA7A68"/>
    <w:rsid w:val="00BA7F9B"/>
    <w:rsid w:val="00BB0E88"/>
    <w:rsid w:val="00BB1625"/>
    <w:rsid w:val="00BB2666"/>
    <w:rsid w:val="00BB2B4F"/>
    <w:rsid w:val="00BB4835"/>
    <w:rsid w:val="00BB4F0B"/>
    <w:rsid w:val="00BB5A0D"/>
    <w:rsid w:val="00BB5D29"/>
    <w:rsid w:val="00BB739A"/>
    <w:rsid w:val="00BC0EAE"/>
    <w:rsid w:val="00BC2926"/>
    <w:rsid w:val="00BC330D"/>
    <w:rsid w:val="00BC3CE4"/>
    <w:rsid w:val="00BC43E4"/>
    <w:rsid w:val="00BC5ACF"/>
    <w:rsid w:val="00BC5C35"/>
    <w:rsid w:val="00BC7275"/>
    <w:rsid w:val="00BC7A7D"/>
    <w:rsid w:val="00BD022E"/>
    <w:rsid w:val="00BD03BB"/>
    <w:rsid w:val="00BD0599"/>
    <w:rsid w:val="00BD05A7"/>
    <w:rsid w:val="00BD1F14"/>
    <w:rsid w:val="00BD232C"/>
    <w:rsid w:val="00BD2CA4"/>
    <w:rsid w:val="00BD2DD5"/>
    <w:rsid w:val="00BD3579"/>
    <w:rsid w:val="00BD4395"/>
    <w:rsid w:val="00BD44A4"/>
    <w:rsid w:val="00BD480E"/>
    <w:rsid w:val="00BD48B9"/>
    <w:rsid w:val="00BD4ADE"/>
    <w:rsid w:val="00BD4C37"/>
    <w:rsid w:val="00BD5DC2"/>
    <w:rsid w:val="00BD6CFF"/>
    <w:rsid w:val="00BE013B"/>
    <w:rsid w:val="00BE01B5"/>
    <w:rsid w:val="00BE154B"/>
    <w:rsid w:val="00BE1652"/>
    <w:rsid w:val="00BE25B0"/>
    <w:rsid w:val="00BE2C91"/>
    <w:rsid w:val="00BE3B20"/>
    <w:rsid w:val="00BE3BD9"/>
    <w:rsid w:val="00BE3CF0"/>
    <w:rsid w:val="00BE3E80"/>
    <w:rsid w:val="00BE4371"/>
    <w:rsid w:val="00BE4EAC"/>
    <w:rsid w:val="00BE5A73"/>
    <w:rsid w:val="00BE6DAA"/>
    <w:rsid w:val="00BE73D8"/>
    <w:rsid w:val="00BF10BE"/>
    <w:rsid w:val="00BF1B65"/>
    <w:rsid w:val="00BF1EC4"/>
    <w:rsid w:val="00BF35AA"/>
    <w:rsid w:val="00BF36B8"/>
    <w:rsid w:val="00BF3887"/>
    <w:rsid w:val="00BF3EF2"/>
    <w:rsid w:val="00BF45D8"/>
    <w:rsid w:val="00BF547C"/>
    <w:rsid w:val="00BF60C4"/>
    <w:rsid w:val="00BF6EA0"/>
    <w:rsid w:val="00C0027D"/>
    <w:rsid w:val="00C01193"/>
    <w:rsid w:val="00C01DBB"/>
    <w:rsid w:val="00C01F81"/>
    <w:rsid w:val="00C02919"/>
    <w:rsid w:val="00C03880"/>
    <w:rsid w:val="00C05231"/>
    <w:rsid w:val="00C06A8E"/>
    <w:rsid w:val="00C072A5"/>
    <w:rsid w:val="00C072EC"/>
    <w:rsid w:val="00C1069A"/>
    <w:rsid w:val="00C117F4"/>
    <w:rsid w:val="00C11A9A"/>
    <w:rsid w:val="00C12233"/>
    <w:rsid w:val="00C14634"/>
    <w:rsid w:val="00C14FF2"/>
    <w:rsid w:val="00C1514C"/>
    <w:rsid w:val="00C15173"/>
    <w:rsid w:val="00C15524"/>
    <w:rsid w:val="00C15B6F"/>
    <w:rsid w:val="00C15BD9"/>
    <w:rsid w:val="00C161C5"/>
    <w:rsid w:val="00C16230"/>
    <w:rsid w:val="00C16FB6"/>
    <w:rsid w:val="00C21BC5"/>
    <w:rsid w:val="00C21E3F"/>
    <w:rsid w:val="00C22859"/>
    <w:rsid w:val="00C23C3C"/>
    <w:rsid w:val="00C246BE"/>
    <w:rsid w:val="00C24E5D"/>
    <w:rsid w:val="00C259D6"/>
    <w:rsid w:val="00C268C6"/>
    <w:rsid w:val="00C30377"/>
    <w:rsid w:val="00C307B7"/>
    <w:rsid w:val="00C30D9D"/>
    <w:rsid w:val="00C3287F"/>
    <w:rsid w:val="00C33AE1"/>
    <w:rsid w:val="00C34820"/>
    <w:rsid w:val="00C34C72"/>
    <w:rsid w:val="00C36CC9"/>
    <w:rsid w:val="00C37358"/>
    <w:rsid w:val="00C37A93"/>
    <w:rsid w:val="00C37E9E"/>
    <w:rsid w:val="00C40645"/>
    <w:rsid w:val="00C40B74"/>
    <w:rsid w:val="00C40BDB"/>
    <w:rsid w:val="00C416EF"/>
    <w:rsid w:val="00C41B3D"/>
    <w:rsid w:val="00C421D8"/>
    <w:rsid w:val="00C4304E"/>
    <w:rsid w:val="00C438FB"/>
    <w:rsid w:val="00C43921"/>
    <w:rsid w:val="00C43CAD"/>
    <w:rsid w:val="00C4410E"/>
    <w:rsid w:val="00C44541"/>
    <w:rsid w:val="00C45143"/>
    <w:rsid w:val="00C460F3"/>
    <w:rsid w:val="00C464C2"/>
    <w:rsid w:val="00C468C2"/>
    <w:rsid w:val="00C4749F"/>
    <w:rsid w:val="00C47F64"/>
    <w:rsid w:val="00C501B0"/>
    <w:rsid w:val="00C508E8"/>
    <w:rsid w:val="00C510FE"/>
    <w:rsid w:val="00C554B0"/>
    <w:rsid w:val="00C55532"/>
    <w:rsid w:val="00C55E29"/>
    <w:rsid w:val="00C565F8"/>
    <w:rsid w:val="00C56CDB"/>
    <w:rsid w:val="00C61256"/>
    <w:rsid w:val="00C61675"/>
    <w:rsid w:val="00C617F5"/>
    <w:rsid w:val="00C61A06"/>
    <w:rsid w:val="00C621B1"/>
    <w:rsid w:val="00C62F80"/>
    <w:rsid w:val="00C6331F"/>
    <w:rsid w:val="00C63862"/>
    <w:rsid w:val="00C63F90"/>
    <w:rsid w:val="00C67AB3"/>
    <w:rsid w:val="00C70981"/>
    <w:rsid w:val="00C711BD"/>
    <w:rsid w:val="00C71227"/>
    <w:rsid w:val="00C72C3F"/>
    <w:rsid w:val="00C732EB"/>
    <w:rsid w:val="00C7421B"/>
    <w:rsid w:val="00C7452C"/>
    <w:rsid w:val="00C74EA8"/>
    <w:rsid w:val="00C75311"/>
    <w:rsid w:val="00C75681"/>
    <w:rsid w:val="00C75C02"/>
    <w:rsid w:val="00C76EC4"/>
    <w:rsid w:val="00C77072"/>
    <w:rsid w:val="00C77744"/>
    <w:rsid w:val="00C80054"/>
    <w:rsid w:val="00C804AA"/>
    <w:rsid w:val="00C80BC6"/>
    <w:rsid w:val="00C81778"/>
    <w:rsid w:val="00C818B1"/>
    <w:rsid w:val="00C8190A"/>
    <w:rsid w:val="00C819B0"/>
    <w:rsid w:val="00C8206F"/>
    <w:rsid w:val="00C823D0"/>
    <w:rsid w:val="00C83DDC"/>
    <w:rsid w:val="00C84FCB"/>
    <w:rsid w:val="00C85086"/>
    <w:rsid w:val="00C85AF8"/>
    <w:rsid w:val="00C8702C"/>
    <w:rsid w:val="00C91B13"/>
    <w:rsid w:val="00C9270F"/>
    <w:rsid w:val="00C93571"/>
    <w:rsid w:val="00C94C98"/>
    <w:rsid w:val="00C95157"/>
    <w:rsid w:val="00C96023"/>
    <w:rsid w:val="00C96F25"/>
    <w:rsid w:val="00C97B3E"/>
    <w:rsid w:val="00CA183F"/>
    <w:rsid w:val="00CA1A08"/>
    <w:rsid w:val="00CA1A6C"/>
    <w:rsid w:val="00CA1C48"/>
    <w:rsid w:val="00CA2024"/>
    <w:rsid w:val="00CA2BD7"/>
    <w:rsid w:val="00CA31CB"/>
    <w:rsid w:val="00CA3242"/>
    <w:rsid w:val="00CA34A1"/>
    <w:rsid w:val="00CA35CF"/>
    <w:rsid w:val="00CA3C90"/>
    <w:rsid w:val="00CA421F"/>
    <w:rsid w:val="00CA5F8B"/>
    <w:rsid w:val="00CA710B"/>
    <w:rsid w:val="00CA7700"/>
    <w:rsid w:val="00CA7AB2"/>
    <w:rsid w:val="00CA7BD1"/>
    <w:rsid w:val="00CA7F77"/>
    <w:rsid w:val="00CB06F6"/>
    <w:rsid w:val="00CB0B5C"/>
    <w:rsid w:val="00CB0D81"/>
    <w:rsid w:val="00CB1E97"/>
    <w:rsid w:val="00CB1FB9"/>
    <w:rsid w:val="00CB2310"/>
    <w:rsid w:val="00CB25BC"/>
    <w:rsid w:val="00CB2634"/>
    <w:rsid w:val="00CB275A"/>
    <w:rsid w:val="00CB2FAB"/>
    <w:rsid w:val="00CB318E"/>
    <w:rsid w:val="00CB372E"/>
    <w:rsid w:val="00CB3827"/>
    <w:rsid w:val="00CB433B"/>
    <w:rsid w:val="00CB51A5"/>
    <w:rsid w:val="00CB56D5"/>
    <w:rsid w:val="00CB5C5F"/>
    <w:rsid w:val="00CB6B56"/>
    <w:rsid w:val="00CB75B7"/>
    <w:rsid w:val="00CB7732"/>
    <w:rsid w:val="00CB7C07"/>
    <w:rsid w:val="00CC0566"/>
    <w:rsid w:val="00CC0EAA"/>
    <w:rsid w:val="00CC1888"/>
    <w:rsid w:val="00CC3349"/>
    <w:rsid w:val="00CC3ABA"/>
    <w:rsid w:val="00CC4A17"/>
    <w:rsid w:val="00CC4B68"/>
    <w:rsid w:val="00CC5726"/>
    <w:rsid w:val="00CC5E6C"/>
    <w:rsid w:val="00CC6FCD"/>
    <w:rsid w:val="00CC72A0"/>
    <w:rsid w:val="00CC7E7F"/>
    <w:rsid w:val="00CD2188"/>
    <w:rsid w:val="00CD22DB"/>
    <w:rsid w:val="00CD3295"/>
    <w:rsid w:val="00CD42CC"/>
    <w:rsid w:val="00CD54AD"/>
    <w:rsid w:val="00CD7011"/>
    <w:rsid w:val="00CD7B5D"/>
    <w:rsid w:val="00CE0215"/>
    <w:rsid w:val="00CE05EF"/>
    <w:rsid w:val="00CE0E92"/>
    <w:rsid w:val="00CE1BE9"/>
    <w:rsid w:val="00CE22BB"/>
    <w:rsid w:val="00CE2829"/>
    <w:rsid w:val="00CE29FF"/>
    <w:rsid w:val="00CE308F"/>
    <w:rsid w:val="00CE3651"/>
    <w:rsid w:val="00CE3C9E"/>
    <w:rsid w:val="00CE418F"/>
    <w:rsid w:val="00CE44D1"/>
    <w:rsid w:val="00CE55D7"/>
    <w:rsid w:val="00CE5917"/>
    <w:rsid w:val="00CE6E18"/>
    <w:rsid w:val="00CE7151"/>
    <w:rsid w:val="00CE7843"/>
    <w:rsid w:val="00CF0B1E"/>
    <w:rsid w:val="00CF1ACB"/>
    <w:rsid w:val="00CF2682"/>
    <w:rsid w:val="00CF3974"/>
    <w:rsid w:val="00CF40E5"/>
    <w:rsid w:val="00CF4B08"/>
    <w:rsid w:val="00CF4D3E"/>
    <w:rsid w:val="00CF5193"/>
    <w:rsid w:val="00CF725A"/>
    <w:rsid w:val="00CF7427"/>
    <w:rsid w:val="00CF7727"/>
    <w:rsid w:val="00D00039"/>
    <w:rsid w:val="00D0014E"/>
    <w:rsid w:val="00D0028C"/>
    <w:rsid w:val="00D026C6"/>
    <w:rsid w:val="00D034CE"/>
    <w:rsid w:val="00D044E6"/>
    <w:rsid w:val="00D0547B"/>
    <w:rsid w:val="00D06E85"/>
    <w:rsid w:val="00D07223"/>
    <w:rsid w:val="00D07237"/>
    <w:rsid w:val="00D07465"/>
    <w:rsid w:val="00D127F7"/>
    <w:rsid w:val="00D134E3"/>
    <w:rsid w:val="00D14612"/>
    <w:rsid w:val="00D15806"/>
    <w:rsid w:val="00D16827"/>
    <w:rsid w:val="00D16A86"/>
    <w:rsid w:val="00D16B5D"/>
    <w:rsid w:val="00D16E02"/>
    <w:rsid w:val="00D2014D"/>
    <w:rsid w:val="00D20A48"/>
    <w:rsid w:val="00D217AA"/>
    <w:rsid w:val="00D21D53"/>
    <w:rsid w:val="00D21DAE"/>
    <w:rsid w:val="00D222DB"/>
    <w:rsid w:val="00D22564"/>
    <w:rsid w:val="00D230E7"/>
    <w:rsid w:val="00D24532"/>
    <w:rsid w:val="00D2466F"/>
    <w:rsid w:val="00D266C6"/>
    <w:rsid w:val="00D26EB2"/>
    <w:rsid w:val="00D27402"/>
    <w:rsid w:val="00D27CA8"/>
    <w:rsid w:val="00D27ECC"/>
    <w:rsid w:val="00D27ED0"/>
    <w:rsid w:val="00D30B29"/>
    <w:rsid w:val="00D30CD7"/>
    <w:rsid w:val="00D31231"/>
    <w:rsid w:val="00D31933"/>
    <w:rsid w:val="00D32279"/>
    <w:rsid w:val="00D32886"/>
    <w:rsid w:val="00D330FC"/>
    <w:rsid w:val="00D3474D"/>
    <w:rsid w:val="00D35572"/>
    <w:rsid w:val="00D355E5"/>
    <w:rsid w:val="00D40464"/>
    <w:rsid w:val="00D4232A"/>
    <w:rsid w:val="00D43B77"/>
    <w:rsid w:val="00D4732F"/>
    <w:rsid w:val="00D47F7A"/>
    <w:rsid w:val="00D47FF4"/>
    <w:rsid w:val="00D50CD6"/>
    <w:rsid w:val="00D513DF"/>
    <w:rsid w:val="00D548F5"/>
    <w:rsid w:val="00D54A88"/>
    <w:rsid w:val="00D54F71"/>
    <w:rsid w:val="00D5785E"/>
    <w:rsid w:val="00D5786B"/>
    <w:rsid w:val="00D60C7C"/>
    <w:rsid w:val="00D61951"/>
    <w:rsid w:val="00D624DE"/>
    <w:rsid w:val="00D62FE7"/>
    <w:rsid w:val="00D63209"/>
    <w:rsid w:val="00D6350B"/>
    <w:rsid w:val="00D638BC"/>
    <w:rsid w:val="00D650A6"/>
    <w:rsid w:val="00D65723"/>
    <w:rsid w:val="00D658E8"/>
    <w:rsid w:val="00D66E04"/>
    <w:rsid w:val="00D67550"/>
    <w:rsid w:val="00D708E1"/>
    <w:rsid w:val="00D71064"/>
    <w:rsid w:val="00D71391"/>
    <w:rsid w:val="00D71D61"/>
    <w:rsid w:val="00D71F4D"/>
    <w:rsid w:val="00D72E45"/>
    <w:rsid w:val="00D73638"/>
    <w:rsid w:val="00D740DD"/>
    <w:rsid w:val="00D74365"/>
    <w:rsid w:val="00D75165"/>
    <w:rsid w:val="00D7598E"/>
    <w:rsid w:val="00D77325"/>
    <w:rsid w:val="00D8034A"/>
    <w:rsid w:val="00D80725"/>
    <w:rsid w:val="00D80A34"/>
    <w:rsid w:val="00D81ECF"/>
    <w:rsid w:val="00D81F95"/>
    <w:rsid w:val="00D84FA3"/>
    <w:rsid w:val="00D854D1"/>
    <w:rsid w:val="00D858DB"/>
    <w:rsid w:val="00D8650E"/>
    <w:rsid w:val="00D902C6"/>
    <w:rsid w:val="00D903F9"/>
    <w:rsid w:val="00D916C3"/>
    <w:rsid w:val="00D91E59"/>
    <w:rsid w:val="00D91F29"/>
    <w:rsid w:val="00D9234E"/>
    <w:rsid w:val="00D923EA"/>
    <w:rsid w:val="00D9256E"/>
    <w:rsid w:val="00D92BF3"/>
    <w:rsid w:val="00D92F92"/>
    <w:rsid w:val="00D93C1D"/>
    <w:rsid w:val="00D9407C"/>
    <w:rsid w:val="00D942D5"/>
    <w:rsid w:val="00D94362"/>
    <w:rsid w:val="00D943DF"/>
    <w:rsid w:val="00D948BC"/>
    <w:rsid w:val="00D94990"/>
    <w:rsid w:val="00D9529A"/>
    <w:rsid w:val="00D95A0D"/>
    <w:rsid w:val="00D96D8A"/>
    <w:rsid w:val="00D96E15"/>
    <w:rsid w:val="00D97510"/>
    <w:rsid w:val="00D97651"/>
    <w:rsid w:val="00D97F2F"/>
    <w:rsid w:val="00DA0115"/>
    <w:rsid w:val="00DA0D19"/>
    <w:rsid w:val="00DA134B"/>
    <w:rsid w:val="00DA3167"/>
    <w:rsid w:val="00DA4072"/>
    <w:rsid w:val="00DA6079"/>
    <w:rsid w:val="00DA6629"/>
    <w:rsid w:val="00DA7374"/>
    <w:rsid w:val="00DA7531"/>
    <w:rsid w:val="00DB00FC"/>
    <w:rsid w:val="00DB1789"/>
    <w:rsid w:val="00DB1E21"/>
    <w:rsid w:val="00DB1ED5"/>
    <w:rsid w:val="00DB275C"/>
    <w:rsid w:val="00DB2C85"/>
    <w:rsid w:val="00DB2D32"/>
    <w:rsid w:val="00DB49FF"/>
    <w:rsid w:val="00DB5152"/>
    <w:rsid w:val="00DB71E8"/>
    <w:rsid w:val="00DB7D8D"/>
    <w:rsid w:val="00DC07C5"/>
    <w:rsid w:val="00DC169E"/>
    <w:rsid w:val="00DC19FB"/>
    <w:rsid w:val="00DC517C"/>
    <w:rsid w:val="00DC525A"/>
    <w:rsid w:val="00DC657B"/>
    <w:rsid w:val="00DC706F"/>
    <w:rsid w:val="00DC7190"/>
    <w:rsid w:val="00DC75CC"/>
    <w:rsid w:val="00DC76E7"/>
    <w:rsid w:val="00DC792A"/>
    <w:rsid w:val="00DC7DE1"/>
    <w:rsid w:val="00DD00D9"/>
    <w:rsid w:val="00DD23CD"/>
    <w:rsid w:val="00DD36D2"/>
    <w:rsid w:val="00DD41DE"/>
    <w:rsid w:val="00DD4418"/>
    <w:rsid w:val="00DD4C36"/>
    <w:rsid w:val="00DD5149"/>
    <w:rsid w:val="00DD60CE"/>
    <w:rsid w:val="00DD6121"/>
    <w:rsid w:val="00DD7596"/>
    <w:rsid w:val="00DE1CC1"/>
    <w:rsid w:val="00DE1E5C"/>
    <w:rsid w:val="00DE2F70"/>
    <w:rsid w:val="00DE3839"/>
    <w:rsid w:val="00DE407D"/>
    <w:rsid w:val="00DE414D"/>
    <w:rsid w:val="00DE4D00"/>
    <w:rsid w:val="00DE6284"/>
    <w:rsid w:val="00DE7053"/>
    <w:rsid w:val="00DF0A94"/>
    <w:rsid w:val="00DF0CC7"/>
    <w:rsid w:val="00DF1887"/>
    <w:rsid w:val="00DF252E"/>
    <w:rsid w:val="00DF2CBE"/>
    <w:rsid w:val="00DF2F23"/>
    <w:rsid w:val="00DF37B9"/>
    <w:rsid w:val="00DF5147"/>
    <w:rsid w:val="00DF6A8F"/>
    <w:rsid w:val="00DF6B92"/>
    <w:rsid w:val="00DF7493"/>
    <w:rsid w:val="00DF7612"/>
    <w:rsid w:val="00E007B1"/>
    <w:rsid w:val="00E019D8"/>
    <w:rsid w:val="00E026D6"/>
    <w:rsid w:val="00E03386"/>
    <w:rsid w:val="00E0450D"/>
    <w:rsid w:val="00E04535"/>
    <w:rsid w:val="00E0465A"/>
    <w:rsid w:val="00E05270"/>
    <w:rsid w:val="00E054A9"/>
    <w:rsid w:val="00E058D4"/>
    <w:rsid w:val="00E05BD7"/>
    <w:rsid w:val="00E0620D"/>
    <w:rsid w:val="00E07534"/>
    <w:rsid w:val="00E07B4C"/>
    <w:rsid w:val="00E07D28"/>
    <w:rsid w:val="00E07D98"/>
    <w:rsid w:val="00E07FCD"/>
    <w:rsid w:val="00E122EA"/>
    <w:rsid w:val="00E1293A"/>
    <w:rsid w:val="00E12FB1"/>
    <w:rsid w:val="00E13918"/>
    <w:rsid w:val="00E13DD4"/>
    <w:rsid w:val="00E13DD7"/>
    <w:rsid w:val="00E13F87"/>
    <w:rsid w:val="00E14200"/>
    <w:rsid w:val="00E1423E"/>
    <w:rsid w:val="00E1481B"/>
    <w:rsid w:val="00E152EC"/>
    <w:rsid w:val="00E175DA"/>
    <w:rsid w:val="00E17B83"/>
    <w:rsid w:val="00E17D6C"/>
    <w:rsid w:val="00E20E52"/>
    <w:rsid w:val="00E217A4"/>
    <w:rsid w:val="00E21E26"/>
    <w:rsid w:val="00E22D6D"/>
    <w:rsid w:val="00E235B7"/>
    <w:rsid w:val="00E24480"/>
    <w:rsid w:val="00E25114"/>
    <w:rsid w:val="00E2646D"/>
    <w:rsid w:val="00E27AC1"/>
    <w:rsid w:val="00E30EDE"/>
    <w:rsid w:val="00E30FA8"/>
    <w:rsid w:val="00E32CEC"/>
    <w:rsid w:val="00E3370D"/>
    <w:rsid w:val="00E3403B"/>
    <w:rsid w:val="00E34343"/>
    <w:rsid w:val="00E34A23"/>
    <w:rsid w:val="00E34BD7"/>
    <w:rsid w:val="00E35906"/>
    <w:rsid w:val="00E3665D"/>
    <w:rsid w:val="00E36AFB"/>
    <w:rsid w:val="00E40585"/>
    <w:rsid w:val="00E408AB"/>
    <w:rsid w:val="00E40FFE"/>
    <w:rsid w:val="00E41F2B"/>
    <w:rsid w:val="00E42C0C"/>
    <w:rsid w:val="00E430A3"/>
    <w:rsid w:val="00E434A7"/>
    <w:rsid w:val="00E436C2"/>
    <w:rsid w:val="00E44A07"/>
    <w:rsid w:val="00E45544"/>
    <w:rsid w:val="00E458AE"/>
    <w:rsid w:val="00E45EF6"/>
    <w:rsid w:val="00E46429"/>
    <w:rsid w:val="00E46AC4"/>
    <w:rsid w:val="00E46BFD"/>
    <w:rsid w:val="00E46DF1"/>
    <w:rsid w:val="00E47029"/>
    <w:rsid w:val="00E473F9"/>
    <w:rsid w:val="00E47F81"/>
    <w:rsid w:val="00E510D2"/>
    <w:rsid w:val="00E519E8"/>
    <w:rsid w:val="00E52526"/>
    <w:rsid w:val="00E52B7D"/>
    <w:rsid w:val="00E531BE"/>
    <w:rsid w:val="00E5412C"/>
    <w:rsid w:val="00E5423D"/>
    <w:rsid w:val="00E54B93"/>
    <w:rsid w:val="00E54E4E"/>
    <w:rsid w:val="00E54E7F"/>
    <w:rsid w:val="00E55284"/>
    <w:rsid w:val="00E555DA"/>
    <w:rsid w:val="00E55A14"/>
    <w:rsid w:val="00E565A4"/>
    <w:rsid w:val="00E56DA7"/>
    <w:rsid w:val="00E6030D"/>
    <w:rsid w:val="00E60451"/>
    <w:rsid w:val="00E608B1"/>
    <w:rsid w:val="00E60E81"/>
    <w:rsid w:val="00E62821"/>
    <w:rsid w:val="00E63CE5"/>
    <w:rsid w:val="00E65459"/>
    <w:rsid w:val="00E65BFA"/>
    <w:rsid w:val="00E664EB"/>
    <w:rsid w:val="00E677FF"/>
    <w:rsid w:val="00E67F4B"/>
    <w:rsid w:val="00E67F8F"/>
    <w:rsid w:val="00E70153"/>
    <w:rsid w:val="00E71053"/>
    <w:rsid w:val="00E71757"/>
    <w:rsid w:val="00E71A08"/>
    <w:rsid w:val="00E72481"/>
    <w:rsid w:val="00E72779"/>
    <w:rsid w:val="00E7383F"/>
    <w:rsid w:val="00E741D4"/>
    <w:rsid w:val="00E76C49"/>
    <w:rsid w:val="00E77A28"/>
    <w:rsid w:val="00E807EB"/>
    <w:rsid w:val="00E808CB"/>
    <w:rsid w:val="00E82963"/>
    <w:rsid w:val="00E834AD"/>
    <w:rsid w:val="00E84131"/>
    <w:rsid w:val="00E8439F"/>
    <w:rsid w:val="00E85304"/>
    <w:rsid w:val="00E874C8"/>
    <w:rsid w:val="00E87A4A"/>
    <w:rsid w:val="00E90FA8"/>
    <w:rsid w:val="00E91522"/>
    <w:rsid w:val="00E92304"/>
    <w:rsid w:val="00E92519"/>
    <w:rsid w:val="00E92DAD"/>
    <w:rsid w:val="00E92F5C"/>
    <w:rsid w:val="00E93F28"/>
    <w:rsid w:val="00E9669B"/>
    <w:rsid w:val="00E96BB1"/>
    <w:rsid w:val="00E96D43"/>
    <w:rsid w:val="00E97CBC"/>
    <w:rsid w:val="00EA1338"/>
    <w:rsid w:val="00EA13A4"/>
    <w:rsid w:val="00EA13DD"/>
    <w:rsid w:val="00EA177D"/>
    <w:rsid w:val="00EA1B74"/>
    <w:rsid w:val="00EA20D0"/>
    <w:rsid w:val="00EA38BF"/>
    <w:rsid w:val="00EA44E3"/>
    <w:rsid w:val="00EA5C1E"/>
    <w:rsid w:val="00EA6C9C"/>
    <w:rsid w:val="00EA74BF"/>
    <w:rsid w:val="00EB0D8A"/>
    <w:rsid w:val="00EB11EA"/>
    <w:rsid w:val="00EB199E"/>
    <w:rsid w:val="00EB1C53"/>
    <w:rsid w:val="00EB24E7"/>
    <w:rsid w:val="00EB2C4A"/>
    <w:rsid w:val="00EB4B9E"/>
    <w:rsid w:val="00EB557F"/>
    <w:rsid w:val="00EB6423"/>
    <w:rsid w:val="00EC0CF3"/>
    <w:rsid w:val="00EC117B"/>
    <w:rsid w:val="00EC223C"/>
    <w:rsid w:val="00EC2455"/>
    <w:rsid w:val="00EC3C6E"/>
    <w:rsid w:val="00EC3C99"/>
    <w:rsid w:val="00EC548B"/>
    <w:rsid w:val="00EC6F42"/>
    <w:rsid w:val="00EC70E3"/>
    <w:rsid w:val="00EC71AC"/>
    <w:rsid w:val="00EC7255"/>
    <w:rsid w:val="00ED01FB"/>
    <w:rsid w:val="00ED0D4A"/>
    <w:rsid w:val="00ED1160"/>
    <w:rsid w:val="00ED227E"/>
    <w:rsid w:val="00ED2363"/>
    <w:rsid w:val="00ED26F0"/>
    <w:rsid w:val="00ED2F92"/>
    <w:rsid w:val="00ED329E"/>
    <w:rsid w:val="00ED3461"/>
    <w:rsid w:val="00ED43E9"/>
    <w:rsid w:val="00ED4A37"/>
    <w:rsid w:val="00ED4AB0"/>
    <w:rsid w:val="00ED4D86"/>
    <w:rsid w:val="00ED5C1F"/>
    <w:rsid w:val="00ED618D"/>
    <w:rsid w:val="00ED6508"/>
    <w:rsid w:val="00ED7E09"/>
    <w:rsid w:val="00EE20D3"/>
    <w:rsid w:val="00EE2612"/>
    <w:rsid w:val="00EE3CA5"/>
    <w:rsid w:val="00EE3F4A"/>
    <w:rsid w:val="00EE51E5"/>
    <w:rsid w:val="00EE681B"/>
    <w:rsid w:val="00EE7940"/>
    <w:rsid w:val="00EF07E3"/>
    <w:rsid w:val="00EF0ED5"/>
    <w:rsid w:val="00EF10C0"/>
    <w:rsid w:val="00EF1172"/>
    <w:rsid w:val="00EF11E1"/>
    <w:rsid w:val="00EF1B26"/>
    <w:rsid w:val="00EF2F03"/>
    <w:rsid w:val="00EF3282"/>
    <w:rsid w:val="00EF33E8"/>
    <w:rsid w:val="00EF3454"/>
    <w:rsid w:val="00EF3A69"/>
    <w:rsid w:val="00EF3C85"/>
    <w:rsid w:val="00EF4975"/>
    <w:rsid w:val="00EF4B91"/>
    <w:rsid w:val="00EF53ED"/>
    <w:rsid w:val="00EF57BA"/>
    <w:rsid w:val="00EF64D8"/>
    <w:rsid w:val="00EF7DEC"/>
    <w:rsid w:val="00F00612"/>
    <w:rsid w:val="00F008FD"/>
    <w:rsid w:val="00F00957"/>
    <w:rsid w:val="00F02E5D"/>
    <w:rsid w:val="00F034BA"/>
    <w:rsid w:val="00F035B4"/>
    <w:rsid w:val="00F03FB8"/>
    <w:rsid w:val="00F03FD6"/>
    <w:rsid w:val="00F0413F"/>
    <w:rsid w:val="00F04420"/>
    <w:rsid w:val="00F04C9A"/>
    <w:rsid w:val="00F04DE8"/>
    <w:rsid w:val="00F05B73"/>
    <w:rsid w:val="00F06E78"/>
    <w:rsid w:val="00F07044"/>
    <w:rsid w:val="00F1011E"/>
    <w:rsid w:val="00F103B7"/>
    <w:rsid w:val="00F10F0C"/>
    <w:rsid w:val="00F112D3"/>
    <w:rsid w:val="00F11F7D"/>
    <w:rsid w:val="00F12A78"/>
    <w:rsid w:val="00F13497"/>
    <w:rsid w:val="00F13CDC"/>
    <w:rsid w:val="00F14BA6"/>
    <w:rsid w:val="00F1535A"/>
    <w:rsid w:val="00F161E8"/>
    <w:rsid w:val="00F16DF8"/>
    <w:rsid w:val="00F17485"/>
    <w:rsid w:val="00F21A04"/>
    <w:rsid w:val="00F22E3B"/>
    <w:rsid w:val="00F24818"/>
    <w:rsid w:val="00F30FCD"/>
    <w:rsid w:val="00F314EA"/>
    <w:rsid w:val="00F317D1"/>
    <w:rsid w:val="00F32966"/>
    <w:rsid w:val="00F33308"/>
    <w:rsid w:val="00F33574"/>
    <w:rsid w:val="00F33796"/>
    <w:rsid w:val="00F34B3E"/>
    <w:rsid w:val="00F35415"/>
    <w:rsid w:val="00F35CA5"/>
    <w:rsid w:val="00F35FDD"/>
    <w:rsid w:val="00F36956"/>
    <w:rsid w:val="00F37D59"/>
    <w:rsid w:val="00F40678"/>
    <w:rsid w:val="00F40CCC"/>
    <w:rsid w:val="00F42465"/>
    <w:rsid w:val="00F434BA"/>
    <w:rsid w:val="00F43DA6"/>
    <w:rsid w:val="00F447C4"/>
    <w:rsid w:val="00F44BEE"/>
    <w:rsid w:val="00F458B5"/>
    <w:rsid w:val="00F46737"/>
    <w:rsid w:val="00F4693B"/>
    <w:rsid w:val="00F47A0C"/>
    <w:rsid w:val="00F50FF8"/>
    <w:rsid w:val="00F51811"/>
    <w:rsid w:val="00F51EB3"/>
    <w:rsid w:val="00F51F8F"/>
    <w:rsid w:val="00F524FC"/>
    <w:rsid w:val="00F53197"/>
    <w:rsid w:val="00F534CD"/>
    <w:rsid w:val="00F54337"/>
    <w:rsid w:val="00F54E7B"/>
    <w:rsid w:val="00F55DCC"/>
    <w:rsid w:val="00F56035"/>
    <w:rsid w:val="00F571DA"/>
    <w:rsid w:val="00F57400"/>
    <w:rsid w:val="00F57F0E"/>
    <w:rsid w:val="00F57F37"/>
    <w:rsid w:val="00F60989"/>
    <w:rsid w:val="00F60BCD"/>
    <w:rsid w:val="00F60DD1"/>
    <w:rsid w:val="00F6328E"/>
    <w:rsid w:val="00F653E0"/>
    <w:rsid w:val="00F6551F"/>
    <w:rsid w:val="00F665AB"/>
    <w:rsid w:val="00F665E0"/>
    <w:rsid w:val="00F66B7E"/>
    <w:rsid w:val="00F676B3"/>
    <w:rsid w:val="00F676B8"/>
    <w:rsid w:val="00F67CC6"/>
    <w:rsid w:val="00F718C0"/>
    <w:rsid w:val="00F71905"/>
    <w:rsid w:val="00F722E2"/>
    <w:rsid w:val="00F728DB"/>
    <w:rsid w:val="00F739C9"/>
    <w:rsid w:val="00F74B90"/>
    <w:rsid w:val="00F75145"/>
    <w:rsid w:val="00F75570"/>
    <w:rsid w:val="00F75AB9"/>
    <w:rsid w:val="00F75BCD"/>
    <w:rsid w:val="00F76C26"/>
    <w:rsid w:val="00F76F22"/>
    <w:rsid w:val="00F774BB"/>
    <w:rsid w:val="00F7751C"/>
    <w:rsid w:val="00F776E3"/>
    <w:rsid w:val="00F77A4B"/>
    <w:rsid w:val="00F77ADA"/>
    <w:rsid w:val="00F803BD"/>
    <w:rsid w:val="00F80500"/>
    <w:rsid w:val="00F80E9D"/>
    <w:rsid w:val="00F81B94"/>
    <w:rsid w:val="00F81C44"/>
    <w:rsid w:val="00F8351A"/>
    <w:rsid w:val="00F83856"/>
    <w:rsid w:val="00F855E0"/>
    <w:rsid w:val="00F85735"/>
    <w:rsid w:val="00F85A35"/>
    <w:rsid w:val="00F85B77"/>
    <w:rsid w:val="00F85CA7"/>
    <w:rsid w:val="00F85E93"/>
    <w:rsid w:val="00F8637D"/>
    <w:rsid w:val="00F87278"/>
    <w:rsid w:val="00F90587"/>
    <w:rsid w:val="00F90AEA"/>
    <w:rsid w:val="00F9235E"/>
    <w:rsid w:val="00F930F7"/>
    <w:rsid w:val="00F93721"/>
    <w:rsid w:val="00F93812"/>
    <w:rsid w:val="00F93A2C"/>
    <w:rsid w:val="00F93B21"/>
    <w:rsid w:val="00F94350"/>
    <w:rsid w:val="00F9462A"/>
    <w:rsid w:val="00F94FDD"/>
    <w:rsid w:val="00F955BE"/>
    <w:rsid w:val="00F97F3A"/>
    <w:rsid w:val="00FA0385"/>
    <w:rsid w:val="00FA0CB6"/>
    <w:rsid w:val="00FA1167"/>
    <w:rsid w:val="00FA199A"/>
    <w:rsid w:val="00FA2383"/>
    <w:rsid w:val="00FA2CFA"/>
    <w:rsid w:val="00FA3065"/>
    <w:rsid w:val="00FA31A8"/>
    <w:rsid w:val="00FA3D48"/>
    <w:rsid w:val="00FA4B2E"/>
    <w:rsid w:val="00FA6185"/>
    <w:rsid w:val="00FA632D"/>
    <w:rsid w:val="00FB020D"/>
    <w:rsid w:val="00FB0E35"/>
    <w:rsid w:val="00FB1F4C"/>
    <w:rsid w:val="00FB26DC"/>
    <w:rsid w:val="00FB28A1"/>
    <w:rsid w:val="00FB3CB8"/>
    <w:rsid w:val="00FB4BCC"/>
    <w:rsid w:val="00FB5299"/>
    <w:rsid w:val="00FB683F"/>
    <w:rsid w:val="00FB697F"/>
    <w:rsid w:val="00FB6AB6"/>
    <w:rsid w:val="00FB7329"/>
    <w:rsid w:val="00FB74E7"/>
    <w:rsid w:val="00FB75BA"/>
    <w:rsid w:val="00FB7B6E"/>
    <w:rsid w:val="00FC04DA"/>
    <w:rsid w:val="00FC0778"/>
    <w:rsid w:val="00FC0AA0"/>
    <w:rsid w:val="00FC0AA9"/>
    <w:rsid w:val="00FC1B6D"/>
    <w:rsid w:val="00FC1F02"/>
    <w:rsid w:val="00FC26F6"/>
    <w:rsid w:val="00FC28E2"/>
    <w:rsid w:val="00FC2E5F"/>
    <w:rsid w:val="00FC49A4"/>
    <w:rsid w:val="00FC508B"/>
    <w:rsid w:val="00FC628A"/>
    <w:rsid w:val="00FC63E4"/>
    <w:rsid w:val="00FC6937"/>
    <w:rsid w:val="00FC6FEF"/>
    <w:rsid w:val="00FD01E0"/>
    <w:rsid w:val="00FD08F5"/>
    <w:rsid w:val="00FD16EE"/>
    <w:rsid w:val="00FD1816"/>
    <w:rsid w:val="00FD1C8E"/>
    <w:rsid w:val="00FD312B"/>
    <w:rsid w:val="00FD32D1"/>
    <w:rsid w:val="00FD3519"/>
    <w:rsid w:val="00FD3648"/>
    <w:rsid w:val="00FD3BAC"/>
    <w:rsid w:val="00FD40D7"/>
    <w:rsid w:val="00FD465B"/>
    <w:rsid w:val="00FD504D"/>
    <w:rsid w:val="00FD51F1"/>
    <w:rsid w:val="00FD5786"/>
    <w:rsid w:val="00FD7032"/>
    <w:rsid w:val="00FD7093"/>
    <w:rsid w:val="00FE00F0"/>
    <w:rsid w:val="00FE0AD2"/>
    <w:rsid w:val="00FE0FEE"/>
    <w:rsid w:val="00FE3490"/>
    <w:rsid w:val="00FE352E"/>
    <w:rsid w:val="00FE3ED9"/>
    <w:rsid w:val="00FE3F03"/>
    <w:rsid w:val="00FE401D"/>
    <w:rsid w:val="00FE43CF"/>
    <w:rsid w:val="00FE471A"/>
    <w:rsid w:val="00FE6039"/>
    <w:rsid w:val="00FE65F0"/>
    <w:rsid w:val="00FE66DF"/>
    <w:rsid w:val="00FE6DF9"/>
    <w:rsid w:val="00FE7B2E"/>
    <w:rsid w:val="00FE7FA5"/>
    <w:rsid w:val="00FF1272"/>
    <w:rsid w:val="00FF1444"/>
    <w:rsid w:val="00FF14DF"/>
    <w:rsid w:val="00FF14EE"/>
    <w:rsid w:val="00FF2372"/>
    <w:rsid w:val="00FF3E03"/>
    <w:rsid w:val="00FF46F4"/>
    <w:rsid w:val="00FF542B"/>
    <w:rsid w:val="00FF6085"/>
    <w:rsid w:val="00FF7287"/>
    <w:rsid w:val="00FF76B2"/>
    <w:rsid w:val="0132783D"/>
    <w:rsid w:val="020826AC"/>
    <w:rsid w:val="02AE303B"/>
    <w:rsid w:val="035A63B3"/>
    <w:rsid w:val="06BA0065"/>
    <w:rsid w:val="08337C5E"/>
    <w:rsid w:val="0B111554"/>
    <w:rsid w:val="0BFA2456"/>
    <w:rsid w:val="0BFF1684"/>
    <w:rsid w:val="102B38D6"/>
    <w:rsid w:val="10B714F9"/>
    <w:rsid w:val="10DF44E0"/>
    <w:rsid w:val="10E70644"/>
    <w:rsid w:val="11245F4F"/>
    <w:rsid w:val="129C0FBA"/>
    <w:rsid w:val="18BB363B"/>
    <w:rsid w:val="18E8373B"/>
    <w:rsid w:val="198D2C6A"/>
    <w:rsid w:val="1A3E186E"/>
    <w:rsid w:val="1BEE1B51"/>
    <w:rsid w:val="1D096699"/>
    <w:rsid w:val="1ECD05D3"/>
    <w:rsid w:val="1F793A5D"/>
    <w:rsid w:val="204D2AB0"/>
    <w:rsid w:val="21442BC9"/>
    <w:rsid w:val="22EE134C"/>
    <w:rsid w:val="23F1115D"/>
    <w:rsid w:val="24A23F94"/>
    <w:rsid w:val="29E50F20"/>
    <w:rsid w:val="2A6952D3"/>
    <w:rsid w:val="309C58F6"/>
    <w:rsid w:val="30A8314E"/>
    <w:rsid w:val="30BC33E1"/>
    <w:rsid w:val="32D41AED"/>
    <w:rsid w:val="346B184E"/>
    <w:rsid w:val="35D7264D"/>
    <w:rsid w:val="3697749C"/>
    <w:rsid w:val="381F0BD8"/>
    <w:rsid w:val="3AEB7BF4"/>
    <w:rsid w:val="3B9A612F"/>
    <w:rsid w:val="3C3D6759"/>
    <w:rsid w:val="3D67270C"/>
    <w:rsid w:val="3DB3516A"/>
    <w:rsid w:val="3EC01CEB"/>
    <w:rsid w:val="3FD37A9B"/>
    <w:rsid w:val="4076412D"/>
    <w:rsid w:val="41311EC4"/>
    <w:rsid w:val="41B251ED"/>
    <w:rsid w:val="41CD1F43"/>
    <w:rsid w:val="46C748FB"/>
    <w:rsid w:val="484C07B1"/>
    <w:rsid w:val="490B755B"/>
    <w:rsid w:val="49AB11E1"/>
    <w:rsid w:val="4A2F2A62"/>
    <w:rsid w:val="4BF26A62"/>
    <w:rsid w:val="4D4F6EF9"/>
    <w:rsid w:val="4E6950D2"/>
    <w:rsid w:val="4F8811D4"/>
    <w:rsid w:val="51014D2E"/>
    <w:rsid w:val="527E02D9"/>
    <w:rsid w:val="53F72D26"/>
    <w:rsid w:val="55F20515"/>
    <w:rsid w:val="5A8B2D5A"/>
    <w:rsid w:val="5B81492F"/>
    <w:rsid w:val="5F8A0474"/>
    <w:rsid w:val="5F8D54E0"/>
    <w:rsid w:val="611C6C08"/>
    <w:rsid w:val="68132FE2"/>
    <w:rsid w:val="68715FCF"/>
    <w:rsid w:val="6FE32A23"/>
    <w:rsid w:val="725B5F5C"/>
    <w:rsid w:val="73A563C5"/>
    <w:rsid w:val="73EE6CB4"/>
    <w:rsid w:val="74287551"/>
    <w:rsid w:val="74885F65"/>
    <w:rsid w:val="74CC5C7E"/>
    <w:rsid w:val="75C5452C"/>
    <w:rsid w:val="769F1519"/>
    <w:rsid w:val="77051D48"/>
    <w:rsid w:val="794063F2"/>
    <w:rsid w:val="7C4D6389"/>
    <w:rsid w:val="7F006D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微软雅黑" w:cstheme="minorBidi"/>
      <w:kern w:val="2"/>
      <w:sz w:val="21"/>
      <w:szCs w:val="21"/>
      <w:lang w:val="en-US" w:eastAsia="zh-CN" w:bidi="ar-SA"/>
    </w:rPr>
  </w:style>
  <w:style w:type="paragraph" w:styleId="2">
    <w:name w:val="heading 1"/>
    <w:basedOn w:val="1"/>
    <w:next w:val="1"/>
    <w:link w:val="26"/>
    <w:qFormat/>
    <w:uiPriority w:val="9"/>
    <w:pPr>
      <w:keepNext/>
      <w:keepLines/>
      <w:spacing w:before="120"/>
      <w:outlineLvl w:val="0"/>
    </w:pPr>
    <w:rPr>
      <w:b/>
      <w:bCs/>
      <w:kern w:val="44"/>
      <w:sz w:val="30"/>
      <w:szCs w:val="44"/>
    </w:rPr>
  </w:style>
  <w:style w:type="paragraph" w:styleId="3">
    <w:name w:val="heading 2"/>
    <w:basedOn w:val="1"/>
    <w:next w:val="1"/>
    <w:link w:val="33"/>
    <w:unhideWhenUsed/>
    <w:qFormat/>
    <w:uiPriority w:val="9"/>
    <w:pPr>
      <w:keepNext/>
      <w:keepLines/>
      <w:outlineLvl w:val="1"/>
    </w:pPr>
    <w:rPr>
      <w:rFonts w:cstheme="majorBidi"/>
      <w:b/>
      <w:bCs/>
      <w:sz w:val="30"/>
      <w:szCs w:val="32"/>
    </w:rPr>
  </w:style>
  <w:style w:type="paragraph" w:styleId="4">
    <w:name w:val="heading 3"/>
    <w:basedOn w:val="1"/>
    <w:next w:val="1"/>
    <w:link w:val="82"/>
    <w:unhideWhenUsed/>
    <w:qFormat/>
    <w:uiPriority w:val="9"/>
    <w:pPr>
      <w:keepNext/>
      <w:keepLines/>
      <w:spacing w:before="50" w:beforeLines="50" w:after="50" w:afterLines="50" w:line="360" w:lineRule="auto"/>
      <w:ind w:left="709" w:hanging="709"/>
      <w:outlineLvl w:val="2"/>
    </w:pPr>
    <w:rPr>
      <w:rFonts w:eastAsia="宋体"/>
      <w:b/>
      <w:bCs/>
      <w:sz w:val="28"/>
      <w:szCs w:val="32"/>
    </w:rPr>
  </w:style>
  <w:style w:type="paragraph" w:styleId="5">
    <w:name w:val="heading 4"/>
    <w:basedOn w:val="1"/>
    <w:next w:val="1"/>
    <w:link w:val="83"/>
    <w:unhideWhenUsed/>
    <w:qFormat/>
    <w:uiPriority w:val="9"/>
    <w:pPr>
      <w:keepNext/>
      <w:keepLines/>
      <w:spacing w:line="360" w:lineRule="auto"/>
      <w:ind w:left="851" w:hanging="851"/>
      <w:outlineLvl w:val="3"/>
    </w:pPr>
    <w:rPr>
      <w:rFonts w:eastAsia="宋体" w:cstheme="majorBidi"/>
      <w:bCs/>
      <w:sz w:val="24"/>
      <w:szCs w:val="28"/>
    </w:rPr>
  </w:style>
  <w:style w:type="paragraph" w:styleId="6">
    <w:name w:val="heading 6"/>
    <w:basedOn w:val="1"/>
    <w:next w:val="1"/>
    <w:link w:val="84"/>
    <w:semiHidden/>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28"/>
    <w:unhideWhenUsed/>
    <w:qFormat/>
    <w:uiPriority w:val="99"/>
    <w:pPr>
      <w:jc w:val="left"/>
    </w:pPr>
  </w:style>
  <w:style w:type="paragraph" w:styleId="8">
    <w:name w:val="Body Text"/>
    <w:basedOn w:val="1"/>
    <w:semiHidden/>
    <w:qFormat/>
    <w:uiPriority w:val="0"/>
    <w:rPr>
      <w:rFonts w:ascii="楷体" w:hAnsi="楷体" w:eastAsia="楷体" w:cs="楷体"/>
      <w:lang w:eastAsia="en-US"/>
    </w:rPr>
  </w:style>
  <w:style w:type="paragraph" w:styleId="9">
    <w:name w:val="Body Text Indent"/>
    <w:basedOn w:val="1"/>
    <w:link w:val="35"/>
    <w:qFormat/>
    <w:uiPriority w:val="0"/>
    <w:pPr>
      <w:adjustRightInd w:val="0"/>
      <w:spacing w:line="360" w:lineRule="auto"/>
      <w:ind w:firstLine="600"/>
      <w:textAlignment w:val="baseline"/>
    </w:pPr>
    <w:rPr>
      <w:rFonts w:eastAsia="楷体_GB2312" w:cs="Times New Roman"/>
      <w:spacing w:val="6"/>
      <w:kern w:val="0"/>
      <w:szCs w:val="20"/>
    </w:rPr>
  </w:style>
  <w:style w:type="paragraph" w:styleId="10">
    <w:name w:val="Body Text Indent 2"/>
    <w:basedOn w:val="1"/>
    <w:qFormat/>
    <w:uiPriority w:val="0"/>
    <w:pPr>
      <w:tabs>
        <w:tab w:val="left" w:pos="720"/>
      </w:tabs>
      <w:snapToGrid w:val="0"/>
      <w:spacing w:line="420" w:lineRule="exact"/>
      <w:ind w:firstLine="480" w:firstLineChars="200"/>
    </w:pPr>
    <w:rPr>
      <w:rFonts w:ascii="宋体" w:hAnsi="宋体"/>
      <w:sz w:val="24"/>
    </w:rPr>
  </w:style>
  <w:style w:type="paragraph" w:styleId="11">
    <w:name w:val="Balloon Text"/>
    <w:basedOn w:val="1"/>
    <w:link w:val="29"/>
    <w:semiHidden/>
    <w:unhideWhenUsed/>
    <w:qFormat/>
    <w:uiPriority w:val="99"/>
    <w:rPr>
      <w:sz w:val="18"/>
      <w:szCs w:val="18"/>
    </w:rPr>
  </w:style>
  <w:style w:type="paragraph" w:styleId="12">
    <w:name w:val="footer"/>
    <w:basedOn w:val="1"/>
    <w:link w:val="25"/>
    <w:unhideWhenUsed/>
    <w:qFormat/>
    <w:uiPriority w:val="99"/>
    <w:pPr>
      <w:tabs>
        <w:tab w:val="center" w:pos="4153"/>
        <w:tab w:val="right" w:pos="8306"/>
      </w:tabs>
      <w:snapToGrid w:val="0"/>
      <w:jc w:val="left"/>
    </w:pPr>
    <w:rPr>
      <w:sz w:val="18"/>
      <w:szCs w:val="18"/>
    </w:rPr>
  </w:style>
  <w:style w:type="paragraph" w:styleId="13">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5">
    <w:name w:val="annotation subject"/>
    <w:basedOn w:val="7"/>
    <w:next w:val="7"/>
    <w:link w:val="30"/>
    <w:semiHidden/>
    <w:unhideWhenUsed/>
    <w:qFormat/>
    <w:uiPriority w:val="99"/>
    <w:rPr>
      <w:b/>
      <w:bCs/>
    </w:rPr>
  </w:style>
  <w:style w:type="table" w:styleId="17">
    <w:name w:val="Table Grid"/>
    <w:basedOn w:val="16"/>
    <w:qFormat/>
    <w:uiPriority w:val="39"/>
    <w:rPr>
      <w:rFonts w:ascii="Calibri" w:hAnsi="Calibri" w:eastAsia="等线"/>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page number"/>
    <w:basedOn w:val="18"/>
    <w:qFormat/>
    <w:uiPriority w:val="0"/>
  </w:style>
  <w:style w:type="character" w:styleId="21">
    <w:name w:val="Emphasis"/>
    <w:basedOn w:val="18"/>
    <w:qFormat/>
    <w:uiPriority w:val="20"/>
    <w:rPr>
      <w:i/>
      <w:iCs/>
    </w:rPr>
  </w:style>
  <w:style w:type="character" w:styleId="22">
    <w:name w:val="Hyperlink"/>
    <w:basedOn w:val="18"/>
    <w:unhideWhenUsed/>
    <w:qFormat/>
    <w:uiPriority w:val="99"/>
    <w:rPr>
      <w:color w:val="0000FF"/>
      <w:u w:val="single"/>
    </w:rPr>
  </w:style>
  <w:style w:type="character" w:styleId="23">
    <w:name w:val="annotation reference"/>
    <w:basedOn w:val="18"/>
    <w:unhideWhenUsed/>
    <w:qFormat/>
    <w:uiPriority w:val="99"/>
    <w:rPr>
      <w:sz w:val="16"/>
      <w:szCs w:val="16"/>
    </w:rPr>
  </w:style>
  <w:style w:type="character" w:customStyle="1" w:styleId="24">
    <w:name w:val="页眉 字符"/>
    <w:basedOn w:val="18"/>
    <w:link w:val="13"/>
    <w:qFormat/>
    <w:uiPriority w:val="99"/>
    <w:rPr>
      <w:sz w:val="18"/>
      <w:szCs w:val="18"/>
    </w:rPr>
  </w:style>
  <w:style w:type="character" w:customStyle="1" w:styleId="25">
    <w:name w:val="页脚 字符"/>
    <w:basedOn w:val="18"/>
    <w:link w:val="12"/>
    <w:qFormat/>
    <w:uiPriority w:val="99"/>
    <w:rPr>
      <w:sz w:val="18"/>
      <w:szCs w:val="18"/>
    </w:rPr>
  </w:style>
  <w:style w:type="character" w:customStyle="1" w:styleId="26">
    <w:name w:val="标题 1 字符"/>
    <w:basedOn w:val="18"/>
    <w:link w:val="2"/>
    <w:qFormat/>
    <w:uiPriority w:val="9"/>
    <w:rPr>
      <w:rFonts w:eastAsia="楷体"/>
      <w:b/>
      <w:bCs/>
      <w:kern w:val="44"/>
      <w:sz w:val="30"/>
      <w:szCs w:val="44"/>
    </w:rPr>
  </w:style>
  <w:style w:type="paragraph" w:styleId="27">
    <w:name w:val="List Paragraph"/>
    <w:basedOn w:val="1"/>
    <w:qFormat/>
    <w:uiPriority w:val="34"/>
    <w:pPr>
      <w:ind w:firstLine="420" w:firstLineChars="200"/>
    </w:pPr>
  </w:style>
  <w:style w:type="character" w:customStyle="1" w:styleId="28">
    <w:name w:val="批注文字 字符"/>
    <w:basedOn w:val="18"/>
    <w:link w:val="7"/>
    <w:qFormat/>
    <w:uiPriority w:val="99"/>
  </w:style>
  <w:style w:type="character" w:customStyle="1" w:styleId="29">
    <w:name w:val="批注框文本 字符"/>
    <w:basedOn w:val="18"/>
    <w:link w:val="11"/>
    <w:semiHidden/>
    <w:qFormat/>
    <w:uiPriority w:val="99"/>
    <w:rPr>
      <w:sz w:val="18"/>
      <w:szCs w:val="18"/>
    </w:rPr>
  </w:style>
  <w:style w:type="character" w:customStyle="1" w:styleId="30">
    <w:name w:val="批注主题 字符"/>
    <w:basedOn w:val="28"/>
    <w:link w:val="15"/>
    <w:semiHidden/>
    <w:qFormat/>
    <w:uiPriority w:val="99"/>
    <w:rPr>
      <w:b/>
      <w:bCs/>
    </w:rPr>
  </w:style>
  <w:style w:type="paragraph" w:customStyle="1" w:styleId="31">
    <w:name w:val="说明书正文部分"/>
    <w:basedOn w:val="27"/>
    <w:link w:val="32"/>
    <w:qFormat/>
    <w:uiPriority w:val="0"/>
    <w:pPr>
      <w:numPr>
        <w:ilvl w:val="0"/>
        <w:numId w:val="1"/>
      </w:numPr>
      <w:adjustRightInd w:val="0"/>
      <w:snapToGrid w:val="0"/>
      <w:ind w:left="0" w:firstLine="0" w:firstLineChars="0"/>
    </w:pPr>
    <w:rPr>
      <w:rFonts w:eastAsia="楷体" w:cs="Times New Roman"/>
      <w:kern w:val="0"/>
      <w:sz w:val="24"/>
      <w:szCs w:val="32"/>
    </w:rPr>
  </w:style>
  <w:style w:type="character" w:customStyle="1" w:styleId="32">
    <w:name w:val="说明书正文部分 Char"/>
    <w:basedOn w:val="18"/>
    <w:link w:val="31"/>
    <w:qFormat/>
    <w:uiPriority w:val="0"/>
    <w:rPr>
      <w:rFonts w:eastAsia="楷体" w:cs="Times New Roman"/>
      <w:kern w:val="0"/>
      <w:sz w:val="24"/>
      <w:szCs w:val="32"/>
    </w:rPr>
  </w:style>
  <w:style w:type="character" w:customStyle="1" w:styleId="33">
    <w:name w:val="标题 2 字符"/>
    <w:basedOn w:val="18"/>
    <w:link w:val="3"/>
    <w:qFormat/>
    <w:uiPriority w:val="9"/>
    <w:rPr>
      <w:rFonts w:eastAsia="楷体" w:cstheme="majorBidi"/>
      <w:b/>
      <w:bCs/>
      <w:sz w:val="30"/>
      <w:szCs w:val="32"/>
    </w:rPr>
  </w:style>
  <w:style w:type="paragraph" w:customStyle="1" w:styleId="34">
    <w:name w:val="修订1"/>
    <w:hidden/>
    <w:semiHidden/>
    <w:qFormat/>
    <w:uiPriority w:val="99"/>
    <w:rPr>
      <w:rFonts w:ascii="Times New Roman" w:hAnsi="Times New Roman" w:eastAsia="楷体" w:cstheme="minorBidi"/>
      <w:kern w:val="2"/>
      <w:sz w:val="28"/>
      <w:szCs w:val="21"/>
      <w:lang w:val="en-US" w:eastAsia="zh-CN" w:bidi="ar-SA"/>
    </w:rPr>
  </w:style>
  <w:style w:type="character" w:customStyle="1" w:styleId="35">
    <w:name w:val="正文文本缩进 字符"/>
    <w:basedOn w:val="18"/>
    <w:link w:val="9"/>
    <w:qFormat/>
    <w:uiPriority w:val="0"/>
    <w:rPr>
      <w:rFonts w:eastAsia="楷体_GB2312" w:cs="Times New Roman"/>
      <w:spacing w:val="6"/>
      <w:kern w:val="0"/>
      <w:sz w:val="28"/>
      <w:szCs w:val="20"/>
    </w:rPr>
  </w:style>
  <w:style w:type="paragraph" w:customStyle="1" w:styleId="36">
    <w:name w:val="ParaNum"/>
    <w:basedOn w:val="1"/>
    <w:qFormat/>
    <w:uiPriority w:val="99"/>
    <w:pPr>
      <w:widowControl/>
      <w:numPr>
        <w:ilvl w:val="0"/>
        <w:numId w:val="2"/>
      </w:numPr>
      <w:tabs>
        <w:tab w:val="left" w:pos="1080"/>
      </w:tabs>
      <w:adjustRightInd w:val="0"/>
      <w:jc w:val="left"/>
    </w:pPr>
    <w:rPr>
      <w:rFonts w:ascii="Arial" w:hAnsi="Arial" w:eastAsia="宋体" w:cs="Arial"/>
      <w:kern w:val="0"/>
      <w:sz w:val="24"/>
      <w:szCs w:val="24"/>
    </w:rPr>
  </w:style>
  <w:style w:type="character" w:styleId="37">
    <w:name w:val="Placeholder Text"/>
    <w:basedOn w:val="18"/>
    <w:semiHidden/>
    <w:qFormat/>
    <w:uiPriority w:val="99"/>
    <w:rPr>
      <w:color w:val="808080"/>
    </w:rPr>
  </w:style>
  <w:style w:type="paragraph" w:customStyle="1" w:styleId="38">
    <w:name w:val="说明书摘要"/>
    <w:basedOn w:val="1"/>
    <w:link w:val="40"/>
    <w:qFormat/>
    <w:uiPriority w:val="1"/>
    <w:pPr>
      <w:snapToGrid w:val="0"/>
      <w:spacing w:before="156" w:beforeLines="50" w:line="360" w:lineRule="auto"/>
      <w:ind w:firstLine="560" w:firstLineChars="200"/>
    </w:pPr>
    <w:rPr>
      <w:rFonts w:eastAsia="楷体" w:cs="Times New Roman"/>
      <w:sz w:val="28"/>
      <w:szCs w:val="28"/>
    </w:rPr>
  </w:style>
  <w:style w:type="paragraph" w:customStyle="1" w:styleId="39">
    <w:name w:val="权利要求"/>
    <w:basedOn w:val="1"/>
    <w:link w:val="42"/>
    <w:qFormat/>
    <w:uiPriority w:val="0"/>
    <w:pPr>
      <w:snapToGrid w:val="0"/>
      <w:ind w:firstLine="560" w:firstLineChars="200"/>
    </w:pPr>
    <w:rPr>
      <w:rFonts w:eastAsia="楷体" w:cs="Times New Roman"/>
      <w:sz w:val="24"/>
      <w:szCs w:val="28"/>
    </w:rPr>
  </w:style>
  <w:style w:type="character" w:customStyle="1" w:styleId="40">
    <w:name w:val="说明书摘要 Char"/>
    <w:basedOn w:val="18"/>
    <w:link w:val="38"/>
    <w:qFormat/>
    <w:uiPriority w:val="1"/>
    <w:rPr>
      <w:rFonts w:eastAsia="楷体" w:cs="Times New Roman"/>
      <w:sz w:val="28"/>
      <w:szCs w:val="28"/>
    </w:rPr>
  </w:style>
  <w:style w:type="paragraph" w:customStyle="1" w:styleId="41">
    <w:name w:val="说明书标题"/>
    <w:basedOn w:val="1"/>
    <w:link w:val="44"/>
    <w:qFormat/>
    <w:uiPriority w:val="3"/>
    <w:pPr>
      <w:spacing w:before="156" w:beforeLines="50" w:after="120"/>
      <w:jc w:val="left"/>
      <w:outlineLvl w:val="0"/>
    </w:pPr>
    <w:rPr>
      <w:rFonts w:eastAsia="楷体" w:cs="Times New Roman"/>
      <w:b/>
      <w:sz w:val="28"/>
      <w:szCs w:val="32"/>
    </w:rPr>
  </w:style>
  <w:style w:type="character" w:customStyle="1" w:styleId="42">
    <w:name w:val="权利要求 Char"/>
    <w:basedOn w:val="18"/>
    <w:link w:val="39"/>
    <w:qFormat/>
    <w:uiPriority w:val="0"/>
    <w:rPr>
      <w:rFonts w:eastAsia="楷体" w:cs="Times New Roman"/>
      <w:sz w:val="24"/>
      <w:szCs w:val="28"/>
    </w:rPr>
  </w:style>
  <w:style w:type="paragraph" w:customStyle="1" w:styleId="43">
    <w:name w:val="小标题"/>
    <w:basedOn w:val="2"/>
    <w:link w:val="46"/>
    <w:qFormat/>
    <w:uiPriority w:val="0"/>
  </w:style>
  <w:style w:type="character" w:customStyle="1" w:styleId="44">
    <w:name w:val="说明书标题 Char"/>
    <w:basedOn w:val="18"/>
    <w:link w:val="41"/>
    <w:qFormat/>
    <w:uiPriority w:val="3"/>
    <w:rPr>
      <w:rFonts w:eastAsia="楷体" w:cs="Times New Roman"/>
      <w:b/>
      <w:sz w:val="28"/>
      <w:szCs w:val="32"/>
    </w:rPr>
  </w:style>
  <w:style w:type="paragraph" w:customStyle="1" w:styleId="45">
    <w:name w:val="附图"/>
    <w:basedOn w:val="1"/>
    <w:link w:val="48"/>
    <w:qFormat/>
    <w:uiPriority w:val="4"/>
    <w:pPr>
      <w:snapToGrid w:val="0"/>
      <w:spacing w:line="360" w:lineRule="auto"/>
      <w:jc w:val="center"/>
    </w:pPr>
    <w:rPr>
      <w:rFonts w:eastAsia="楷体"/>
      <w:sz w:val="28"/>
    </w:rPr>
  </w:style>
  <w:style w:type="character" w:customStyle="1" w:styleId="46">
    <w:name w:val="小标题 Char"/>
    <w:basedOn w:val="26"/>
    <w:link w:val="43"/>
    <w:qFormat/>
    <w:uiPriority w:val="0"/>
    <w:rPr>
      <w:rFonts w:eastAsia="楷体"/>
      <w:kern w:val="44"/>
      <w:sz w:val="30"/>
      <w:szCs w:val="44"/>
    </w:rPr>
  </w:style>
  <w:style w:type="paragraph" w:customStyle="1" w:styleId="47">
    <w:name w:val="附图编号"/>
    <w:basedOn w:val="45"/>
    <w:link w:val="49"/>
    <w:qFormat/>
    <w:uiPriority w:val="5"/>
  </w:style>
  <w:style w:type="character" w:customStyle="1" w:styleId="48">
    <w:name w:val="附图 Char"/>
    <w:basedOn w:val="18"/>
    <w:link w:val="45"/>
    <w:qFormat/>
    <w:uiPriority w:val="4"/>
    <w:rPr>
      <w:rFonts w:eastAsia="楷体"/>
      <w:sz w:val="28"/>
    </w:rPr>
  </w:style>
  <w:style w:type="character" w:customStyle="1" w:styleId="49">
    <w:name w:val="附图编号 Char"/>
    <w:basedOn w:val="48"/>
    <w:link w:val="47"/>
    <w:qFormat/>
    <w:uiPriority w:val="5"/>
    <w:rPr>
      <w:rFonts w:eastAsia="楷体"/>
      <w:sz w:val="28"/>
    </w:rPr>
  </w:style>
  <w:style w:type="character" w:customStyle="1" w:styleId="50">
    <w:name w:val="说明书正文部分 字符"/>
    <w:basedOn w:val="18"/>
    <w:qFormat/>
    <w:uiPriority w:val="0"/>
    <w:rPr>
      <w:rFonts w:eastAsia="楷体" w:cs="Times New Roman"/>
      <w:sz w:val="28"/>
      <w:szCs w:val="28"/>
    </w:rPr>
  </w:style>
  <w:style w:type="paragraph" w:customStyle="1" w:styleId="51">
    <w:name w:val="内容标题1"/>
    <w:basedOn w:val="41"/>
    <w:link w:val="77"/>
    <w:qFormat/>
    <w:uiPriority w:val="2"/>
    <w:pPr>
      <w:adjustRightInd w:val="0"/>
      <w:snapToGrid w:val="0"/>
      <w:spacing w:before="0" w:beforeLines="0" w:after="0" w:line="360" w:lineRule="auto"/>
      <w:jc w:val="both"/>
      <w:outlineLvl w:val="1"/>
    </w:pPr>
  </w:style>
  <w:style w:type="paragraph" w:customStyle="1" w:styleId="52">
    <w:name w:val="样式1"/>
    <w:basedOn w:val="31"/>
    <w:qFormat/>
    <w:uiPriority w:val="0"/>
  </w:style>
  <w:style w:type="paragraph" w:customStyle="1" w:styleId="53">
    <w:name w:val="内容标题2"/>
    <w:basedOn w:val="51"/>
    <w:link w:val="78"/>
    <w:qFormat/>
    <w:uiPriority w:val="2"/>
    <w:pPr>
      <w:ind w:firstLine="562" w:firstLineChars="200"/>
      <w:outlineLvl w:val="2"/>
    </w:pPr>
    <w:rPr>
      <w:color w:val="FFC000"/>
      <w:szCs w:val="28"/>
    </w:rPr>
  </w:style>
  <w:style w:type="paragraph" w:customStyle="1" w:styleId="54">
    <w:name w:val="内容标题3"/>
    <w:basedOn w:val="53"/>
    <w:link w:val="79"/>
    <w:qFormat/>
    <w:uiPriority w:val="2"/>
    <w:pPr>
      <w:ind w:left="100" w:leftChars="100"/>
      <w:outlineLvl w:val="3"/>
    </w:pPr>
    <w:rPr>
      <w:color w:val="0070C0"/>
    </w:rPr>
  </w:style>
  <w:style w:type="table" w:customStyle="1" w:styleId="55">
    <w:name w:val="网格型1"/>
    <w:basedOn w:val="16"/>
    <w:qFormat/>
    <w:uiPriority w:val="39"/>
    <w:rPr>
      <w:rFonts w:ascii="Calibri" w:hAnsi="Calibri" w:eastAsia="等线"/>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
    <w:name w:val="网格型2"/>
    <w:basedOn w:val="16"/>
    <w:qFormat/>
    <w:uiPriority w:val="39"/>
    <w:rPr>
      <w:rFonts w:ascii="Calibri" w:hAnsi="Calibri" w:eastAsia="等线"/>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3"/>
    <w:basedOn w:val="16"/>
    <w:qFormat/>
    <w:uiPriority w:val="39"/>
    <w:rPr>
      <w:rFonts w:ascii="Calibri" w:hAnsi="Calibri" w:eastAsia="等线"/>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
    <w:name w:val="网格型4"/>
    <w:basedOn w:val="16"/>
    <w:qFormat/>
    <w:uiPriority w:val="39"/>
    <w:rPr>
      <w:rFonts w:ascii="Calibri" w:hAnsi="Calibri" w:eastAsia="等线"/>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9">
    <w:name w:val="撰写说明"/>
    <w:basedOn w:val="31"/>
    <w:link w:val="60"/>
    <w:qFormat/>
    <w:uiPriority w:val="0"/>
    <w:pPr>
      <w:numPr>
        <w:numId w:val="0"/>
      </w:numPr>
    </w:pPr>
    <w:rPr>
      <w:rFonts w:eastAsia="宋体"/>
      <w:szCs w:val="28"/>
    </w:rPr>
  </w:style>
  <w:style w:type="character" w:customStyle="1" w:styleId="60">
    <w:name w:val="撰写说明 字符"/>
    <w:basedOn w:val="32"/>
    <w:link w:val="59"/>
    <w:qFormat/>
    <w:uiPriority w:val="0"/>
    <w:rPr>
      <w:rFonts w:eastAsia="宋体" w:cs="Times New Roman"/>
      <w:kern w:val="0"/>
      <w:sz w:val="24"/>
      <w:szCs w:val="28"/>
    </w:rPr>
  </w:style>
  <w:style w:type="paragraph" w:customStyle="1" w:styleId="61">
    <w:name w:val="伪权要"/>
    <w:basedOn w:val="1"/>
    <w:link w:val="62"/>
    <w:qFormat/>
    <w:uiPriority w:val="0"/>
    <w:pPr>
      <w:snapToGrid w:val="0"/>
      <w:spacing w:line="360" w:lineRule="auto"/>
      <w:ind w:left="700" w:firstLine="560" w:firstLineChars="200"/>
    </w:pPr>
    <w:rPr>
      <w:rFonts w:eastAsia="楷体" w:cs="Times New Roman"/>
      <w:color w:val="000000" w:themeColor="text1"/>
      <w:sz w:val="28"/>
      <w:szCs w:val="28"/>
      <w:u w:val="single"/>
      <w14:textFill>
        <w14:solidFill>
          <w14:schemeClr w14:val="tx1"/>
        </w14:solidFill>
      </w14:textFill>
    </w:rPr>
  </w:style>
  <w:style w:type="character" w:customStyle="1" w:styleId="62">
    <w:name w:val="伪权要 Char"/>
    <w:basedOn w:val="18"/>
    <w:link w:val="61"/>
    <w:qFormat/>
    <w:uiPriority w:val="0"/>
    <w:rPr>
      <w:rFonts w:eastAsia="楷体" w:cs="Times New Roman"/>
      <w:color w:val="000000" w:themeColor="text1"/>
      <w:sz w:val="28"/>
      <w:szCs w:val="28"/>
      <w:u w:val="single"/>
      <w14:textFill>
        <w14:solidFill>
          <w14:schemeClr w14:val="tx1"/>
        </w14:solidFill>
      </w14:textFill>
    </w:rPr>
  </w:style>
  <w:style w:type="paragraph" w:customStyle="1" w:styleId="63">
    <w:name w:val="通用内容"/>
    <w:basedOn w:val="31"/>
    <w:link w:val="64"/>
    <w:qFormat/>
    <w:uiPriority w:val="2"/>
    <w:pPr>
      <w:numPr>
        <w:numId w:val="3"/>
      </w:numPr>
      <w:ind w:left="0" w:firstLine="0"/>
    </w:pPr>
    <w:rPr>
      <w:shd w:val="pct10" w:color="auto" w:fill="FFFFFF"/>
    </w:rPr>
  </w:style>
  <w:style w:type="character" w:customStyle="1" w:styleId="64">
    <w:name w:val="通用内容 Char"/>
    <w:basedOn w:val="32"/>
    <w:link w:val="63"/>
    <w:qFormat/>
    <w:uiPriority w:val="0"/>
    <w:rPr>
      <w:rFonts w:eastAsia="楷体" w:cs="Times New Roman"/>
      <w:kern w:val="0"/>
      <w:sz w:val="24"/>
      <w:szCs w:val="32"/>
    </w:rPr>
  </w:style>
  <w:style w:type="paragraph" w:customStyle="1" w:styleId="65">
    <w:name w:val="扩充自优先权内容"/>
    <w:basedOn w:val="31"/>
    <w:link w:val="66"/>
    <w:qFormat/>
    <w:uiPriority w:val="0"/>
    <w:rPr>
      <w:color w:val="808080" w:themeColor="background1" w:themeShade="80"/>
    </w:rPr>
  </w:style>
  <w:style w:type="character" w:customStyle="1" w:styleId="66">
    <w:name w:val="扩充自优先权内容 字符"/>
    <w:basedOn w:val="32"/>
    <w:link w:val="65"/>
    <w:qFormat/>
    <w:uiPriority w:val="0"/>
    <w:rPr>
      <w:rFonts w:eastAsia="楷体" w:cs="Times New Roman"/>
      <w:color w:val="808080" w:themeColor="background1" w:themeShade="80"/>
      <w:kern w:val="0"/>
      <w:sz w:val="28"/>
      <w:szCs w:val="32"/>
    </w:rPr>
  </w:style>
  <w:style w:type="paragraph" w:customStyle="1" w:styleId="67">
    <w:name w:val="原优先权内容"/>
    <w:basedOn w:val="31"/>
    <w:link w:val="68"/>
    <w:qFormat/>
    <w:uiPriority w:val="0"/>
    <w:rPr>
      <w:rFonts w:ascii="微软雅黑 Light" w:hAnsi="微软雅黑 Light" w:eastAsia="微软雅黑 Light"/>
      <w:iCs/>
      <w:color w:val="000000" w:themeColor="text1"/>
      <w:szCs w:val="28"/>
      <w14:textFill>
        <w14:solidFill>
          <w14:schemeClr w14:val="tx1"/>
        </w14:solidFill>
      </w14:textFill>
    </w:rPr>
  </w:style>
  <w:style w:type="character" w:customStyle="1" w:styleId="68">
    <w:name w:val="原优先权内容 字符"/>
    <w:basedOn w:val="32"/>
    <w:link w:val="67"/>
    <w:qFormat/>
    <w:uiPriority w:val="0"/>
    <w:rPr>
      <w:rFonts w:ascii="微软雅黑 Light" w:hAnsi="微软雅黑 Light" w:eastAsia="微软雅黑 Light" w:cs="Times New Roman"/>
      <w:iCs/>
      <w:color w:val="000000" w:themeColor="text1"/>
      <w:kern w:val="0"/>
      <w:sz w:val="24"/>
      <w:szCs w:val="28"/>
      <w14:textFill>
        <w14:solidFill>
          <w14:schemeClr w14:val="tx1"/>
        </w14:solidFill>
      </w14:textFill>
    </w:rPr>
  </w:style>
  <w:style w:type="paragraph" w:customStyle="1" w:styleId="69">
    <w:name w:val="修订11"/>
    <w:hidden/>
    <w:semiHidden/>
    <w:qFormat/>
    <w:uiPriority w:val="99"/>
    <w:rPr>
      <w:rFonts w:ascii="Times New Roman" w:hAnsi="Times New Roman" w:eastAsia="楷体" w:cstheme="minorBidi"/>
      <w:kern w:val="2"/>
      <w:sz w:val="28"/>
      <w:szCs w:val="21"/>
      <w:lang w:val="en-US" w:eastAsia="zh-CN" w:bidi="ar-SA"/>
    </w:rPr>
  </w:style>
  <w:style w:type="character" w:customStyle="1" w:styleId="70">
    <w:name w:val="通用内容 字符"/>
    <w:basedOn w:val="32"/>
    <w:qFormat/>
    <w:uiPriority w:val="2"/>
    <w:rPr>
      <w:rFonts w:eastAsia="楷体" w:cs="Times New Roman"/>
      <w:kern w:val="0"/>
      <w:sz w:val="28"/>
      <w:szCs w:val="32"/>
    </w:rPr>
  </w:style>
  <w:style w:type="character" w:customStyle="1" w:styleId="71">
    <w:name w:val="标准正文 Char"/>
    <w:basedOn w:val="18"/>
    <w:link w:val="72"/>
    <w:qFormat/>
    <w:locked/>
    <w:uiPriority w:val="0"/>
    <w:rPr>
      <w:rFonts w:eastAsia="宋体" w:cs="Times New Roman"/>
      <w:sz w:val="24"/>
    </w:rPr>
  </w:style>
  <w:style w:type="paragraph" w:customStyle="1" w:styleId="72">
    <w:name w:val="标准正文"/>
    <w:basedOn w:val="1"/>
    <w:link w:val="71"/>
    <w:qFormat/>
    <w:uiPriority w:val="0"/>
    <w:pPr>
      <w:autoSpaceDE w:val="0"/>
      <w:autoSpaceDN w:val="0"/>
      <w:adjustRightInd w:val="0"/>
      <w:spacing w:beforeLines="50" w:afterLines="50" w:line="360" w:lineRule="auto"/>
      <w:ind w:firstLine="480" w:firstLineChars="200"/>
    </w:pPr>
    <w:rPr>
      <w:rFonts w:eastAsia="宋体" w:cs="Times New Roman"/>
      <w:sz w:val="24"/>
    </w:rPr>
  </w:style>
  <w:style w:type="paragraph" w:customStyle="1" w:styleId="73">
    <w:name w:val="wordsection1"/>
    <w:basedOn w:val="1"/>
    <w:qFormat/>
    <w:uiPriority w:val="99"/>
    <w:pPr>
      <w:widowControl/>
      <w:jc w:val="left"/>
    </w:pPr>
    <w:rPr>
      <w:rFonts w:ascii="宋体" w:hAnsi="宋体" w:eastAsia="宋体" w:cs="宋体"/>
      <w:kern w:val="0"/>
      <w:sz w:val="24"/>
      <w:szCs w:val="24"/>
    </w:rPr>
  </w:style>
  <w:style w:type="paragraph" w:customStyle="1" w:styleId="74">
    <w:name w:val="图标题"/>
    <w:basedOn w:val="3"/>
    <w:link w:val="75"/>
    <w:qFormat/>
    <w:uiPriority w:val="0"/>
    <w:pPr>
      <w:snapToGrid w:val="0"/>
      <w:spacing w:line="360" w:lineRule="auto"/>
    </w:pPr>
    <w:rPr>
      <w:rFonts w:eastAsia="楷体"/>
      <w:sz w:val="24"/>
    </w:rPr>
  </w:style>
  <w:style w:type="character" w:customStyle="1" w:styleId="75">
    <w:name w:val="图标题 Char"/>
    <w:basedOn w:val="33"/>
    <w:link w:val="74"/>
    <w:qFormat/>
    <w:uiPriority w:val="0"/>
    <w:rPr>
      <w:rFonts w:eastAsia="楷体" w:cstheme="majorBidi"/>
      <w:sz w:val="24"/>
      <w:szCs w:val="32"/>
    </w:rPr>
  </w:style>
  <w:style w:type="paragraph" w:customStyle="1" w:styleId="76">
    <w:name w:val="内容标题4"/>
    <w:basedOn w:val="54"/>
    <w:link w:val="80"/>
    <w:qFormat/>
    <w:uiPriority w:val="0"/>
    <w:pPr>
      <w:ind w:firstLine="200"/>
    </w:pPr>
    <w:rPr>
      <w:color w:val="7030A0"/>
    </w:rPr>
  </w:style>
  <w:style w:type="character" w:customStyle="1" w:styleId="77">
    <w:name w:val="内容标题1 字符"/>
    <w:basedOn w:val="44"/>
    <w:link w:val="51"/>
    <w:qFormat/>
    <w:uiPriority w:val="2"/>
    <w:rPr>
      <w:rFonts w:eastAsia="楷体" w:cs="Times New Roman"/>
      <w:sz w:val="28"/>
      <w:szCs w:val="32"/>
    </w:rPr>
  </w:style>
  <w:style w:type="character" w:customStyle="1" w:styleId="78">
    <w:name w:val="内容标题2 字符"/>
    <w:basedOn w:val="77"/>
    <w:link w:val="53"/>
    <w:qFormat/>
    <w:uiPriority w:val="2"/>
    <w:rPr>
      <w:rFonts w:eastAsia="楷体" w:cs="Times New Roman"/>
      <w:color w:val="FFC000"/>
      <w:sz w:val="28"/>
      <w:szCs w:val="28"/>
    </w:rPr>
  </w:style>
  <w:style w:type="character" w:customStyle="1" w:styleId="79">
    <w:name w:val="内容标题3 字符"/>
    <w:basedOn w:val="78"/>
    <w:link w:val="54"/>
    <w:qFormat/>
    <w:uiPriority w:val="2"/>
    <w:rPr>
      <w:rFonts w:eastAsia="楷体" w:cs="Times New Roman"/>
      <w:color w:val="0070C0"/>
      <w:sz w:val="28"/>
      <w:szCs w:val="28"/>
    </w:rPr>
  </w:style>
  <w:style w:type="character" w:customStyle="1" w:styleId="80">
    <w:name w:val="内容标题4 字符"/>
    <w:basedOn w:val="79"/>
    <w:link w:val="76"/>
    <w:qFormat/>
    <w:uiPriority w:val="0"/>
    <w:rPr>
      <w:rFonts w:eastAsia="楷体" w:cs="Times New Roman"/>
      <w:color w:val="7030A0"/>
      <w:sz w:val="28"/>
      <w:szCs w:val="28"/>
    </w:rPr>
  </w:style>
  <w:style w:type="character" w:customStyle="1" w:styleId="81">
    <w:name w:val="说明书正文部分 字符1"/>
    <w:basedOn w:val="18"/>
    <w:qFormat/>
    <w:uiPriority w:val="0"/>
    <w:rPr>
      <w:rFonts w:eastAsia="楷体"/>
      <w:kern w:val="0"/>
      <w:szCs w:val="28"/>
    </w:rPr>
  </w:style>
  <w:style w:type="character" w:customStyle="1" w:styleId="82">
    <w:name w:val="标题 3 字符"/>
    <w:basedOn w:val="18"/>
    <w:link w:val="4"/>
    <w:qFormat/>
    <w:uiPriority w:val="9"/>
    <w:rPr>
      <w:rFonts w:eastAsia="宋体"/>
      <w:b/>
      <w:bCs/>
      <w:sz w:val="28"/>
      <w:szCs w:val="32"/>
    </w:rPr>
  </w:style>
  <w:style w:type="character" w:customStyle="1" w:styleId="83">
    <w:name w:val="标题 4 字符"/>
    <w:basedOn w:val="18"/>
    <w:link w:val="5"/>
    <w:qFormat/>
    <w:uiPriority w:val="9"/>
    <w:rPr>
      <w:rFonts w:eastAsia="宋体" w:cstheme="majorBidi"/>
      <w:bCs/>
      <w:sz w:val="24"/>
      <w:szCs w:val="28"/>
    </w:rPr>
  </w:style>
  <w:style w:type="character" w:customStyle="1" w:styleId="84">
    <w:name w:val="标题 6 字符"/>
    <w:basedOn w:val="18"/>
    <w:link w:val="6"/>
    <w:semiHidden/>
    <w:qFormat/>
    <w:uiPriority w:val="9"/>
    <w:rPr>
      <w:rFonts w:asciiTheme="majorHAnsi" w:hAnsiTheme="majorHAnsi" w:eastAsiaTheme="majorEastAsia" w:cstheme="majorBidi"/>
      <w:b/>
      <w:bCs/>
      <w:sz w:val="24"/>
      <w:szCs w:val="24"/>
    </w:rPr>
  </w:style>
  <w:style w:type="paragraph" w:customStyle="1" w:styleId="85">
    <w:name w:val="标题1"/>
    <w:basedOn w:val="41"/>
    <w:qFormat/>
    <w:uiPriority w:val="2"/>
    <w:pPr>
      <w:adjustRightInd w:val="0"/>
      <w:snapToGrid w:val="0"/>
      <w:spacing w:before="0" w:beforeLines="0" w:after="0" w:line="360" w:lineRule="auto"/>
      <w:jc w:val="both"/>
      <w:outlineLvl w:val="1"/>
    </w:pPr>
    <w:rPr>
      <w:rFonts w:eastAsiaTheme="majorEastAsia"/>
      <w:color w:val="0070C0"/>
      <w:sz w:val="32"/>
      <w:szCs w:val="36"/>
    </w:rPr>
  </w:style>
  <w:style w:type="paragraph" w:customStyle="1" w:styleId="86">
    <w:name w:val="标题2"/>
    <w:basedOn w:val="85"/>
    <w:qFormat/>
    <w:uiPriority w:val="2"/>
    <w:pPr>
      <w:outlineLvl w:val="2"/>
    </w:pPr>
    <w:rPr>
      <w:b w:val="0"/>
      <w:bCs/>
      <w:color w:val="548235" w:themeColor="accent6" w:themeShade="BF"/>
      <w:sz w:val="30"/>
      <w:szCs w:val="30"/>
    </w:rPr>
  </w:style>
  <w:style w:type="paragraph" w:customStyle="1" w:styleId="87">
    <w:name w:val="标题3"/>
    <w:basedOn w:val="53"/>
    <w:qFormat/>
    <w:uiPriority w:val="2"/>
    <w:pPr>
      <w:ind w:left="210" w:leftChars="100" w:firstLine="0" w:firstLineChars="0"/>
      <w:outlineLvl w:val="3"/>
    </w:pPr>
    <w:rPr>
      <w:rFonts w:asciiTheme="majorHAnsi" w:hAnsiTheme="majorHAnsi" w:eastAsiaTheme="majorHAnsi"/>
      <w:b w:val="0"/>
      <w:bCs/>
      <w:color w:val="843C0B" w:themeColor="accent2" w:themeShade="80"/>
    </w:rPr>
  </w:style>
  <w:style w:type="paragraph" w:customStyle="1" w:styleId="88">
    <w:name w:val="标题4"/>
    <w:basedOn w:val="6"/>
    <w:link w:val="89"/>
    <w:qFormat/>
    <w:uiPriority w:val="2"/>
    <w:pPr>
      <w:spacing w:before="40" w:after="0" w:line="240" w:lineRule="auto"/>
      <w:outlineLvl w:val="4"/>
    </w:pPr>
    <w:rPr>
      <w:b w:val="0"/>
      <w:bCs w:val="0"/>
      <w:color w:val="0070C0"/>
    </w:rPr>
  </w:style>
  <w:style w:type="character" w:customStyle="1" w:styleId="89">
    <w:name w:val="标题4 字符"/>
    <w:basedOn w:val="84"/>
    <w:link w:val="88"/>
    <w:qFormat/>
    <w:uiPriority w:val="2"/>
    <w:rPr>
      <w:rFonts w:asciiTheme="majorHAnsi" w:hAnsiTheme="majorHAnsi" w:eastAsiaTheme="majorEastAsia" w:cstheme="majorBidi"/>
      <w:b w:val="0"/>
      <w:bCs w:val="0"/>
      <w:color w:val="0070C0"/>
      <w:sz w:val="24"/>
      <w:szCs w:val="24"/>
    </w:rPr>
  </w:style>
  <w:style w:type="character" w:customStyle="1" w:styleId="90">
    <w:name w:val="MTEquationSection"/>
    <w:basedOn w:val="18"/>
    <w:qFormat/>
    <w:uiPriority w:val="0"/>
    <w:rPr>
      <w:vanish/>
      <w:color w:val="FF0000"/>
    </w:rPr>
  </w:style>
  <w:style w:type="paragraph" w:customStyle="1" w:styleId="91">
    <w:name w:val="MTDisplayEquation"/>
    <w:basedOn w:val="1"/>
    <w:next w:val="1"/>
    <w:link w:val="92"/>
    <w:qFormat/>
    <w:uiPriority w:val="0"/>
    <w:pPr>
      <w:tabs>
        <w:tab w:val="center" w:pos="4160"/>
        <w:tab w:val="right" w:pos="8300"/>
      </w:tabs>
      <w:spacing w:line="360" w:lineRule="auto"/>
    </w:pPr>
    <w:rPr>
      <w:rFonts w:eastAsia="宋体"/>
      <w:sz w:val="24"/>
      <w:szCs w:val="22"/>
    </w:rPr>
  </w:style>
  <w:style w:type="character" w:customStyle="1" w:styleId="92">
    <w:name w:val="MTDisplayEquation 字符"/>
    <w:basedOn w:val="18"/>
    <w:link w:val="91"/>
    <w:qFormat/>
    <w:uiPriority w:val="0"/>
    <w:rPr>
      <w:rFonts w:eastAsia="宋体"/>
      <w:sz w:val="24"/>
      <w:szCs w:val="22"/>
    </w:rPr>
  </w:style>
  <w:style w:type="character" w:customStyle="1" w:styleId="93">
    <w:name w:val="未处理的提及1"/>
    <w:basedOn w:val="1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microsoft.com/office/2006/relationships/keyMapCustomizations" Target="customizations.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9.emf"/><Relationship Id="rId24" Type="http://schemas.openxmlformats.org/officeDocument/2006/relationships/oleObject" Target="embeddings/oleObject8.bin"/><Relationship Id="rId23" Type="http://schemas.openxmlformats.org/officeDocument/2006/relationships/image" Target="media/image8.emf"/><Relationship Id="rId22" Type="http://schemas.openxmlformats.org/officeDocument/2006/relationships/oleObject" Target="embeddings/oleObject7.bin"/><Relationship Id="rId21" Type="http://schemas.openxmlformats.org/officeDocument/2006/relationships/image" Target="media/image7.e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emf"/><Relationship Id="rId17" Type="http://schemas.openxmlformats.org/officeDocument/2006/relationships/oleObject" Target="embeddings/oleObject5.bin"/><Relationship Id="rId16" Type="http://schemas.openxmlformats.org/officeDocument/2006/relationships/image" Target="media/image4.emf"/><Relationship Id="rId15" Type="http://schemas.openxmlformats.org/officeDocument/2006/relationships/oleObject" Target="embeddings/oleObject4.bin"/><Relationship Id="rId14" Type="http://schemas.openxmlformats.org/officeDocument/2006/relationships/image" Target="media/image3.emf"/><Relationship Id="rId13" Type="http://schemas.openxmlformats.org/officeDocument/2006/relationships/oleObject" Target="embeddings/oleObject3.bin"/><Relationship Id="rId12" Type="http://schemas.openxmlformats.org/officeDocument/2006/relationships/image" Target="media/image2.emf"/><Relationship Id="rId11" Type="http://schemas.openxmlformats.org/officeDocument/2006/relationships/oleObject" Target="embeddings/oleObject2.bin"/><Relationship Id="rId10" Type="http://schemas.openxmlformats.org/officeDocument/2006/relationships/image" Target="media/image1.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11875</Words>
  <Characters>12449</Characters>
  <Lines>155</Lines>
  <Paragraphs>43</Paragraphs>
  <TotalTime>2</TotalTime>
  <ScaleCrop>false</ScaleCrop>
  <LinksUpToDate>false</LinksUpToDate>
  <CharactersWithSpaces>12489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2022-11-11T11:29:00Z</dcterms:created>
  <dc:creator>Administrator</dc:creator>
  <cp:lastModifiedBy>wispro</cp:lastModifiedBy>
  <cp:lastPrinted>2024-10-24T06:35:00Z</cp:lastPrinted>
  <dcterms:modified xsi:type="dcterms:W3CDTF">2025-06-13T03:37:14Z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c51621fb3fea98072d29fbb6cc69c8929d5a26cfcf47b3f6c7debe4ea17bf67d</vt:lpwstr>
  </property>
  <property fmtid="{D5CDD505-2E9C-101B-9397-08002B2CF9AE}" pid="3" name="KSOProductBuildVer">
    <vt:lpwstr>2052-12.1.0.21541</vt:lpwstr>
  </property>
  <property fmtid="{D5CDD505-2E9C-101B-9397-08002B2CF9AE}" pid="4" name="ICV">
    <vt:lpwstr>57BD6F8D086640F2BF3B25D2BD0296B2_12</vt:lpwstr>
  </property>
  <property fmtid="{D5CDD505-2E9C-101B-9397-08002B2CF9AE}" pid="5" name="KSOTemplateDocerSaveRecord">
    <vt:lpwstr>eyJoZGlkIjoiZjNjMGJiMjI5NzViNGQyZmE3YWJmYTM4NzdlNzNlOGQiLCJ1c2VySWQiOiIyMzEyNDI2ODYifQ==</vt:lpwstr>
  </property>
</Properties>
</file>