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C128" w14:textId="47876DE5" w:rsidR="00A15E8D" w:rsidRDefault="00A15E8D" w:rsidP="00A15E8D">
      <w:pPr>
        <w:shd w:val="clear" w:color="auto" w:fill="FFFFFF"/>
        <w:rPr>
          <w:rFonts w:ascii="Calibri" w:hAnsi="Calibri" w:cs="Calibri"/>
        </w:rPr>
      </w:pPr>
      <w:r w:rsidRPr="00D740B1">
        <w:rPr>
          <w:rFonts w:ascii="Calibri" w:hAnsi="Calibri" w:cs="Calibri"/>
        </w:rPr>
        <w:t xml:space="preserve">Welcome to the </w:t>
      </w:r>
      <w:r w:rsidR="006F230C">
        <w:rPr>
          <w:rFonts w:ascii="Calibri" w:hAnsi="Calibri" w:cs="Calibri"/>
        </w:rPr>
        <w:t xml:space="preserve">Digital M&amp;S </w:t>
      </w:r>
      <w:r w:rsidRPr="00D740B1">
        <w:rPr>
          <w:rFonts w:ascii="Calibri" w:hAnsi="Calibri" w:cs="Calibri"/>
        </w:rPr>
        <w:t>Data Science Challenge</w:t>
      </w:r>
      <w:r w:rsidR="006F230C">
        <w:rPr>
          <w:rFonts w:ascii="Calibri" w:hAnsi="Calibri" w:cs="Calibri"/>
        </w:rPr>
        <w:t>!</w:t>
      </w:r>
    </w:p>
    <w:p w14:paraId="3A9BE147" w14:textId="77777777" w:rsidR="00445928" w:rsidRPr="00D740B1" w:rsidRDefault="00445928" w:rsidP="00A15E8D">
      <w:pPr>
        <w:shd w:val="clear" w:color="auto" w:fill="FFFFFF"/>
        <w:rPr>
          <w:rFonts w:ascii="Calibri" w:hAnsi="Calibri" w:cs="Calibri"/>
        </w:rPr>
      </w:pPr>
    </w:p>
    <w:p w14:paraId="6B36B29A" w14:textId="2478AB70" w:rsidR="00A15E8D" w:rsidRPr="00D740B1" w:rsidRDefault="00A15E8D" w:rsidP="00A15E8D">
      <w:pPr>
        <w:shd w:val="clear" w:color="auto" w:fill="FFFFFF"/>
        <w:rPr>
          <w:rFonts w:ascii="Calibri" w:hAnsi="Calibri" w:cs="Calibri"/>
        </w:rPr>
      </w:pPr>
      <w:r w:rsidRPr="00D740B1">
        <w:rPr>
          <w:rFonts w:ascii="Calibri" w:hAnsi="Calibri" w:cs="Calibri"/>
        </w:rPr>
        <w:t xml:space="preserve">In this challenge, you will construct </w:t>
      </w:r>
      <w:r w:rsidR="00F736E9" w:rsidRPr="00D740B1">
        <w:rPr>
          <w:rFonts w:ascii="Calibri" w:hAnsi="Calibri" w:cs="Calibri"/>
        </w:rPr>
        <w:t>model</w:t>
      </w:r>
      <w:r w:rsidR="009E546A">
        <w:rPr>
          <w:rFonts w:ascii="Calibri" w:hAnsi="Calibri" w:cs="Calibri"/>
        </w:rPr>
        <w:t>s</w:t>
      </w:r>
      <w:r w:rsidR="006F230C">
        <w:rPr>
          <w:rFonts w:ascii="Calibri" w:hAnsi="Calibri" w:cs="Calibri"/>
        </w:rPr>
        <w:t xml:space="preserve"> related to manufacturing yield</w:t>
      </w:r>
      <w:r w:rsidRPr="00D740B1">
        <w:rPr>
          <w:rFonts w:ascii="Calibri" w:hAnsi="Calibri" w:cs="Calibri"/>
        </w:rPr>
        <w:t xml:space="preserve"> that can </w:t>
      </w:r>
      <w:r w:rsidR="006F230C">
        <w:rPr>
          <w:rFonts w:ascii="Calibri" w:hAnsi="Calibri" w:cs="Calibri"/>
        </w:rPr>
        <w:t xml:space="preserve">help </w:t>
      </w:r>
      <w:r w:rsidRPr="00D740B1">
        <w:rPr>
          <w:rFonts w:ascii="Calibri" w:hAnsi="Calibri" w:cs="Calibri"/>
        </w:rPr>
        <w:t>Sanofi process engineers</w:t>
      </w:r>
      <w:r w:rsidR="006F230C">
        <w:rPr>
          <w:rFonts w:ascii="Calibri" w:hAnsi="Calibri" w:cs="Calibri"/>
        </w:rPr>
        <w:t xml:space="preserve"> answer their questions.</w:t>
      </w:r>
    </w:p>
    <w:p w14:paraId="4D12E7B8" w14:textId="77777777" w:rsidR="00A15E8D" w:rsidRPr="00D740B1" w:rsidRDefault="00A15E8D" w:rsidP="00A15E8D">
      <w:pPr>
        <w:shd w:val="clear" w:color="auto" w:fill="FFFFFF"/>
        <w:rPr>
          <w:rFonts w:ascii="Calibri" w:hAnsi="Calibri" w:cs="Calibri"/>
        </w:rPr>
      </w:pPr>
    </w:p>
    <w:p w14:paraId="69505A61" w14:textId="77777777" w:rsidR="00A15E8D" w:rsidRDefault="00A15E8D" w:rsidP="00A15E8D">
      <w:pPr>
        <w:shd w:val="clear" w:color="auto" w:fill="FFFFFF"/>
        <w:rPr>
          <w:rFonts w:ascii="Calibri" w:hAnsi="Calibri" w:cs="Calibri"/>
        </w:rPr>
      </w:pPr>
      <w:r w:rsidRPr="00D740B1">
        <w:rPr>
          <w:rFonts w:ascii="Calibri" w:hAnsi="Calibri" w:cs="Calibri"/>
        </w:rPr>
        <w:t>Good luck, and let's get started!</w:t>
      </w:r>
    </w:p>
    <w:p w14:paraId="13BDD839" w14:textId="77777777" w:rsidR="002E50BC" w:rsidRPr="00D740B1" w:rsidRDefault="002E50BC" w:rsidP="00A15E8D">
      <w:pPr>
        <w:shd w:val="clear" w:color="auto" w:fill="FFFFFF"/>
        <w:rPr>
          <w:rFonts w:ascii="Calibri" w:hAnsi="Calibri" w:cs="Calibri"/>
        </w:rPr>
      </w:pPr>
    </w:p>
    <w:p w14:paraId="53D7B09A" w14:textId="77777777" w:rsidR="00F736E9" w:rsidRPr="00D740B1" w:rsidRDefault="00F736E9" w:rsidP="00A15E8D">
      <w:pPr>
        <w:shd w:val="clear" w:color="auto" w:fill="FFFFFF"/>
        <w:rPr>
          <w:rFonts w:ascii="Calibri" w:hAnsi="Calibri" w:cs="Calibri"/>
        </w:rPr>
      </w:pPr>
    </w:p>
    <w:p w14:paraId="09D671A1" w14:textId="6A0C08F9" w:rsidR="00700529" w:rsidRPr="002E50BC" w:rsidRDefault="00F736E9" w:rsidP="002E50BC">
      <w:pPr>
        <w:rPr>
          <w:rFonts w:ascii="Calibri" w:hAnsi="Calibri" w:cs="Calibri"/>
          <w:b/>
          <w:bCs/>
          <w:u w:val="single"/>
        </w:rPr>
      </w:pPr>
      <w:r w:rsidRPr="002E50BC">
        <w:rPr>
          <w:rFonts w:ascii="Calibri" w:hAnsi="Calibri" w:cs="Calibri"/>
          <w:b/>
          <w:bCs/>
          <w:u w:val="single"/>
        </w:rPr>
        <w:t>Background</w:t>
      </w:r>
    </w:p>
    <w:p w14:paraId="30BC9CCB" w14:textId="768E4766" w:rsidR="00700529" w:rsidRPr="00D740B1" w:rsidRDefault="00700529" w:rsidP="00D740B1">
      <w:pPr>
        <w:pStyle w:val="NormalWeb"/>
        <w:jc w:val="both"/>
        <w:rPr>
          <w:rFonts w:ascii="Calibri" w:eastAsiaTheme="minorEastAsia" w:hAnsi="Calibri" w:cs="Calibri"/>
          <w:lang w:eastAsia="zh-CN"/>
        </w:rPr>
      </w:pPr>
      <w:r w:rsidRPr="00D740B1">
        <w:rPr>
          <w:rFonts w:ascii="Calibri" w:eastAsiaTheme="minorEastAsia" w:hAnsi="Calibri" w:cs="Calibri"/>
          <w:lang w:eastAsia="zh-CN"/>
        </w:rPr>
        <w:t>Manufacturing yield is a</w:t>
      </w:r>
      <w:r w:rsidR="00B93773">
        <w:rPr>
          <w:rFonts w:ascii="Calibri" w:eastAsiaTheme="minorEastAsia" w:hAnsi="Calibri" w:cs="Calibri"/>
          <w:lang w:eastAsia="zh-CN"/>
        </w:rPr>
        <w:t xml:space="preserve"> </w:t>
      </w:r>
      <w:r w:rsidRPr="00D740B1">
        <w:rPr>
          <w:rFonts w:ascii="Calibri" w:eastAsiaTheme="minorEastAsia" w:hAnsi="Calibri" w:cs="Calibri"/>
          <w:lang w:eastAsia="zh-CN"/>
        </w:rPr>
        <w:t xml:space="preserve">critical </w:t>
      </w:r>
      <w:r w:rsidR="00790F75">
        <w:rPr>
          <w:rFonts w:ascii="Calibri" w:eastAsiaTheme="minorEastAsia" w:hAnsi="Calibri" w:cs="Calibri"/>
          <w:lang w:eastAsia="zh-CN"/>
        </w:rPr>
        <w:t>indicator</w:t>
      </w:r>
      <w:r w:rsidRPr="00D740B1">
        <w:rPr>
          <w:rFonts w:ascii="Calibri" w:eastAsiaTheme="minorEastAsia" w:hAnsi="Calibri" w:cs="Calibri"/>
          <w:lang w:eastAsia="zh-CN"/>
        </w:rPr>
        <w:t xml:space="preserve"> used in the manufacturing </w:t>
      </w:r>
      <w:r w:rsidR="00790F75">
        <w:rPr>
          <w:rFonts w:ascii="Calibri" w:eastAsiaTheme="minorEastAsia" w:hAnsi="Calibri" w:cs="Calibri"/>
          <w:lang w:eastAsia="zh-CN"/>
        </w:rPr>
        <w:t xml:space="preserve">to </w:t>
      </w:r>
      <w:r w:rsidR="00000CF6">
        <w:rPr>
          <w:rFonts w:ascii="Calibri" w:eastAsiaTheme="minorEastAsia" w:hAnsi="Calibri" w:cs="Calibri"/>
          <w:lang w:eastAsia="zh-CN"/>
        </w:rPr>
        <w:t>ga</w:t>
      </w:r>
      <w:r w:rsidR="00F553F2">
        <w:rPr>
          <w:rFonts w:ascii="Calibri" w:eastAsiaTheme="minorEastAsia" w:hAnsi="Calibri" w:cs="Calibri"/>
          <w:lang w:eastAsia="zh-CN"/>
        </w:rPr>
        <w:t>u</w:t>
      </w:r>
      <w:r w:rsidR="00000CF6">
        <w:rPr>
          <w:rFonts w:ascii="Calibri" w:eastAsiaTheme="minorEastAsia" w:hAnsi="Calibri" w:cs="Calibri"/>
          <w:lang w:eastAsia="zh-CN"/>
        </w:rPr>
        <w:t>ge</w:t>
      </w:r>
      <w:r w:rsidRPr="00D740B1">
        <w:rPr>
          <w:rFonts w:ascii="Calibri" w:eastAsiaTheme="minorEastAsia" w:hAnsi="Calibri" w:cs="Calibri"/>
          <w:lang w:eastAsia="zh-CN"/>
        </w:rPr>
        <w:t xml:space="preserve"> production processes</w:t>
      </w:r>
      <w:r w:rsidR="00000CF6">
        <w:rPr>
          <w:rFonts w:ascii="Calibri" w:eastAsiaTheme="minorEastAsia" w:hAnsi="Calibri" w:cs="Calibri"/>
          <w:lang w:eastAsia="zh-CN"/>
        </w:rPr>
        <w:t xml:space="preserve"> efficiency</w:t>
      </w:r>
      <w:r w:rsidRPr="00D740B1">
        <w:rPr>
          <w:rFonts w:ascii="Calibri" w:eastAsiaTheme="minorEastAsia" w:hAnsi="Calibri" w:cs="Calibri"/>
          <w:lang w:eastAsia="zh-CN"/>
        </w:rPr>
        <w:t>.</w:t>
      </w:r>
      <w:r w:rsidR="00000CF6">
        <w:rPr>
          <w:rFonts w:ascii="Calibri" w:eastAsiaTheme="minorEastAsia" w:hAnsi="Calibri" w:cs="Calibri"/>
          <w:lang w:eastAsia="zh-CN"/>
        </w:rPr>
        <w:t xml:space="preserve"> It represents the percentage of high-quality output produced from raw materials</w:t>
      </w:r>
      <w:r w:rsidR="00D11D2D">
        <w:rPr>
          <w:rFonts w:ascii="Calibri" w:eastAsiaTheme="minorEastAsia" w:hAnsi="Calibri" w:cs="Calibri"/>
          <w:lang w:eastAsia="zh-CN"/>
        </w:rPr>
        <w:t xml:space="preserve">. </w:t>
      </w:r>
    </w:p>
    <w:p w14:paraId="5457308E" w14:textId="0CE4C623" w:rsidR="00D740B1" w:rsidRPr="00D740B1" w:rsidRDefault="00700529" w:rsidP="00393619">
      <w:pPr>
        <w:pStyle w:val="NormalWeb"/>
        <w:jc w:val="both"/>
        <w:rPr>
          <w:rFonts w:ascii="Calibri" w:eastAsiaTheme="minorEastAsia" w:hAnsi="Calibri" w:cs="Calibri"/>
          <w:lang w:eastAsia="zh-CN"/>
        </w:rPr>
      </w:pPr>
      <w:r w:rsidRPr="00D740B1">
        <w:rPr>
          <w:rFonts w:ascii="Calibri" w:eastAsiaTheme="minorEastAsia" w:hAnsi="Calibri" w:cs="Calibri"/>
          <w:lang w:eastAsia="zh-CN"/>
        </w:rPr>
        <w:t>Manufacturing yield</w:t>
      </w:r>
      <w:r w:rsidR="006D35C5">
        <w:rPr>
          <w:rFonts w:ascii="Calibri" w:eastAsiaTheme="minorEastAsia" w:hAnsi="Calibri" w:cs="Calibri"/>
          <w:lang w:eastAsia="zh-CN"/>
        </w:rPr>
        <w:t xml:space="preserve"> significantly impacts a company’s profitability by affecting production costs and </w:t>
      </w:r>
      <w:r w:rsidR="00393619">
        <w:rPr>
          <w:rFonts w:ascii="Calibri" w:eastAsiaTheme="minorEastAsia" w:hAnsi="Calibri" w:cs="Calibri"/>
          <w:lang w:eastAsia="zh-CN"/>
        </w:rPr>
        <w:t xml:space="preserve">sales revenue. A low yield can result in increased production costs and reduced profits. As a result, manufacturers prioritize monitoring and enhancing yield. </w:t>
      </w:r>
    </w:p>
    <w:p w14:paraId="50D7170B" w14:textId="7B77ACCA" w:rsidR="00D740B1" w:rsidRPr="00D740B1" w:rsidRDefault="00B9274D" w:rsidP="00D740B1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DF6258" w:rsidRPr="00D740B1">
        <w:rPr>
          <w:rFonts w:ascii="Calibri" w:hAnsi="Calibri" w:cs="Calibri"/>
        </w:rPr>
        <w:t xml:space="preserve"> drug manufacturing process </w:t>
      </w:r>
      <w:r w:rsidR="00500F5D">
        <w:rPr>
          <w:rFonts w:ascii="Calibri" w:hAnsi="Calibri" w:cs="Calibri"/>
        </w:rPr>
        <w:t xml:space="preserve">is </w:t>
      </w:r>
      <w:r w:rsidR="00DF6258" w:rsidRPr="00D740B1">
        <w:rPr>
          <w:rFonts w:ascii="Calibri" w:hAnsi="Calibri" w:cs="Calibri"/>
        </w:rPr>
        <w:t xml:space="preserve">complex </w:t>
      </w:r>
      <w:r>
        <w:rPr>
          <w:rFonts w:ascii="Calibri" w:hAnsi="Calibri" w:cs="Calibri"/>
        </w:rPr>
        <w:t xml:space="preserve">and </w:t>
      </w:r>
      <w:r w:rsidR="00DF6258" w:rsidRPr="00D740B1">
        <w:rPr>
          <w:rFonts w:ascii="Calibri" w:hAnsi="Calibri" w:cs="Calibri"/>
        </w:rPr>
        <w:t>involves hundreds of parameters</w:t>
      </w:r>
      <w:r w:rsidR="007B363B">
        <w:rPr>
          <w:rFonts w:ascii="Calibri" w:hAnsi="Calibri" w:cs="Calibri"/>
        </w:rPr>
        <w:t>, making it difficult for process engineers to identify which parameter</w:t>
      </w:r>
      <w:r w:rsidR="00500F5D">
        <w:rPr>
          <w:rFonts w:ascii="Calibri" w:hAnsi="Calibri" w:cs="Calibri"/>
        </w:rPr>
        <w:t>s</w:t>
      </w:r>
      <w:r w:rsidR="007B363B">
        <w:rPr>
          <w:rFonts w:ascii="Calibri" w:hAnsi="Calibri" w:cs="Calibri"/>
        </w:rPr>
        <w:t xml:space="preserve"> most significantly impact yield.</w:t>
      </w:r>
    </w:p>
    <w:p w14:paraId="1B98EBE7" w14:textId="32B4769A" w:rsidR="00DF6258" w:rsidRPr="00D740B1" w:rsidRDefault="00D740B1" w:rsidP="00D740B1">
      <w:pPr>
        <w:pStyle w:val="NormalWeb"/>
        <w:jc w:val="both"/>
        <w:rPr>
          <w:rFonts w:ascii="Calibri" w:eastAsiaTheme="minorEastAsia" w:hAnsi="Calibri" w:cs="Calibri"/>
          <w:lang w:eastAsia="zh-CN"/>
        </w:rPr>
      </w:pPr>
      <w:r>
        <w:rPr>
          <w:rFonts w:ascii="Calibri" w:hAnsi="Calibri" w:cs="Calibri"/>
        </w:rPr>
        <w:t>T</w:t>
      </w:r>
      <w:r w:rsidR="00DF6258" w:rsidRPr="00D740B1">
        <w:rPr>
          <w:rFonts w:ascii="Calibri" w:hAnsi="Calibri" w:cs="Calibri"/>
        </w:rPr>
        <w:t xml:space="preserve">his is where AI/ML comes into play. By leveraging machine learning algorithms, we can analyze vast amounts of data and identify critical parameters that impact </w:t>
      </w:r>
      <w:r w:rsidR="00ED34DB">
        <w:rPr>
          <w:rFonts w:ascii="Calibri" w:hAnsi="Calibri" w:cs="Calibri"/>
        </w:rPr>
        <w:t>yield</w:t>
      </w:r>
      <w:r w:rsidR="00DF6258" w:rsidRPr="00D740B1">
        <w:rPr>
          <w:rFonts w:ascii="Calibri" w:hAnsi="Calibri" w:cs="Calibri"/>
        </w:rPr>
        <w:t xml:space="preserve">. The algorithm can </w:t>
      </w:r>
      <w:r w:rsidR="00ED34DB">
        <w:rPr>
          <w:rFonts w:ascii="Calibri" w:hAnsi="Calibri" w:cs="Calibri"/>
        </w:rPr>
        <w:t xml:space="preserve">recommend </w:t>
      </w:r>
      <w:r w:rsidR="00DF6258" w:rsidRPr="00D740B1">
        <w:rPr>
          <w:rFonts w:ascii="Calibri" w:hAnsi="Calibri" w:cs="Calibri"/>
        </w:rPr>
        <w:t>threshold</w:t>
      </w:r>
      <w:r w:rsidR="00ED34DB">
        <w:rPr>
          <w:rFonts w:ascii="Calibri" w:hAnsi="Calibri" w:cs="Calibri"/>
        </w:rPr>
        <w:t>s</w:t>
      </w:r>
      <w:r w:rsidR="00DF6258" w:rsidRPr="00D740B1">
        <w:rPr>
          <w:rFonts w:ascii="Calibri" w:hAnsi="Calibri" w:cs="Calibri"/>
        </w:rPr>
        <w:t xml:space="preserve"> to optimize</w:t>
      </w:r>
      <w:r w:rsidR="00ED34DB">
        <w:rPr>
          <w:rFonts w:ascii="Calibri" w:hAnsi="Calibri" w:cs="Calibri"/>
        </w:rPr>
        <w:t xml:space="preserve"> </w:t>
      </w:r>
      <w:r w:rsidR="00DF6258" w:rsidRPr="00D740B1">
        <w:rPr>
          <w:rFonts w:ascii="Calibri" w:hAnsi="Calibri" w:cs="Calibri"/>
        </w:rPr>
        <w:t xml:space="preserve">yield while </w:t>
      </w:r>
      <w:r w:rsidR="00ED34DB">
        <w:rPr>
          <w:rFonts w:ascii="Calibri" w:hAnsi="Calibri" w:cs="Calibri"/>
        </w:rPr>
        <w:t>adhering to</w:t>
      </w:r>
      <w:r w:rsidR="00DF6258" w:rsidRPr="00D740B1">
        <w:rPr>
          <w:rFonts w:ascii="Calibri" w:hAnsi="Calibri" w:cs="Calibri"/>
        </w:rPr>
        <w:t xml:space="preserve"> regulatory standards. </w:t>
      </w:r>
      <w:r w:rsidR="00ED34DB">
        <w:rPr>
          <w:rFonts w:ascii="Calibri" w:hAnsi="Calibri" w:cs="Calibri"/>
        </w:rPr>
        <w:t>P</w:t>
      </w:r>
      <w:r w:rsidR="00DF6258" w:rsidRPr="00D740B1">
        <w:rPr>
          <w:rFonts w:ascii="Calibri" w:hAnsi="Calibri" w:cs="Calibri"/>
        </w:rPr>
        <w:t xml:space="preserve">rocess engineers can make informed decisions based on these </w:t>
      </w:r>
      <w:r w:rsidR="00ED34DB">
        <w:rPr>
          <w:rFonts w:ascii="Calibri" w:hAnsi="Calibri" w:cs="Calibri"/>
        </w:rPr>
        <w:t>algorithmic outputs</w:t>
      </w:r>
      <w:r w:rsidR="00DF6258" w:rsidRPr="00D740B1">
        <w:rPr>
          <w:rFonts w:ascii="Calibri" w:hAnsi="Calibri" w:cs="Calibri"/>
        </w:rPr>
        <w:t>.</w:t>
      </w:r>
    </w:p>
    <w:p w14:paraId="1AA4A2AA" w14:textId="2F18BEA5" w:rsidR="00663141" w:rsidRDefault="00DF6258" w:rsidP="00DF6258">
      <w:pPr>
        <w:rPr>
          <w:rFonts w:ascii="Calibri" w:hAnsi="Calibri" w:cs="Calibri"/>
        </w:rPr>
      </w:pPr>
      <w:r w:rsidRPr="00D740B1">
        <w:rPr>
          <w:rFonts w:ascii="Calibri" w:hAnsi="Calibri" w:cs="Calibri"/>
        </w:rPr>
        <w:t xml:space="preserve">Now it is time to </w:t>
      </w:r>
      <w:r w:rsidR="008611DD">
        <w:rPr>
          <w:rFonts w:ascii="Calibri" w:hAnsi="Calibri" w:cs="Calibri"/>
        </w:rPr>
        <w:t>put</w:t>
      </w:r>
      <w:r w:rsidRPr="00D740B1">
        <w:rPr>
          <w:rFonts w:ascii="Calibri" w:hAnsi="Calibri" w:cs="Calibri"/>
        </w:rPr>
        <w:t xml:space="preserve"> your skill</w:t>
      </w:r>
      <w:r w:rsidR="008611DD">
        <w:rPr>
          <w:rFonts w:ascii="Calibri" w:hAnsi="Calibri" w:cs="Calibri"/>
        </w:rPr>
        <w:t>s into good use</w:t>
      </w:r>
      <w:r w:rsidRPr="00D740B1">
        <w:rPr>
          <w:rFonts w:ascii="Calibri" w:hAnsi="Calibri" w:cs="Calibri"/>
        </w:rPr>
        <w:t xml:space="preserve"> and see if you can help the Sanofi process engineers to understand yield. </w:t>
      </w:r>
      <w:r w:rsidR="00663141">
        <w:rPr>
          <w:rFonts w:ascii="Calibri" w:hAnsi="Calibri" w:cs="Calibri"/>
        </w:rPr>
        <w:t xml:space="preserve">Your task is to construct </w:t>
      </w:r>
      <w:r w:rsidR="008611DD">
        <w:rPr>
          <w:rFonts w:ascii="Calibri" w:hAnsi="Calibri" w:cs="Calibri"/>
        </w:rPr>
        <w:t xml:space="preserve">machine learning </w:t>
      </w:r>
      <w:r w:rsidR="00663141">
        <w:rPr>
          <w:rFonts w:ascii="Calibri" w:hAnsi="Calibri" w:cs="Calibri"/>
        </w:rPr>
        <w:t>model</w:t>
      </w:r>
      <w:r w:rsidR="008611DD">
        <w:rPr>
          <w:rFonts w:ascii="Calibri" w:hAnsi="Calibri" w:cs="Calibri"/>
        </w:rPr>
        <w:t>s</w:t>
      </w:r>
      <w:r w:rsidR="00663141">
        <w:rPr>
          <w:rFonts w:ascii="Calibri" w:hAnsi="Calibri" w:cs="Calibri"/>
        </w:rPr>
        <w:t xml:space="preserve"> that answer</w:t>
      </w:r>
      <w:r w:rsidR="008611DD">
        <w:rPr>
          <w:rFonts w:ascii="Calibri" w:hAnsi="Calibri" w:cs="Calibri"/>
        </w:rPr>
        <w:t xml:space="preserve"> </w:t>
      </w:r>
      <w:r w:rsidR="00663141">
        <w:rPr>
          <w:rFonts w:ascii="Calibri" w:hAnsi="Calibri" w:cs="Calibri"/>
        </w:rPr>
        <w:t xml:space="preserve">the </w:t>
      </w:r>
      <w:r w:rsidR="008611DD">
        <w:rPr>
          <w:rFonts w:ascii="Calibri" w:hAnsi="Calibri" w:cs="Calibri"/>
        </w:rPr>
        <w:t xml:space="preserve">following </w:t>
      </w:r>
      <w:r w:rsidRPr="00D740B1">
        <w:rPr>
          <w:rFonts w:ascii="Calibri" w:hAnsi="Calibri" w:cs="Calibri"/>
        </w:rPr>
        <w:t>question</w:t>
      </w:r>
      <w:r w:rsidR="008611DD">
        <w:rPr>
          <w:rFonts w:ascii="Calibri" w:hAnsi="Calibri" w:cs="Calibri"/>
        </w:rPr>
        <w:t>s</w:t>
      </w:r>
      <w:r w:rsidRPr="00D740B1">
        <w:rPr>
          <w:rFonts w:ascii="Calibri" w:hAnsi="Calibri" w:cs="Calibri"/>
        </w:rPr>
        <w:t xml:space="preserve"> from Sanofi process engineers </w:t>
      </w:r>
    </w:p>
    <w:p w14:paraId="69EC3FA4" w14:textId="77777777" w:rsidR="0053460E" w:rsidRPr="006774DB" w:rsidRDefault="0053460E" w:rsidP="0053460E">
      <w:pPr>
        <w:pStyle w:val="ListParagraph"/>
        <w:numPr>
          <w:ilvl w:val="0"/>
          <w:numId w:val="4"/>
        </w:numPr>
        <w:jc w:val="both"/>
      </w:pPr>
      <w:r w:rsidRPr="006774DB">
        <w:t xml:space="preserve">What are the key parameters influencing </w:t>
      </w:r>
      <w:r>
        <w:t xml:space="preserve">manufacturing </w:t>
      </w:r>
      <w:r w:rsidRPr="006774DB">
        <w:t>yield?</w:t>
      </w:r>
    </w:p>
    <w:p w14:paraId="27526B05" w14:textId="77777777" w:rsidR="0053460E" w:rsidRDefault="0053460E" w:rsidP="0053460E">
      <w:pPr>
        <w:pStyle w:val="ListParagraph"/>
        <w:numPr>
          <w:ilvl w:val="0"/>
          <w:numId w:val="4"/>
        </w:numPr>
        <w:jc w:val="both"/>
      </w:pPr>
      <w:r w:rsidRPr="006774DB">
        <w:t>What recommendations would you give to improve the</w:t>
      </w:r>
      <w:r>
        <w:t xml:space="preserve"> manufacturing</w:t>
      </w:r>
      <w:r w:rsidRPr="006774DB">
        <w:t xml:space="preserve"> yield?</w:t>
      </w:r>
      <w:r w:rsidRPr="005E154D">
        <w:t xml:space="preserve"> </w:t>
      </w:r>
    </w:p>
    <w:p w14:paraId="63E5394B" w14:textId="77777777" w:rsidR="00DF6258" w:rsidRDefault="00DF6258" w:rsidP="00DF6258">
      <w:pPr>
        <w:rPr>
          <w:rFonts w:ascii="Calibri" w:hAnsi="Calibri" w:cs="Calibri"/>
        </w:rPr>
      </w:pPr>
    </w:p>
    <w:p w14:paraId="6B2F679B" w14:textId="77777777" w:rsidR="002E50BC" w:rsidRDefault="002E50BC" w:rsidP="00DF6258">
      <w:pPr>
        <w:rPr>
          <w:rFonts w:ascii="Calibri" w:hAnsi="Calibri" w:cs="Calibri"/>
        </w:rPr>
      </w:pPr>
    </w:p>
    <w:p w14:paraId="76A6C1BF" w14:textId="26957E62" w:rsidR="002E50BC" w:rsidRPr="002E50BC" w:rsidRDefault="002E50BC" w:rsidP="00DF6258">
      <w:pPr>
        <w:rPr>
          <w:rFonts w:ascii="Calibri" w:hAnsi="Calibri" w:cs="Calibri"/>
          <w:b/>
          <w:bCs/>
          <w:u w:val="single"/>
        </w:rPr>
      </w:pPr>
      <w:r w:rsidRPr="002E50BC">
        <w:rPr>
          <w:rFonts w:ascii="Calibri" w:hAnsi="Calibri" w:cs="Calibri"/>
          <w:b/>
          <w:bCs/>
          <w:u w:val="single"/>
        </w:rPr>
        <w:t>The Data</w:t>
      </w:r>
    </w:p>
    <w:p w14:paraId="3CE0B943" w14:textId="07B334BE" w:rsidR="00DF6258" w:rsidRPr="009E3122" w:rsidRDefault="00431974" w:rsidP="009E3122">
      <w:pPr>
        <w:spacing w:before="100" w:beforeAutospacing="1" w:after="100" w:afterAutospacing="1"/>
      </w:pPr>
      <w:r w:rsidRPr="00223E35">
        <w:t>To answer these questions, refer to the provided file "</w:t>
      </w:r>
      <w:r w:rsidR="009E3122" w:rsidRPr="009E3122">
        <w:t>Datainput.xlsx</w:t>
      </w:r>
      <w:r w:rsidRPr="00223E35">
        <w:t>"</w:t>
      </w:r>
      <w:r w:rsidR="00825600">
        <w:t xml:space="preserve">. It </w:t>
      </w:r>
      <w:r w:rsidRPr="00223E35">
        <w:t>contains yield metrics and key data sources that may affect yield. The following sheets are included:</w:t>
      </w:r>
    </w:p>
    <w:p w14:paraId="11576D03" w14:textId="77777777" w:rsidR="00DF6258" w:rsidRPr="00D740B1" w:rsidRDefault="00DF6258" w:rsidP="00DF6258">
      <w:pPr>
        <w:rPr>
          <w:rFonts w:ascii="Calibri" w:hAnsi="Calibri" w:cs="Calibri"/>
        </w:rPr>
      </w:pPr>
    </w:p>
    <w:p w14:paraId="3CCE3C65" w14:textId="77777777" w:rsidR="00B61CEF" w:rsidRPr="00B61CEF" w:rsidRDefault="0048085D" w:rsidP="00E3341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S</w:t>
      </w:r>
      <w:r w:rsidRPr="003042FA">
        <w:t>heet</w:t>
      </w:r>
      <w:r>
        <w:t xml:space="preserve"> </w:t>
      </w:r>
      <w:r w:rsidRPr="00B61CEF">
        <w:rPr>
          <w:b/>
          <w:bCs/>
        </w:rPr>
        <w:t>“Combined_Yields”</w:t>
      </w:r>
      <w:r w:rsidR="00E33417" w:rsidRPr="00B61CEF">
        <w:t xml:space="preserve"> </w:t>
      </w:r>
    </w:p>
    <w:p w14:paraId="6D319ECC" w14:textId="7B09AA11" w:rsidR="0048085D" w:rsidRPr="00E33417" w:rsidRDefault="0048085D" w:rsidP="00B61CEF">
      <w:pPr>
        <w:pStyle w:val="ListParagraph"/>
        <w:rPr>
          <w:b/>
          <w:bCs/>
          <w:i/>
          <w:iCs/>
        </w:rPr>
      </w:pPr>
      <w:r>
        <w:t xml:space="preserve">Target metric </w:t>
      </w:r>
      <w:r w:rsidR="00E33417">
        <w:t>“</w:t>
      </w:r>
      <w:r>
        <w:t>YIELD_VALUE</w:t>
      </w:r>
      <w:r w:rsidR="00E33417">
        <w:t>”</w:t>
      </w:r>
      <w:r>
        <w:t xml:space="preserve">: </w:t>
      </w:r>
    </w:p>
    <w:p w14:paraId="74CDB593" w14:textId="1CBEFF00" w:rsidR="00DF6258" w:rsidRDefault="00DF6258" w:rsidP="00DF625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E33417">
        <w:rPr>
          <w:rFonts w:ascii="Calibri" w:hAnsi="Calibri" w:cs="Calibri"/>
        </w:rPr>
        <w:t xml:space="preserve">This tab gives you the </w:t>
      </w:r>
      <w:r w:rsidRPr="008611DD">
        <w:rPr>
          <w:rFonts w:ascii="Calibri" w:hAnsi="Calibri" w:cs="Calibri"/>
        </w:rPr>
        <w:t>“</w:t>
      </w:r>
      <w:r w:rsidR="00E33417" w:rsidRPr="008611DD">
        <w:rPr>
          <w:rFonts w:ascii="Calibri" w:hAnsi="Calibri" w:cs="Calibri"/>
        </w:rPr>
        <w:t>output</w:t>
      </w:r>
      <w:r w:rsidR="00A82D04" w:rsidRPr="008611DD">
        <w:rPr>
          <w:rFonts w:ascii="Calibri" w:hAnsi="Calibri" w:cs="Calibri"/>
        </w:rPr>
        <w:t xml:space="preserve"> </w:t>
      </w:r>
      <w:r w:rsidRPr="008611DD">
        <w:rPr>
          <w:rFonts w:ascii="Calibri" w:hAnsi="Calibri" w:cs="Calibri"/>
        </w:rPr>
        <w:t>batches”</w:t>
      </w:r>
      <w:r w:rsidRPr="00E33417">
        <w:rPr>
          <w:rFonts w:ascii="Calibri" w:hAnsi="Calibri" w:cs="Calibri"/>
        </w:rPr>
        <w:t xml:space="preserve"> coming out from the manufacturing process and their yields. You can use the </w:t>
      </w:r>
      <w:r w:rsidR="00B3421B">
        <w:rPr>
          <w:rFonts w:ascii="Calibri" w:hAnsi="Calibri" w:cs="Calibri"/>
        </w:rPr>
        <w:t>“</w:t>
      </w:r>
      <w:r w:rsidR="008B11E4">
        <w:rPr>
          <w:rFonts w:ascii="Calibri" w:hAnsi="Calibri" w:cs="Calibri"/>
        </w:rPr>
        <w:t>activity_coefficient”</w:t>
      </w:r>
      <w:r w:rsidR="00464BB2">
        <w:rPr>
          <w:rFonts w:ascii="Calibri" w:hAnsi="Calibri" w:cs="Calibri"/>
        </w:rPr>
        <w:t xml:space="preserve"> (column YIELD_NAME)</w:t>
      </w:r>
      <w:r w:rsidR="008B11E4">
        <w:rPr>
          <w:rFonts w:ascii="Calibri" w:hAnsi="Calibri" w:cs="Calibri"/>
        </w:rPr>
        <w:t xml:space="preserve"> </w:t>
      </w:r>
      <w:r w:rsidRPr="00E33417">
        <w:rPr>
          <w:rFonts w:ascii="Calibri" w:hAnsi="Calibri" w:cs="Calibri"/>
        </w:rPr>
        <w:t xml:space="preserve">of these </w:t>
      </w:r>
      <w:r w:rsidR="004D06E8">
        <w:rPr>
          <w:rFonts w:ascii="Calibri" w:hAnsi="Calibri" w:cs="Calibri"/>
        </w:rPr>
        <w:t>output</w:t>
      </w:r>
      <w:r w:rsidRPr="00E33417">
        <w:rPr>
          <w:rFonts w:ascii="Calibri" w:hAnsi="Calibri" w:cs="Calibri"/>
        </w:rPr>
        <w:t xml:space="preserve"> batches as the target in your model</w:t>
      </w:r>
    </w:p>
    <w:p w14:paraId="35F7E48E" w14:textId="664969BB" w:rsidR="008B11E4" w:rsidRDefault="008B11E4" w:rsidP="00DF625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[Bonus point] if you have more time and want to explore more, you can also try fitting another model using “</w:t>
      </w:r>
      <w:r w:rsidR="00A8689B">
        <w:rPr>
          <w:rFonts w:ascii="Calibri" w:hAnsi="Calibri" w:cs="Calibri"/>
        </w:rPr>
        <w:t xml:space="preserve">overall_activity_yield” </w:t>
      </w:r>
      <w:r w:rsidR="00464BB2">
        <w:rPr>
          <w:rFonts w:ascii="Calibri" w:hAnsi="Calibri" w:cs="Calibri"/>
        </w:rPr>
        <w:t xml:space="preserve">(column YIELD_NAME) </w:t>
      </w:r>
      <w:r w:rsidR="00A8689B">
        <w:rPr>
          <w:rFonts w:ascii="Calibri" w:hAnsi="Calibri" w:cs="Calibri"/>
        </w:rPr>
        <w:t>as the target variable</w:t>
      </w:r>
    </w:p>
    <w:p w14:paraId="2BFDDF43" w14:textId="77777777" w:rsidR="00E33417" w:rsidRPr="00E33417" w:rsidRDefault="00E33417" w:rsidP="00E33417">
      <w:pPr>
        <w:pStyle w:val="ListParagraph"/>
        <w:ind w:left="1440"/>
        <w:rPr>
          <w:rFonts w:ascii="Calibri" w:hAnsi="Calibri" w:cs="Calibri"/>
        </w:rPr>
      </w:pPr>
    </w:p>
    <w:p w14:paraId="003F853C" w14:textId="4A667458" w:rsidR="00F52363" w:rsidRDefault="00F52363" w:rsidP="00F52363">
      <w:pPr>
        <w:pStyle w:val="ListParagraph"/>
        <w:numPr>
          <w:ilvl w:val="0"/>
          <w:numId w:val="6"/>
        </w:numPr>
      </w:pPr>
      <w:r w:rsidRPr="00BE1972">
        <w:t xml:space="preserve">Sheet </w:t>
      </w:r>
      <w:r w:rsidRPr="00B61CEF">
        <w:rPr>
          <w:b/>
          <w:bCs/>
        </w:rPr>
        <w:t>“Campaign_info”</w:t>
      </w:r>
    </w:p>
    <w:p w14:paraId="1FE701FA" w14:textId="77777777" w:rsidR="00F52363" w:rsidRDefault="00F52363" w:rsidP="00F52363">
      <w:pPr>
        <w:pStyle w:val="ListParagraph"/>
      </w:pPr>
      <w:r>
        <w:t>Campaign information:</w:t>
      </w:r>
    </w:p>
    <w:p w14:paraId="61F31992" w14:textId="296A16C2" w:rsidR="00DF6258" w:rsidRPr="00D740B1" w:rsidRDefault="00DF6258" w:rsidP="00E23C6E">
      <w:pPr>
        <w:pStyle w:val="ListParagraph"/>
        <w:numPr>
          <w:ilvl w:val="0"/>
          <w:numId w:val="7"/>
        </w:numPr>
        <w:spacing w:line="259" w:lineRule="auto"/>
        <w:rPr>
          <w:rFonts w:ascii="Calibri" w:hAnsi="Calibri" w:cs="Calibri"/>
        </w:rPr>
      </w:pPr>
      <w:r w:rsidRPr="00D740B1">
        <w:rPr>
          <w:rFonts w:ascii="Calibri" w:hAnsi="Calibri" w:cs="Calibri"/>
        </w:rPr>
        <w:t xml:space="preserve">The manufacturing process is organized </w:t>
      </w:r>
      <w:r w:rsidR="00C6416C">
        <w:rPr>
          <w:rFonts w:ascii="Calibri" w:hAnsi="Calibri" w:cs="Calibri"/>
        </w:rPr>
        <w:t>into</w:t>
      </w:r>
      <w:r w:rsidRPr="00D740B1">
        <w:rPr>
          <w:rFonts w:ascii="Calibri" w:hAnsi="Calibri" w:cs="Calibri"/>
        </w:rPr>
        <w:t xml:space="preserve"> separate campaigns</w:t>
      </w:r>
      <w:r w:rsidR="00453D70">
        <w:rPr>
          <w:rFonts w:ascii="Calibri" w:hAnsi="Calibri" w:cs="Calibri"/>
        </w:rPr>
        <w:t xml:space="preserve"> with multiple batches produced within each campaign</w:t>
      </w:r>
      <w:r w:rsidRPr="00D740B1">
        <w:rPr>
          <w:rFonts w:ascii="Calibri" w:hAnsi="Calibri" w:cs="Calibri"/>
        </w:rPr>
        <w:t xml:space="preserve">. </w:t>
      </w:r>
      <w:r w:rsidR="00453D70">
        <w:t>T</w:t>
      </w:r>
      <w:r w:rsidR="00BC291D">
        <w:t>he sheet</w:t>
      </w:r>
      <w:r w:rsidR="00453D70">
        <w:t xml:space="preserve"> provides the </w:t>
      </w:r>
      <w:r w:rsidR="00BC291D" w:rsidRPr="00673D83">
        <w:rPr>
          <w:b/>
          <w:bCs/>
        </w:rPr>
        <w:t>CAMPAIGN_ID</w:t>
      </w:r>
      <w:r w:rsidR="00BC291D">
        <w:t xml:space="preserve"> and </w:t>
      </w:r>
      <w:r w:rsidR="00BC291D" w:rsidRPr="00364589">
        <w:rPr>
          <w:b/>
          <w:bCs/>
        </w:rPr>
        <w:t>BATCH_POSITION</w:t>
      </w:r>
      <w:r w:rsidR="00BC291D">
        <w:t xml:space="preserve"> within the campaign </w:t>
      </w:r>
      <w:r w:rsidR="00453D70">
        <w:t xml:space="preserve">to indicate the sequence of each </w:t>
      </w:r>
      <w:r w:rsidR="00537BD9">
        <w:t>batch produced</w:t>
      </w:r>
    </w:p>
    <w:p w14:paraId="7FAE6A81" w14:textId="777BE420" w:rsidR="00DF6258" w:rsidRPr="00D740B1" w:rsidRDefault="00537BD9" w:rsidP="00E23C6E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Engineers know that later batches in a campaign may show artificially higher yield due to accumulated remains in the tank. This is a known factor and may appear in your model, but process engineers cannot learn much from it</w:t>
      </w:r>
    </w:p>
    <w:p w14:paraId="5B4D000C" w14:textId="12979142" w:rsidR="00B371AF" w:rsidRPr="00D740B1" w:rsidRDefault="6C50E1F2" w:rsidP="00E23C6E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740B1">
        <w:rPr>
          <w:rFonts w:ascii="Calibri" w:hAnsi="Calibri" w:cs="Calibri"/>
          <w:b/>
          <w:bCs/>
          <w:i/>
          <w:iCs/>
        </w:rPr>
        <w:t>How to use it</w:t>
      </w:r>
      <w:r w:rsidR="5198ED25" w:rsidRPr="00D740B1">
        <w:rPr>
          <w:rFonts w:ascii="Calibri" w:hAnsi="Calibri" w:cs="Calibri"/>
          <w:b/>
          <w:bCs/>
          <w:i/>
          <w:iCs/>
        </w:rPr>
        <w:t xml:space="preserve">: </w:t>
      </w:r>
      <w:r w:rsidR="005F636B">
        <w:rPr>
          <w:rFonts w:ascii="Calibri" w:hAnsi="Calibri" w:cs="Calibri"/>
        </w:rPr>
        <w:t>J</w:t>
      </w:r>
      <w:r w:rsidR="40B27CCA" w:rsidRPr="00D740B1">
        <w:rPr>
          <w:rFonts w:ascii="Calibri" w:hAnsi="Calibri" w:cs="Calibri"/>
        </w:rPr>
        <w:t xml:space="preserve">oin </w:t>
      </w:r>
      <w:r w:rsidR="00537BD9">
        <w:rPr>
          <w:rFonts w:ascii="Calibri" w:hAnsi="Calibri" w:cs="Calibri"/>
        </w:rPr>
        <w:t>the</w:t>
      </w:r>
      <w:r w:rsidR="40B27CCA" w:rsidRPr="00D740B1">
        <w:rPr>
          <w:rFonts w:ascii="Calibri" w:hAnsi="Calibri" w:cs="Calibri"/>
        </w:rPr>
        <w:t xml:space="preserve"> campaign </w:t>
      </w:r>
      <w:r w:rsidR="00537BD9">
        <w:rPr>
          <w:rFonts w:ascii="Calibri" w:hAnsi="Calibri" w:cs="Calibri"/>
        </w:rPr>
        <w:t>details</w:t>
      </w:r>
      <w:r w:rsidR="40B27CCA" w:rsidRPr="00D740B1">
        <w:rPr>
          <w:rFonts w:ascii="Calibri" w:hAnsi="Calibri" w:cs="Calibri"/>
        </w:rPr>
        <w:t xml:space="preserve"> to the </w:t>
      </w:r>
      <w:r w:rsidR="0045735D">
        <w:rPr>
          <w:rFonts w:ascii="Calibri" w:hAnsi="Calibri" w:cs="Calibri"/>
          <w:b/>
          <w:bCs/>
        </w:rPr>
        <w:t>output</w:t>
      </w:r>
      <w:r w:rsidR="40B27CCA" w:rsidRPr="00D740B1">
        <w:rPr>
          <w:rFonts w:ascii="Calibri" w:hAnsi="Calibri" w:cs="Calibri"/>
          <w:b/>
          <w:bCs/>
        </w:rPr>
        <w:t xml:space="preserve"> batches </w:t>
      </w:r>
      <w:r w:rsidR="40B27CCA" w:rsidRPr="00D740B1">
        <w:rPr>
          <w:rFonts w:ascii="Calibri" w:hAnsi="Calibri" w:cs="Calibri"/>
        </w:rPr>
        <w:t xml:space="preserve">using </w:t>
      </w:r>
      <w:r w:rsidR="00AF7DCF">
        <w:rPr>
          <w:rFonts w:ascii="Calibri" w:hAnsi="Calibri" w:cs="Calibri"/>
        </w:rPr>
        <w:t>BATCH_</w:t>
      </w:r>
      <w:r w:rsidR="004C36F4">
        <w:rPr>
          <w:rFonts w:ascii="Calibri" w:hAnsi="Calibri" w:cs="Calibri"/>
        </w:rPr>
        <w:t>ID</w:t>
      </w:r>
      <w:r w:rsidR="40B27CCA" w:rsidRPr="00D740B1">
        <w:rPr>
          <w:rFonts w:ascii="Calibri" w:hAnsi="Calibri" w:cs="Calibri"/>
        </w:rPr>
        <w:t xml:space="preserve"> and </w:t>
      </w:r>
      <w:r w:rsidR="00AF7DCF">
        <w:rPr>
          <w:rFonts w:ascii="Calibri" w:hAnsi="Calibri" w:cs="Calibri"/>
        </w:rPr>
        <w:t>MATERIAL_</w:t>
      </w:r>
      <w:r w:rsidR="004C36F4">
        <w:rPr>
          <w:rFonts w:ascii="Calibri" w:hAnsi="Calibri" w:cs="Calibri"/>
        </w:rPr>
        <w:t>ID</w:t>
      </w:r>
    </w:p>
    <w:p w14:paraId="30C18F35" w14:textId="77777777" w:rsidR="00E810AC" w:rsidRPr="00D740B1" w:rsidRDefault="00E810AC" w:rsidP="00E810AC">
      <w:pPr>
        <w:pStyle w:val="ListParagraph"/>
        <w:ind w:left="1440"/>
        <w:rPr>
          <w:rFonts w:ascii="Calibri" w:hAnsi="Calibri" w:cs="Calibri"/>
        </w:rPr>
      </w:pPr>
    </w:p>
    <w:p w14:paraId="35DFA85F" w14:textId="6131A81B" w:rsidR="001250F2" w:rsidRDefault="001250F2" w:rsidP="001250F2">
      <w:pPr>
        <w:pStyle w:val="ListParagraph"/>
        <w:numPr>
          <w:ilvl w:val="0"/>
          <w:numId w:val="6"/>
        </w:numPr>
      </w:pPr>
      <w:r>
        <w:t>Sheet</w:t>
      </w:r>
      <w:r w:rsidRPr="00D86062">
        <w:rPr>
          <w:b/>
          <w:bCs/>
        </w:rPr>
        <w:t xml:space="preserve"> “IoT”</w:t>
      </w:r>
    </w:p>
    <w:p w14:paraId="604B24DE" w14:textId="77777777" w:rsidR="001250F2" w:rsidRDefault="001250F2" w:rsidP="001250F2">
      <w:pPr>
        <w:pStyle w:val="ListParagraph"/>
      </w:pPr>
      <w:r>
        <w:t>Sensor data:</w:t>
      </w:r>
    </w:p>
    <w:p w14:paraId="38282E37" w14:textId="052DECFB" w:rsidR="008B660A" w:rsidRPr="00D740B1" w:rsidRDefault="00D53AFF" w:rsidP="005F636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740B1">
        <w:rPr>
          <w:rFonts w:ascii="Calibri" w:hAnsi="Calibri" w:cs="Calibri"/>
        </w:rPr>
        <w:t xml:space="preserve">During the manufacturing process, </w:t>
      </w:r>
      <w:r w:rsidR="00336C21">
        <w:rPr>
          <w:rFonts w:ascii="Calibri" w:hAnsi="Calibri" w:cs="Calibri"/>
        </w:rPr>
        <w:t>sensors record batch attribute</w:t>
      </w:r>
      <w:r w:rsidR="005A5EA8">
        <w:rPr>
          <w:rFonts w:ascii="Calibri" w:hAnsi="Calibri" w:cs="Calibri"/>
        </w:rPr>
        <w:t>s</w:t>
      </w:r>
      <w:r w:rsidR="00336C21">
        <w:rPr>
          <w:rFonts w:ascii="Calibri" w:hAnsi="Calibri" w:cs="Calibri"/>
        </w:rPr>
        <w:t xml:space="preserve"> like temperature and chemical levels</w:t>
      </w:r>
      <w:r w:rsidR="00264250">
        <w:rPr>
          <w:rFonts w:ascii="Calibri" w:hAnsi="Calibri" w:cs="Calibri"/>
        </w:rPr>
        <w:t xml:space="preserve">. Process engineers focus on these variables and often seek </w:t>
      </w:r>
      <w:r w:rsidR="00F65B29">
        <w:rPr>
          <w:rFonts w:ascii="Calibri" w:hAnsi="Calibri" w:cs="Calibri"/>
        </w:rPr>
        <w:t xml:space="preserve">to figure out the </w:t>
      </w:r>
      <w:r w:rsidR="00264250">
        <w:rPr>
          <w:rFonts w:ascii="Calibri" w:hAnsi="Calibri" w:cs="Calibri"/>
        </w:rPr>
        <w:t xml:space="preserve">optimal </w:t>
      </w:r>
      <w:r w:rsidR="005F636B">
        <w:rPr>
          <w:rFonts w:ascii="Calibri" w:hAnsi="Calibri" w:cs="Calibri"/>
        </w:rPr>
        <w:t xml:space="preserve">settings </w:t>
      </w:r>
      <w:r w:rsidR="00F65B29">
        <w:rPr>
          <w:rFonts w:ascii="Calibri" w:hAnsi="Calibri" w:cs="Calibri"/>
        </w:rPr>
        <w:t xml:space="preserve">for these values </w:t>
      </w:r>
      <w:r w:rsidR="005F636B">
        <w:rPr>
          <w:rFonts w:ascii="Calibri" w:hAnsi="Calibri" w:cs="Calibri"/>
        </w:rPr>
        <w:t>to achieve the best yield</w:t>
      </w:r>
    </w:p>
    <w:p w14:paraId="0F15E5A8" w14:textId="7EF67C16" w:rsidR="001C08F0" w:rsidRPr="00D740B1" w:rsidRDefault="001C08F0" w:rsidP="00E23C6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740B1">
        <w:rPr>
          <w:rFonts w:ascii="Calibri" w:hAnsi="Calibri" w:cs="Calibri"/>
          <w:b/>
          <w:bCs/>
          <w:i/>
          <w:iCs/>
        </w:rPr>
        <w:t xml:space="preserve">How to use it: </w:t>
      </w:r>
      <w:r w:rsidR="005F636B">
        <w:rPr>
          <w:rFonts w:ascii="Calibri" w:hAnsi="Calibri" w:cs="Calibri"/>
        </w:rPr>
        <w:t>L</w:t>
      </w:r>
      <w:r w:rsidRPr="00D740B1">
        <w:rPr>
          <w:rFonts w:ascii="Calibri" w:hAnsi="Calibri" w:cs="Calibri"/>
        </w:rPr>
        <w:t xml:space="preserve">ink the sensor information to the final batches by the join key </w:t>
      </w:r>
      <w:r w:rsidR="00AF7DCF">
        <w:rPr>
          <w:rFonts w:ascii="Calibri" w:hAnsi="Calibri" w:cs="Calibri"/>
        </w:rPr>
        <w:t>BATCH_ID and MATERIAL_ID</w:t>
      </w:r>
    </w:p>
    <w:p w14:paraId="4AA7C210" w14:textId="77777777" w:rsidR="00D3191F" w:rsidRPr="00D740B1" w:rsidRDefault="00D3191F" w:rsidP="00D3191F">
      <w:pPr>
        <w:pStyle w:val="ListParagraph"/>
        <w:ind w:left="1440"/>
        <w:rPr>
          <w:rFonts w:ascii="Calibri" w:hAnsi="Calibri" w:cs="Calibri"/>
        </w:rPr>
      </w:pPr>
    </w:p>
    <w:p w14:paraId="45CA6CF8" w14:textId="490AEC60" w:rsidR="00B61CEF" w:rsidRDefault="00B61CEF" w:rsidP="00B61CEF">
      <w:pPr>
        <w:pStyle w:val="ListParagraph"/>
        <w:numPr>
          <w:ilvl w:val="0"/>
          <w:numId w:val="6"/>
        </w:numPr>
      </w:pPr>
      <w:r>
        <w:t>Sheet “</w:t>
      </w:r>
      <w:r w:rsidRPr="00BE1972">
        <w:rPr>
          <w:b/>
          <w:bCs/>
        </w:rPr>
        <w:t>QC_Data”</w:t>
      </w:r>
    </w:p>
    <w:p w14:paraId="100AB455" w14:textId="77777777" w:rsidR="00F13BE3" w:rsidRDefault="00B61CEF" w:rsidP="00F13BE3">
      <w:pPr>
        <w:ind w:left="720"/>
      </w:pPr>
      <w:r>
        <w:t>Quality control (QC) is a crucial gatekeeper at every step of the manufacturing process. This sheet captures all the QC tests that have been conducted on the batches:</w:t>
      </w:r>
    </w:p>
    <w:p w14:paraId="422D0E3F" w14:textId="126CCFC7" w:rsidR="00F30E64" w:rsidRDefault="002D449B" w:rsidP="00F30E64">
      <w:pPr>
        <w:pStyle w:val="ListParagraph"/>
        <w:numPr>
          <w:ilvl w:val="1"/>
          <w:numId w:val="6"/>
        </w:numPr>
      </w:pPr>
      <w:r>
        <w:rPr>
          <w:rFonts w:ascii="Calibri" w:hAnsi="Calibri" w:cs="Calibri"/>
        </w:rPr>
        <w:t xml:space="preserve">QC tests are specific to the material and batch stages, </w:t>
      </w:r>
      <w:r w:rsidR="009D69D4">
        <w:rPr>
          <w:rFonts w:ascii="Calibri" w:hAnsi="Calibri" w:cs="Calibri"/>
        </w:rPr>
        <w:t>so not all batches will have the same tests. This may result in empty cells on the sheet. Determine how to manage the empty cells in this scenario</w:t>
      </w:r>
    </w:p>
    <w:p w14:paraId="6DF11350" w14:textId="249F3ED3" w:rsidR="00357785" w:rsidRDefault="003474DA" w:rsidP="00357785">
      <w:pPr>
        <w:pStyle w:val="ListParagraph"/>
        <w:numPr>
          <w:ilvl w:val="1"/>
          <w:numId w:val="6"/>
        </w:numPr>
      </w:pPr>
      <w:r w:rsidRPr="00357785">
        <w:rPr>
          <w:rFonts w:ascii="Calibri" w:hAnsi="Calibri" w:cs="Calibri"/>
          <w:b/>
          <w:bCs/>
          <w:i/>
          <w:iCs/>
        </w:rPr>
        <w:t>How to use it:</w:t>
      </w:r>
      <w:r w:rsidR="00D949DC" w:rsidRPr="00357785">
        <w:rPr>
          <w:rFonts w:ascii="Calibri" w:hAnsi="Calibri" w:cs="Calibri"/>
        </w:rPr>
        <w:t xml:space="preserve"> </w:t>
      </w:r>
      <w:r w:rsidR="00357785" w:rsidRPr="00666F0A">
        <w:t xml:space="preserve">As mentioned in the next section (Batch Genealogy), there are multiple ways to add QC data to the model. </w:t>
      </w:r>
      <w:r w:rsidR="00EF2715">
        <w:t>The</w:t>
      </w:r>
      <w:r w:rsidR="00357785" w:rsidRPr="00666F0A">
        <w:t xml:space="preserve"> process engineers are interested in seeing two things:</w:t>
      </w:r>
    </w:p>
    <w:p w14:paraId="29CD3FF4" w14:textId="05ECD722" w:rsidR="00840F29" w:rsidRPr="00666F0A" w:rsidRDefault="00840F29" w:rsidP="00840F29">
      <w:pPr>
        <w:pStyle w:val="ListParagraph"/>
        <w:numPr>
          <w:ilvl w:val="2"/>
          <w:numId w:val="6"/>
        </w:numPr>
      </w:pPr>
      <w:r w:rsidRPr="00666F0A">
        <w:t>The QC attribute</w:t>
      </w:r>
      <w:r w:rsidR="00A80B8D">
        <w:t>s</w:t>
      </w:r>
      <w:r w:rsidRPr="00666F0A">
        <w:t xml:space="preserve"> of the </w:t>
      </w:r>
      <w:r w:rsidR="00EF2715">
        <w:t>output</w:t>
      </w:r>
      <w:r w:rsidRPr="00666F0A">
        <w:t xml:space="preserve"> batches</w:t>
      </w:r>
    </w:p>
    <w:p w14:paraId="15C91C33" w14:textId="3BE953F6" w:rsidR="001501EE" w:rsidRDefault="00840F29" w:rsidP="00AE1AC3">
      <w:pPr>
        <w:pStyle w:val="ListParagraph"/>
        <w:numPr>
          <w:ilvl w:val="2"/>
          <w:numId w:val="6"/>
        </w:numPr>
      </w:pPr>
      <w:r w:rsidRPr="00666F0A">
        <w:t xml:space="preserve">The 'weighted QC feature' from the parent batches of the </w:t>
      </w:r>
      <w:r w:rsidR="00AE1AC3">
        <w:t>output</w:t>
      </w:r>
      <w:r w:rsidRPr="00666F0A">
        <w:t xml:space="preserve"> batches.</w:t>
      </w:r>
      <w:r w:rsidR="00AE1AC3">
        <w:t xml:space="preserve"> For more information on what constitutes a parent batch, please refer to the Batch Genealogy section below</w:t>
      </w:r>
    </w:p>
    <w:p w14:paraId="71E84B71" w14:textId="77777777" w:rsidR="001501EE" w:rsidRDefault="001501EE" w:rsidP="00840F29">
      <w:pPr>
        <w:pStyle w:val="ListParagraph"/>
        <w:ind w:left="1980"/>
      </w:pPr>
    </w:p>
    <w:p w14:paraId="6E0E5B72" w14:textId="123E0666" w:rsidR="001501EE" w:rsidRPr="00FA4106" w:rsidRDefault="001501EE" w:rsidP="001501EE">
      <w:pPr>
        <w:pStyle w:val="ListParagraph"/>
        <w:numPr>
          <w:ilvl w:val="0"/>
          <w:numId w:val="6"/>
        </w:numPr>
      </w:pPr>
      <w:r>
        <w:t xml:space="preserve">Sheet </w:t>
      </w:r>
      <w:r w:rsidR="00151E20" w:rsidRPr="00151E20">
        <w:rPr>
          <w:b/>
          <w:bCs/>
        </w:rPr>
        <w:t>“</w:t>
      </w:r>
      <w:r w:rsidRPr="00151E20">
        <w:rPr>
          <w:b/>
          <w:bCs/>
        </w:rPr>
        <w:t>Batch Genealogy</w:t>
      </w:r>
      <w:r w:rsidR="00151E20" w:rsidRPr="00151E20">
        <w:rPr>
          <w:b/>
          <w:bCs/>
        </w:rPr>
        <w:t>”</w:t>
      </w:r>
      <w:r>
        <w:t xml:space="preserve">    </w:t>
      </w:r>
      <w:r>
        <w:rPr>
          <w:noProof/>
        </w:rPr>
        <w:t xml:space="preserve"> </w:t>
      </w:r>
      <w:r w:rsidRPr="00FA4106">
        <w:rPr>
          <w:noProof/>
          <w:color w:val="FF0000"/>
        </w:rPr>
        <w:t>Important!</w:t>
      </w:r>
    </w:p>
    <w:p w14:paraId="57ED4A64" w14:textId="77777777" w:rsidR="00276E04" w:rsidRPr="001501EE" w:rsidRDefault="00276E04" w:rsidP="001501EE">
      <w:pPr>
        <w:rPr>
          <w:rFonts w:ascii="Calibri" w:hAnsi="Calibri" w:cs="Calibri"/>
        </w:rPr>
      </w:pPr>
    </w:p>
    <w:p w14:paraId="07F35FC8" w14:textId="609FFEED" w:rsidR="007F4789" w:rsidRDefault="687FBEED" w:rsidP="00276E04">
      <w:pPr>
        <w:pStyle w:val="ListParagraph"/>
        <w:rPr>
          <w:rFonts w:ascii="Calibri" w:hAnsi="Calibri" w:cs="Calibri"/>
        </w:rPr>
      </w:pPr>
      <w:r w:rsidRPr="00D740B1">
        <w:rPr>
          <w:rFonts w:ascii="Calibri" w:hAnsi="Calibri" w:cs="Calibri"/>
          <w:noProof/>
        </w:rPr>
        <w:lastRenderedPageBreak/>
        <w:drawing>
          <wp:inline distT="0" distB="0" distL="0" distR="0" wp14:anchorId="67558F6D" wp14:editId="663CCA01">
            <wp:extent cx="2458720" cy="1651247"/>
            <wp:effectExtent l="0" t="0" r="5080" b="0"/>
            <wp:docPr id="1408447308" name="Picture 140844730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44730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26" b="26861"/>
                    <a:stretch/>
                  </pic:blipFill>
                  <pic:spPr bwMode="auto">
                    <a:xfrm>
                      <a:off x="0" y="0"/>
                      <a:ext cx="2459114" cy="165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4789" w:rsidRPr="007F4789">
        <w:rPr>
          <w:noProof/>
        </w:rPr>
        <w:t xml:space="preserve"> </w:t>
      </w:r>
      <w:r w:rsidR="007F4789" w:rsidRPr="007F4789">
        <w:rPr>
          <w:rFonts w:ascii="Calibri" w:hAnsi="Calibri" w:cs="Calibri"/>
          <w:noProof/>
        </w:rPr>
        <w:drawing>
          <wp:inline distT="0" distB="0" distL="0" distR="0" wp14:anchorId="502B5656" wp14:editId="2B623450">
            <wp:extent cx="2911876" cy="1793923"/>
            <wp:effectExtent l="0" t="0" r="0" b="0"/>
            <wp:docPr id="1014789472" name="Picture 101478947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9472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876" cy="17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BA10" w14:textId="50026BEE" w:rsidR="00276E04" w:rsidRPr="00D740B1" w:rsidRDefault="5116D2A7" w:rsidP="00276E04">
      <w:pPr>
        <w:pStyle w:val="ListParagraph"/>
        <w:rPr>
          <w:rFonts w:ascii="Calibri" w:hAnsi="Calibri" w:cs="Calibri"/>
        </w:rPr>
      </w:pPr>
      <w:r w:rsidRPr="00D740B1">
        <w:rPr>
          <w:rFonts w:ascii="Calibri" w:hAnsi="Calibri" w:cs="Calibri"/>
        </w:rPr>
        <w:t>Figure 1: Batch genealogy for a hypothetical final “Batch D”.</w:t>
      </w:r>
    </w:p>
    <w:p w14:paraId="163072A9" w14:textId="41EAE0C9" w:rsidR="3BFF1D21" w:rsidRPr="00D740B1" w:rsidRDefault="3BFF1D21" w:rsidP="3BFF1D21">
      <w:pPr>
        <w:rPr>
          <w:rFonts w:ascii="Calibri" w:hAnsi="Calibri" w:cs="Calibri"/>
        </w:rPr>
      </w:pPr>
    </w:p>
    <w:p w14:paraId="55519FB7" w14:textId="00BAADD0" w:rsidR="3BFF1D21" w:rsidRPr="00D740B1" w:rsidRDefault="3BFF1D21" w:rsidP="3BFF1D21">
      <w:pPr>
        <w:rPr>
          <w:rFonts w:ascii="Calibri" w:hAnsi="Calibri" w:cs="Calibri"/>
        </w:rPr>
      </w:pPr>
    </w:p>
    <w:p w14:paraId="7FFCFAA4" w14:textId="542D8876" w:rsidR="126FAB77" w:rsidRPr="00D740B1" w:rsidRDefault="126FAB77" w:rsidP="00A05EF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D740B1">
        <w:rPr>
          <w:rFonts w:ascii="Calibri" w:hAnsi="Calibri" w:cs="Calibri"/>
        </w:rPr>
        <w:t xml:space="preserve">The manufacturing process often involves multiple steps, and </w:t>
      </w:r>
      <w:r w:rsidR="00A05EF8">
        <w:rPr>
          <w:rFonts w:ascii="Calibri" w:hAnsi="Calibri" w:cs="Calibri"/>
        </w:rPr>
        <w:t>the batch ID changes at each stage to differentiate it from earlier stages. Refer to Figure 1 where Batch “A” becomes Batch “D” at a later stage</w:t>
      </w:r>
    </w:p>
    <w:p w14:paraId="276F34E9" w14:textId="3854A82C" w:rsidR="001C4795" w:rsidRPr="00D740B1" w:rsidRDefault="006B11DC" w:rsidP="002D040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trace the output batch (e.g., Batch D) back to earlier batches that served as its parents, such as Batch A and Batch B. This </w:t>
      </w:r>
      <w:r w:rsidR="002D0404">
        <w:rPr>
          <w:rFonts w:ascii="Calibri" w:hAnsi="Calibri" w:cs="Calibri"/>
        </w:rPr>
        <w:t>family tree is called batch genealogy and is often depicted as a graph</w:t>
      </w:r>
      <w:r w:rsidR="00393747">
        <w:rPr>
          <w:rFonts w:ascii="Calibri" w:hAnsi="Calibri" w:cs="Calibri"/>
        </w:rPr>
        <w:t xml:space="preserve"> </w:t>
      </w:r>
      <w:r w:rsidR="00E750A9">
        <w:rPr>
          <w:rFonts w:ascii="Calibri" w:hAnsi="Calibri" w:cs="Calibri"/>
        </w:rPr>
        <w:t>or tree</w:t>
      </w:r>
    </w:p>
    <w:p w14:paraId="21788E64" w14:textId="43C4359A" w:rsidR="003678FC" w:rsidRPr="00D740B1" w:rsidRDefault="762160D6" w:rsidP="00D623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D740B1">
        <w:rPr>
          <w:rFonts w:ascii="Calibri" w:hAnsi="Calibri" w:cs="Calibri"/>
        </w:rPr>
        <w:t xml:space="preserve">To identify parent batches for </w:t>
      </w:r>
      <w:r w:rsidR="009C0DBF">
        <w:rPr>
          <w:rFonts w:ascii="Calibri" w:hAnsi="Calibri" w:cs="Calibri"/>
        </w:rPr>
        <w:t xml:space="preserve">an output </w:t>
      </w:r>
      <w:r w:rsidRPr="00D740B1">
        <w:rPr>
          <w:rFonts w:ascii="Calibri" w:hAnsi="Calibri" w:cs="Calibri"/>
        </w:rPr>
        <w:t xml:space="preserve">batch. </w:t>
      </w:r>
    </w:p>
    <w:p w14:paraId="4F046FB7" w14:textId="6F27F516" w:rsidR="003678FC" w:rsidRPr="00D740B1" w:rsidRDefault="009C0DBF" w:rsidP="003678FC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Locate the </w:t>
      </w:r>
      <w:r w:rsidR="0AB5AF96" w:rsidRPr="00D740B1">
        <w:rPr>
          <w:rFonts w:ascii="Calibri" w:hAnsi="Calibri" w:cs="Calibri"/>
        </w:rPr>
        <w:t xml:space="preserve">output batches by selecting </w:t>
      </w:r>
      <w:r w:rsidR="52483247" w:rsidRPr="00D740B1">
        <w:rPr>
          <w:rFonts w:ascii="Calibri" w:hAnsi="Calibri" w:cs="Calibri"/>
          <w:b/>
          <w:bCs/>
        </w:rPr>
        <w:t>movement type “101”</w:t>
      </w:r>
      <w:r w:rsidR="52483247" w:rsidRPr="00D740B1">
        <w:rPr>
          <w:rFonts w:ascii="Calibri" w:hAnsi="Calibri" w:cs="Calibri"/>
        </w:rPr>
        <w:t xml:space="preserve"> in the </w:t>
      </w:r>
      <w:r w:rsidR="00D770A8">
        <w:rPr>
          <w:rFonts w:ascii="Calibri" w:hAnsi="Calibri" w:cs="Calibri"/>
        </w:rPr>
        <w:t xml:space="preserve">sheet </w:t>
      </w:r>
      <w:r w:rsidR="52483247" w:rsidRPr="00D740B1">
        <w:rPr>
          <w:rFonts w:ascii="Calibri" w:hAnsi="Calibri" w:cs="Calibri"/>
        </w:rPr>
        <w:t>“Batch_Genealogy”</w:t>
      </w:r>
    </w:p>
    <w:p w14:paraId="74DE720D" w14:textId="67EDBDEF" w:rsidR="0082357F" w:rsidRPr="0082357F" w:rsidRDefault="00DA3973" w:rsidP="0082357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52483247" w:rsidRPr="00D740B1">
        <w:rPr>
          <w:rFonts w:ascii="Calibri" w:hAnsi="Calibri" w:cs="Calibri"/>
        </w:rPr>
        <w:t xml:space="preserve"> parent batches </w:t>
      </w:r>
      <w:r>
        <w:rPr>
          <w:rFonts w:ascii="Calibri" w:hAnsi="Calibri" w:cs="Calibri"/>
        </w:rPr>
        <w:t xml:space="preserve">for each output batch will have the same </w:t>
      </w:r>
      <w:r w:rsidR="52483247" w:rsidRPr="00D740B1">
        <w:rPr>
          <w:rFonts w:ascii="Calibri" w:hAnsi="Calibri" w:cs="Calibri"/>
          <w:b/>
          <w:bCs/>
        </w:rPr>
        <w:t xml:space="preserve">“PROCESS_ORDER_NUMBER” </w:t>
      </w:r>
      <w:r>
        <w:rPr>
          <w:rFonts w:ascii="Calibri" w:hAnsi="Calibri" w:cs="Calibri"/>
          <w:b/>
          <w:bCs/>
        </w:rPr>
        <w:t xml:space="preserve">and a </w:t>
      </w:r>
      <w:r w:rsidR="52483247" w:rsidRPr="00D740B1">
        <w:rPr>
          <w:rFonts w:ascii="Calibri" w:hAnsi="Calibri" w:cs="Calibri"/>
          <w:b/>
          <w:bCs/>
        </w:rPr>
        <w:t>movement type as “261”</w:t>
      </w:r>
      <w:r w:rsidR="3B1CD153" w:rsidRPr="00D740B1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 xml:space="preserve">Refer to </w:t>
      </w:r>
      <w:r w:rsidR="3B1CD153" w:rsidRPr="00D740B1">
        <w:rPr>
          <w:rFonts w:ascii="Calibri" w:hAnsi="Calibri" w:cs="Calibri"/>
        </w:rPr>
        <w:t>Figure 1)</w:t>
      </w:r>
    </w:p>
    <w:p w14:paraId="3A4DF82E" w14:textId="32D72A37" w:rsidR="00FC79A9" w:rsidRDefault="009B3F4C" w:rsidP="003678FC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Movement</w:t>
      </w:r>
      <w:r w:rsidR="00FC79A9" w:rsidRPr="00D740B1">
        <w:rPr>
          <w:rFonts w:ascii="Calibri" w:hAnsi="Calibri" w:cs="Calibri"/>
        </w:rPr>
        <w:t xml:space="preserve"> type “531” </w:t>
      </w:r>
      <w:r>
        <w:rPr>
          <w:rFonts w:ascii="Calibri" w:hAnsi="Calibri" w:cs="Calibri"/>
        </w:rPr>
        <w:t>can be disregarded</w:t>
      </w:r>
      <w:r w:rsidR="000667EA">
        <w:rPr>
          <w:rFonts w:ascii="Calibri" w:hAnsi="Calibri" w:cs="Calibri"/>
        </w:rPr>
        <w:t xml:space="preserve"> in this exercise</w:t>
      </w:r>
    </w:p>
    <w:p w14:paraId="444146F9" w14:textId="77777777" w:rsidR="0082357F" w:rsidRDefault="0082357F" w:rsidP="0082357F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1994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0624B3" w14:paraId="179F66C3" w14:textId="77777777" w:rsidTr="00AB7289">
        <w:tc>
          <w:tcPr>
            <w:tcW w:w="3116" w:type="dxa"/>
          </w:tcPr>
          <w:p w14:paraId="10484A09" w14:textId="3ACDA1AE" w:rsidR="000624B3" w:rsidRDefault="000624B3" w:rsidP="0082357F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404CEB60" w14:textId="065E7964" w:rsidR="000624B3" w:rsidRDefault="000624B3" w:rsidP="008235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Movement type </w:t>
            </w:r>
          </w:p>
        </w:tc>
      </w:tr>
      <w:tr w:rsidR="000624B3" w14:paraId="0FE6C1F3" w14:textId="77777777" w:rsidTr="00AB7289">
        <w:tc>
          <w:tcPr>
            <w:tcW w:w="3116" w:type="dxa"/>
          </w:tcPr>
          <w:p w14:paraId="59360434" w14:textId="168758B7" w:rsidR="000624B3" w:rsidRDefault="009B3F4C" w:rsidP="008235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Parent </w:t>
            </w:r>
            <w:r w:rsidR="000624B3">
              <w:rPr>
                <w:rFonts w:ascii="Calibri" w:hAnsi="Calibri" w:cs="Calibri"/>
              </w:rPr>
              <w:t xml:space="preserve">batch </w:t>
            </w:r>
          </w:p>
        </w:tc>
        <w:tc>
          <w:tcPr>
            <w:tcW w:w="3117" w:type="dxa"/>
          </w:tcPr>
          <w:p w14:paraId="084C3608" w14:textId="3712E4F3" w:rsidR="000624B3" w:rsidRDefault="000624B3" w:rsidP="008235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261</w:t>
            </w:r>
          </w:p>
        </w:tc>
      </w:tr>
      <w:tr w:rsidR="000624B3" w14:paraId="2931DEE7" w14:textId="77777777" w:rsidTr="00AB7289">
        <w:tc>
          <w:tcPr>
            <w:tcW w:w="3116" w:type="dxa"/>
          </w:tcPr>
          <w:p w14:paraId="22AB4E89" w14:textId="6E4B6E1C" w:rsidR="000624B3" w:rsidRDefault="000624B3" w:rsidP="008235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 batch</w:t>
            </w:r>
          </w:p>
        </w:tc>
        <w:tc>
          <w:tcPr>
            <w:tcW w:w="3117" w:type="dxa"/>
          </w:tcPr>
          <w:p w14:paraId="20F0ADA5" w14:textId="1D527AE5" w:rsidR="000624B3" w:rsidRDefault="000624B3" w:rsidP="008235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101</w:t>
            </w:r>
          </w:p>
        </w:tc>
      </w:tr>
    </w:tbl>
    <w:p w14:paraId="1DBA97C8" w14:textId="77777777" w:rsidR="0082357F" w:rsidRPr="0082357F" w:rsidRDefault="0082357F" w:rsidP="0082357F">
      <w:pPr>
        <w:rPr>
          <w:rFonts w:ascii="Calibri" w:hAnsi="Calibri" w:cs="Calibri"/>
        </w:rPr>
      </w:pPr>
    </w:p>
    <w:p w14:paraId="203F7705" w14:textId="2D8B0C28" w:rsidR="00132BB2" w:rsidRPr="00D740B1" w:rsidRDefault="0DB5F198" w:rsidP="00D623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D740B1">
        <w:rPr>
          <w:rFonts w:ascii="Calibri" w:hAnsi="Calibri" w:cs="Calibri"/>
          <w:b/>
          <w:bCs/>
          <w:i/>
          <w:iCs/>
        </w:rPr>
        <w:t xml:space="preserve">How to use it: </w:t>
      </w:r>
      <w:r w:rsidR="552A4E82" w:rsidRPr="00D740B1">
        <w:rPr>
          <w:rFonts w:ascii="Calibri" w:hAnsi="Calibri" w:cs="Calibri"/>
        </w:rPr>
        <w:t>Understanding batch genealogy is</w:t>
      </w:r>
      <w:r w:rsidR="00265BF5">
        <w:rPr>
          <w:rFonts w:ascii="Calibri" w:hAnsi="Calibri" w:cs="Calibri"/>
        </w:rPr>
        <w:t xml:space="preserve"> crucial in analyzing manufacturing yield</w:t>
      </w:r>
      <w:r w:rsidR="001B2982">
        <w:rPr>
          <w:rFonts w:ascii="Calibri" w:hAnsi="Calibri" w:cs="Calibri"/>
        </w:rPr>
        <w:t>:</w:t>
      </w:r>
    </w:p>
    <w:p w14:paraId="4AA77539" w14:textId="55F85D85" w:rsidR="008A0C88" w:rsidRPr="00D740B1" w:rsidRDefault="001B2982" w:rsidP="00132BB2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batches</w:t>
      </w:r>
      <w:r w:rsidR="007C7A21">
        <w:rPr>
          <w:rFonts w:ascii="Calibri" w:hAnsi="Calibri" w:cs="Calibri"/>
        </w:rPr>
        <w:t>, which have movement type “261” in the Batch_Genealogy sheet,</w:t>
      </w:r>
      <w:r>
        <w:rPr>
          <w:rFonts w:ascii="Calibri" w:hAnsi="Calibri" w:cs="Calibri"/>
        </w:rPr>
        <w:t xml:space="preserve"> are the ones used in yield calculation</w:t>
      </w:r>
      <w:r w:rsidR="0061735B">
        <w:rPr>
          <w:rFonts w:ascii="Calibri" w:hAnsi="Calibri" w:cs="Calibri"/>
        </w:rPr>
        <w:t xml:space="preserve"> – they should have </w:t>
      </w:r>
      <w:r w:rsidR="00BC6A93">
        <w:rPr>
          <w:rFonts w:ascii="Calibri" w:hAnsi="Calibri" w:cs="Calibri"/>
        </w:rPr>
        <w:t xml:space="preserve">the target </w:t>
      </w:r>
      <w:r w:rsidR="0061735B">
        <w:rPr>
          <w:rFonts w:ascii="Calibri" w:hAnsi="Calibri" w:cs="Calibri"/>
        </w:rPr>
        <w:t xml:space="preserve">yield numbers in sheet </w:t>
      </w:r>
      <w:r w:rsidR="00DF2CB9">
        <w:rPr>
          <w:rFonts w:ascii="Calibri" w:hAnsi="Calibri" w:cs="Calibri"/>
        </w:rPr>
        <w:t>Combined_Yields</w:t>
      </w:r>
    </w:p>
    <w:p w14:paraId="3536C961" w14:textId="44348F41" w:rsidR="00DF6258" w:rsidRPr="00B744EF" w:rsidRDefault="003F74DF" w:rsidP="00B744E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However, process parameters affecting yield need to be analyzed in both output and parent batches. </w:t>
      </w:r>
      <w:r w:rsidR="00BC6A93">
        <w:rPr>
          <w:rFonts w:ascii="Calibri" w:hAnsi="Calibri" w:cs="Calibri"/>
        </w:rPr>
        <w:t>To</w:t>
      </w:r>
      <w:r w:rsidR="00B744EF">
        <w:rPr>
          <w:rFonts w:ascii="Calibri" w:hAnsi="Calibri" w:cs="Calibri"/>
        </w:rPr>
        <w:t xml:space="preserve"> incorporate </w:t>
      </w:r>
      <w:r w:rsidR="003415B3" w:rsidRPr="00B744EF">
        <w:rPr>
          <w:rFonts w:ascii="Calibri" w:hAnsi="Calibri" w:cs="Calibri"/>
        </w:rPr>
        <w:t xml:space="preserve">the </w:t>
      </w:r>
      <w:r w:rsidR="22E72A7F" w:rsidRPr="00B744EF">
        <w:rPr>
          <w:rFonts w:ascii="Calibri" w:hAnsi="Calibri" w:cs="Calibri"/>
        </w:rPr>
        <w:t>QC variable</w:t>
      </w:r>
      <w:r w:rsidR="5D25849D" w:rsidRPr="00B744EF">
        <w:rPr>
          <w:rFonts w:ascii="Calibri" w:hAnsi="Calibri" w:cs="Calibri"/>
        </w:rPr>
        <w:t xml:space="preserve"> mentioned in the previous section</w:t>
      </w:r>
      <w:r w:rsidR="00B744EF">
        <w:rPr>
          <w:rFonts w:ascii="Calibri" w:hAnsi="Calibri" w:cs="Calibri"/>
        </w:rPr>
        <w:t xml:space="preserve">, </w:t>
      </w:r>
      <w:r w:rsidR="00DF6258" w:rsidRPr="00B744EF">
        <w:rPr>
          <w:rFonts w:ascii="Calibri" w:hAnsi="Calibri" w:cs="Calibri"/>
        </w:rPr>
        <w:t xml:space="preserve">you </w:t>
      </w:r>
      <w:r w:rsidR="00473889" w:rsidRPr="00B744EF">
        <w:rPr>
          <w:rFonts w:ascii="Calibri" w:hAnsi="Calibri" w:cs="Calibri"/>
        </w:rPr>
        <w:t xml:space="preserve">need to look at the </w:t>
      </w:r>
      <w:r w:rsidR="00DF6258" w:rsidRPr="008A6813">
        <w:rPr>
          <w:rFonts w:ascii="Calibri" w:hAnsi="Calibri" w:cs="Calibri"/>
        </w:rPr>
        <w:t>QC test associated with</w:t>
      </w:r>
      <w:r w:rsidR="00DF6258" w:rsidRPr="00B744EF">
        <w:rPr>
          <w:rFonts w:ascii="Calibri" w:hAnsi="Calibri" w:cs="Calibri"/>
          <w:b/>
          <w:bCs/>
        </w:rPr>
        <w:t xml:space="preserve"> </w:t>
      </w:r>
      <w:r w:rsidR="00B744EF">
        <w:rPr>
          <w:rFonts w:ascii="Calibri" w:hAnsi="Calibri" w:cs="Calibri"/>
          <w:b/>
          <w:bCs/>
        </w:rPr>
        <w:t xml:space="preserve">both </w:t>
      </w:r>
      <w:r w:rsidR="00DF6258" w:rsidRPr="00B744EF">
        <w:rPr>
          <w:rFonts w:ascii="Calibri" w:hAnsi="Calibri" w:cs="Calibri"/>
          <w:b/>
          <w:bCs/>
        </w:rPr>
        <w:t xml:space="preserve">the </w:t>
      </w:r>
      <w:r w:rsidR="00B744EF">
        <w:rPr>
          <w:rFonts w:ascii="Calibri" w:hAnsi="Calibri" w:cs="Calibri"/>
          <w:b/>
          <w:bCs/>
        </w:rPr>
        <w:t xml:space="preserve">output </w:t>
      </w:r>
      <w:r w:rsidR="00DF6258" w:rsidRPr="00B744EF">
        <w:rPr>
          <w:rFonts w:ascii="Calibri" w:hAnsi="Calibri" w:cs="Calibri"/>
          <w:b/>
          <w:bCs/>
        </w:rPr>
        <w:t>batch</w:t>
      </w:r>
      <w:r w:rsidR="00473889" w:rsidRPr="00B744EF">
        <w:rPr>
          <w:rFonts w:ascii="Calibri" w:hAnsi="Calibri" w:cs="Calibri"/>
          <w:b/>
          <w:bCs/>
        </w:rPr>
        <w:t xml:space="preserve"> and</w:t>
      </w:r>
      <w:r w:rsidR="00DF6258" w:rsidRPr="00B744EF">
        <w:rPr>
          <w:rFonts w:ascii="Calibri" w:hAnsi="Calibri" w:cs="Calibri"/>
          <w:b/>
          <w:bCs/>
        </w:rPr>
        <w:t xml:space="preserve"> the </w:t>
      </w:r>
      <w:r w:rsidR="5D25849D" w:rsidRPr="00B744EF">
        <w:rPr>
          <w:rFonts w:ascii="Calibri" w:hAnsi="Calibri" w:cs="Calibri"/>
          <w:b/>
          <w:bCs/>
        </w:rPr>
        <w:t xml:space="preserve">parent </w:t>
      </w:r>
      <w:r w:rsidR="00DF6258" w:rsidRPr="00B744EF">
        <w:rPr>
          <w:rFonts w:ascii="Calibri" w:hAnsi="Calibri" w:cs="Calibri"/>
          <w:b/>
          <w:bCs/>
        </w:rPr>
        <w:t xml:space="preserve">batches </w:t>
      </w:r>
      <w:r w:rsidR="00DF6258" w:rsidRPr="00B744EF">
        <w:rPr>
          <w:rFonts w:ascii="Calibri" w:hAnsi="Calibri" w:cs="Calibri"/>
        </w:rPr>
        <w:t xml:space="preserve">(“Batch A, B” in </w:t>
      </w:r>
      <w:r w:rsidR="236E04F8" w:rsidRPr="00B744EF">
        <w:rPr>
          <w:rFonts w:ascii="Calibri" w:hAnsi="Calibri" w:cs="Calibri"/>
        </w:rPr>
        <w:t>Figure 1</w:t>
      </w:r>
      <w:r w:rsidR="00DF6258" w:rsidRPr="00B744EF">
        <w:rPr>
          <w:rFonts w:ascii="Calibri" w:hAnsi="Calibri" w:cs="Calibri"/>
        </w:rPr>
        <w:t>)</w:t>
      </w:r>
    </w:p>
    <w:p w14:paraId="3713E7C8" w14:textId="77777777" w:rsidR="006348C1" w:rsidRPr="006348C1" w:rsidRDefault="008A6813" w:rsidP="00E835FE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To account for QC tests in parent batches, a weighted feature can be constructed </w:t>
      </w:r>
      <w:r w:rsidR="009F5799">
        <w:rPr>
          <w:rFonts w:ascii="Calibri" w:hAnsi="Calibri" w:cs="Calibri"/>
        </w:rPr>
        <w:t>using the input quantities (</w:t>
      </w:r>
      <w:r w:rsidR="00E83C12">
        <w:rPr>
          <w:rFonts w:ascii="Calibri" w:hAnsi="Calibri" w:cs="Calibri"/>
        </w:rPr>
        <w:t>“QUANT</w:t>
      </w:r>
      <w:r w:rsidR="00101768">
        <w:rPr>
          <w:rFonts w:ascii="Calibri" w:hAnsi="Calibri" w:cs="Calibri"/>
        </w:rPr>
        <w:t>ITY” in Batch_Genealogy)</w:t>
      </w:r>
      <w:r w:rsidR="009F5799">
        <w:rPr>
          <w:rFonts w:ascii="Calibri" w:hAnsi="Calibri" w:cs="Calibri"/>
        </w:rPr>
        <w:t>.</w:t>
      </w:r>
      <w:r w:rsidR="006348C1">
        <w:rPr>
          <w:rFonts w:ascii="Calibri" w:hAnsi="Calibri" w:cs="Calibri"/>
        </w:rPr>
        <w:t xml:space="preserve"> </w:t>
      </w:r>
      <w:r w:rsidR="009F5799">
        <w:rPr>
          <w:rFonts w:ascii="Calibri" w:hAnsi="Calibri" w:cs="Calibri"/>
        </w:rPr>
        <w:t>The weighted QC attribute</w:t>
      </w:r>
      <w:r w:rsidR="004272EB">
        <w:rPr>
          <w:rFonts w:ascii="Calibri" w:hAnsi="Calibri" w:cs="Calibri"/>
        </w:rPr>
        <w:t xml:space="preserve"> for a batch can be obtained by summing up </w:t>
      </w:r>
      <w:r w:rsidR="004272EB">
        <w:rPr>
          <w:rFonts w:ascii="Calibri" w:hAnsi="Calibri" w:cs="Calibri"/>
        </w:rPr>
        <w:lastRenderedPageBreak/>
        <w:t>the QC</w:t>
      </w:r>
      <w:r w:rsidR="00E835FE">
        <w:rPr>
          <w:rFonts w:ascii="Calibri" w:hAnsi="Calibri" w:cs="Calibri"/>
        </w:rPr>
        <w:t xml:space="preserve"> variables of its parent batches</w:t>
      </w:r>
      <w:r w:rsidR="00F75523">
        <w:rPr>
          <w:rFonts w:ascii="Calibri" w:hAnsi="Calibri" w:cs="Calibri"/>
        </w:rPr>
        <w:t xml:space="preserve"> </w:t>
      </w:r>
      <w:r w:rsidR="00E835FE">
        <w:rPr>
          <w:rFonts w:ascii="Calibri" w:hAnsi="Calibri" w:cs="Calibri"/>
        </w:rPr>
        <w:t xml:space="preserve">weighted by their quantities, and divided by the sum of their quantities. </w:t>
      </w:r>
    </w:p>
    <w:p w14:paraId="31FEA867" w14:textId="5619CE80" w:rsidR="00DF6258" w:rsidRPr="00E835FE" w:rsidRDefault="00DF6258" w:rsidP="00E835FE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</w:rPr>
      </w:pPr>
      <w:r w:rsidRPr="00E835FE">
        <w:rPr>
          <w:rFonts w:ascii="Calibri" w:hAnsi="Calibri" w:cs="Calibri"/>
        </w:rPr>
        <w:t xml:space="preserve">Weighted QC attributes = </w:t>
      </w:r>
      <m:oMath>
        <m:nary>
          <m:naryPr>
            <m:chr m:val="∑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Qi</m:t>
            </m:r>
          </m:e>
        </m:nary>
        <m:r>
          <w:rPr>
            <w:rFonts w:ascii="Cambria Math" w:hAnsi="Cambria Math" w:cs="Calibri"/>
          </w:rPr>
          <m:t>⋅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QCi</m:t>
            </m:r>
          </m:num>
          <m:den>
            <m:nary>
              <m:naryPr>
                <m:chr m:val="∑"/>
                <m:ctrlPr>
                  <w:rPr>
                    <w:rFonts w:ascii="Cambria Math" w:hAnsi="Cambria Math" w:cs="Calibri"/>
                  </w:rPr>
                </m:ctrlPr>
              </m:naryPr>
              <m:sub>
                <m:r>
                  <w:rPr>
                    <w:rFonts w:ascii="Cambria Math" w:hAnsi="Cambria Math" w:cs="Calibri"/>
                  </w:rPr>
                  <m:t> </m:t>
                </m:r>
              </m:sub>
              <m:sup>
                <m:r>
                  <w:rPr>
                    <w:rFonts w:ascii="Cambria Math" w:hAnsi="Cambria Math" w:cs="Calibri"/>
                  </w:rPr>
                  <m:t> </m:t>
                </m:r>
              </m:sup>
              <m:e>
                <m:r>
                  <w:rPr>
                    <w:rFonts w:ascii="Cambria Math" w:hAnsi="Cambria Math" w:cs="Calibri"/>
                  </w:rPr>
                  <m:t>Qi</m:t>
                </m:r>
              </m:e>
            </m:nary>
          </m:den>
        </m:f>
      </m:oMath>
      <w:r w:rsidRPr="00E835FE">
        <w:rPr>
          <w:rFonts w:ascii="Calibri" w:hAnsi="Calibri" w:cs="Calibri"/>
        </w:rPr>
        <w:br/>
      </w:r>
      <w:r w:rsidRPr="00E835FE">
        <w:rPr>
          <w:rFonts w:ascii="Calibri" w:hAnsi="Calibri" w:cs="Calibri"/>
        </w:rPr>
        <w:tab/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</w:tblGrid>
      <w:tr w:rsidR="00DF6258" w:rsidRPr="00D740B1" w14:paraId="562114DB" w14:textId="77777777" w:rsidTr="000D5F67">
        <w:trPr>
          <w:trHeight w:val="300"/>
        </w:trPr>
        <w:tc>
          <w:tcPr>
            <w:tcW w:w="2400" w:type="dxa"/>
          </w:tcPr>
          <w:p w14:paraId="118F3AB5" w14:textId="77777777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>Batch</w:t>
            </w:r>
          </w:p>
        </w:tc>
        <w:tc>
          <w:tcPr>
            <w:tcW w:w="2400" w:type="dxa"/>
          </w:tcPr>
          <w:p w14:paraId="3ECBE993" w14:textId="00BD236A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>Quantities (Qi)</w:t>
            </w:r>
            <w:r w:rsidR="005F16B8" w:rsidRPr="00D740B1">
              <w:rPr>
                <w:rFonts w:ascii="Calibri" w:hAnsi="Calibri" w:cs="Calibri"/>
              </w:rPr>
              <w:t xml:space="preserve"> (</w:t>
            </w:r>
            <w:r w:rsidR="00247106">
              <w:rPr>
                <w:rFonts w:ascii="Calibri" w:hAnsi="Calibri" w:cs="Calibri"/>
              </w:rPr>
              <w:t>“</w:t>
            </w:r>
            <w:r w:rsidR="005F16B8" w:rsidRPr="00D740B1">
              <w:rPr>
                <w:rFonts w:ascii="Calibri" w:hAnsi="Calibri" w:cs="Calibri"/>
              </w:rPr>
              <w:t>QUANTITY</w:t>
            </w:r>
            <w:r w:rsidR="00247106">
              <w:rPr>
                <w:rFonts w:ascii="Calibri" w:hAnsi="Calibri" w:cs="Calibri"/>
              </w:rPr>
              <w:t>”</w:t>
            </w:r>
            <w:r w:rsidR="005F16B8" w:rsidRPr="00D740B1">
              <w:rPr>
                <w:rFonts w:ascii="Calibri" w:hAnsi="Calibri" w:cs="Calibri"/>
              </w:rPr>
              <w:t xml:space="preserve"> from </w:t>
            </w:r>
            <w:r w:rsidR="00247106">
              <w:rPr>
                <w:rFonts w:ascii="Calibri" w:hAnsi="Calibri" w:cs="Calibri"/>
              </w:rPr>
              <w:t>sheet “B</w:t>
            </w:r>
            <w:r w:rsidR="005F16B8" w:rsidRPr="00D740B1">
              <w:rPr>
                <w:rFonts w:ascii="Calibri" w:hAnsi="Calibri" w:cs="Calibri"/>
              </w:rPr>
              <w:t>atch</w:t>
            </w:r>
            <w:r w:rsidR="00247106">
              <w:rPr>
                <w:rFonts w:ascii="Calibri" w:hAnsi="Calibri" w:cs="Calibri"/>
              </w:rPr>
              <w:t>_G</w:t>
            </w:r>
            <w:r w:rsidR="005F16B8" w:rsidRPr="00D740B1">
              <w:rPr>
                <w:rFonts w:ascii="Calibri" w:hAnsi="Calibri" w:cs="Calibri"/>
              </w:rPr>
              <w:t>enealogy</w:t>
            </w:r>
            <w:r w:rsidR="00247106">
              <w:rPr>
                <w:rFonts w:ascii="Calibri" w:hAnsi="Calibri" w:cs="Calibri"/>
              </w:rPr>
              <w:t>”</w:t>
            </w:r>
            <w:r w:rsidR="005F16B8" w:rsidRPr="00D740B1">
              <w:rPr>
                <w:rFonts w:ascii="Calibri" w:hAnsi="Calibri" w:cs="Calibri"/>
              </w:rPr>
              <w:t>)</w:t>
            </w:r>
          </w:p>
        </w:tc>
        <w:tc>
          <w:tcPr>
            <w:tcW w:w="2400" w:type="dxa"/>
          </w:tcPr>
          <w:p w14:paraId="06B1153C" w14:textId="77777777" w:rsidR="00DF6258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>QC attribute value (QCi)</w:t>
            </w:r>
          </w:p>
          <w:p w14:paraId="2FCC929B" w14:textId="57AFFA20" w:rsidR="00247106" w:rsidRPr="00D740B1" w:rsidRDefault="00247106" w:rsidP="000D5F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1B5F2B">
              <w:rPr>
                <w:rFonts w:ascii="Calibri" w:hAnsi="Calibri" w:cs="Calibri"/>
              </w:rPr>
              <w:t>“VALUE” from sheet “QC_Data”)</w:t>
            </w:r>
          </w:p>
        </w:tc>
      </w:tr>
      <w:tr w:rsidR="00DF6258" w:rsidRPr="00D740B1" w14:paraId="7656E3F6" w14:textId="77777777" w:rsidTr="000D5F67">
        <w:trPr>
          <w:trHeight w:val="300"/>
        </w:trPr>
        <w:tc>
          <w:tcPr>
            <w:tcW w:w="2400" w:type="dxa"/>
          </w:tcPr>
          <w:p w14:paraId="4E29F983" w14:textId="0423C6F0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 xml:space="preserve">Batch </w:t>
            </w:r>
            <w:r w:rsidR="00C035AE" w:rsidRPr="00D740B1">
              <w:rPr>
                <w:rFonts w:ascii="Calibri" w:hAnsi="Calibri" w:cs="Calibri"/>
              </w:rPr>
              <w:t>A</w:t>
            </w:r>
          </w:p>
        </w:tc>
        <w:tc>
          <w:tcPr>
            <w:tcW w:w="2400" w:type="dxa"/>
          </w:tcPr>
          <w:p w14:paraId="3B55FC45" w14:textId="26EDE554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>10</w:t>
            </w:r>
          </w:p>
        </w:tc>
        <w:tc>
          <w:tcPr>
            <w:tcW w:w="2400" w:type="dxa"/>
          </w:tcPr>
          <w:p w14:paraId="6CBBA932" w14:textId="77777777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>2.0</w:t>
            </w:r>
          </w:p>
        </w:tc>
      </w:tr>
      <w:tr w:rsidR="00DF6258" w:rsidRPr="00D740B1" w14:paraId="441B155B" w14:textId="77777777" w:rsidTr="000D5F67">
        <w:trPr>
          <w:trHeight w:val="300"/>
        </w:trPr>
        <w:tc>
          <w:tcPr>
            <w:tcW w:w="2400" w:type="dxa"/>
          </w:tcPr>
          <w:p w14:paraId="7E745DDB" w14:textId="173AD01B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 xml:space="preserve">Batch </w:t>
            </w:r>
            <w:r w:rsidR="00C035AE" w:rsidRPr="00D740B1">
              <w:rPr>
                <w:rFonts w:ascii="Calibri" w:hAnsi="Calibri" w:cs="Calibri"/>
              </w:rPr>
              <w:t>B</w:t>
            </w:r>
          </w:p>
        </w:tc>
        <w:tc>
          <w:tcPr>
            <w:tcW w:w="2400" w:type="dxa"/>
          </w:tcPr>
          <w:p w14:paraId="5141A6C0" w14:textId="0F83858F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>20</w:t>
            </w:r>
          </w:p>
        </w:tc>
        <w:tc>
          <w:tcPr>
            <w:tcW w:w="2400" w:type="dxa"/>
          </w:tcPr>
          <w:p w14:paraId="5EA6E7E5" w14:textId="77777777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>3.0</w:t>
            </w:r>
          </w:p>
        </w:tc>
      </w:tr>
      <w:tr w:rsidR="00DF6258" w:rsidRPr="00D740B1" w14:paraId="69A6F0E8" w14:textId="77777777" w:rsidTr="000D5F67">
        <w:trPr>
          <w:trHeight w:val="300"/>
        </w:trPr>
        <w:tc>
          <w:tcPr>
            <w:tcW w:w="2400" w:type="dxa"/>
          </w:tcPr>
          <w:p w14:paraId="5E0F23BE" w14:textId="1C0145DF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>Weighted QC attribute value</w:t>
            </w:r>
            <w:r w:rsidR="00D32EEE" w:rsidRPr="00D740B1">
              <w:rPr>
                <w:rFonts w:ascii="Calibri" w:hAnsi="Calibri" w:cs="Calibri"/>
              </w:rPr>
              <w:t xml:space="preserve"> </w:t>
            </w:r>
            <w:r w:rsidR="00DC0FCF" w:rsidRPr="00D740B1">
              <w:rPr>
                <w:rFonts w:ascii="Calibri" w:hAnsi="Calibri" w:cs="Calibri"/>
              </w:rPr>
              <w:t xml:space="preserve">to be used in the model </w:t>
            </w:r>
            <w:r w:rsidR="00D32EEE" w:rsidRPr="00D740B1">
              <w:rPr>
                <w:rFonts w:ascii="Calibri" w:hAnsi="Calibri" w:cs="Calibri"/>
              </w:rPr>
              <w:t xml:space="preserve">for Batch </w:t>
            </w:r>
            <w:r w:rsidR="00C035AE" w:rsidRPr="00D740B1">
              <w:rPr>
                <w:rFonts w:ascii="Calibri" w:hAnsi="Calibri" w:cs="Calibri"/>
              </w:rPr>
              <w:t>D</w:t>
            </w:r>
          </w:p>
        </w:tc>
        <w:tc>
          <w:tcPr>
            <w:tcW w:w="2400" w:type="dxa"/>
          </w:tcPr>
          <w:p w14:paraId="05DB0825" w14:textId="77777777" w:rsidR="00DF6258" w:rsidRPr="00D740B1" w:rsidRDefault="00DF6258" w:rsidP="000D5F67">
            <w:pPr>
              <w:rPr>
                <w:rFonts w:ascii="Calibri" w:hAnsi="Calibri" w:cs="Calibri"/>
              </w:rPr>
            </w:pPr>
          </w:p>
        </w:tc>
        <w:tc>
          <w:tcPr>
            <w:tcW w:w="2400" w:type="dxa"/>
          </w:tcPr>
          <w:p w14:paraId="3ED417EF" w14:textId="77777777" w:rsidR="00DF6258" w:rsidRPr="00D740B1" w:rsidRDefault="00DF6258" w:rsidP="000D5F67">
            <w:pPr>
              <w:rPr>
                <w:rFonts w:ascii="Calibri" w:hAnsi="Calibri" w:cs="Calibri"/>
              </w:rPr>
            </w:pPr>
            <w:r w:rsidRPr="00D740B1">
              <w:rPr>
                <w:rFonts w:ascii="Calibri" w:hAnsi="Calibri" w:cs="Calibri"/>
              </w:rPr>
              <w:t>2.66</w:t>
            </w:r>
          </w:p>
        </w:tc>
      </w:tr>
    </w:tbl>
    <w:p w14:paraId="6DA08ACD" w14:textId="7F5FF377" w:rsidR="00DF6258" w:rsidRDefault="001217BE" w:rsidP="00E90C5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</w:t>
      </w:r>
      <w:r w:rsidR="00DF6258" w:rsidRPr="00D740B1">
        <w:rPr>
          <w:rFonts w:ascii="Calibri" w:hAnsi="Calibri" w:cs="Calibri"/>
        </w:rPr>
        <w:t>Table 1: An example showing calculation of weighted QC attributes.</w:t>
      </w:r>
    </w:p>
    <w:p w14:paraId="151048CD" w14:textId="77777777" w:rsidR="00150C71" w:rsidRPr="00D740B1" w:rsidRDefault="00150C71" w:rsidP="00E90C5C">
      <w:pPr>
        <w:rPr>
          <w:rFonts w:ascii="Calibri" w:hAnsi="Calibri" w:cs="Calibri"/>
        </w:rPr>
      </w:pPr>
    </w:p>
    <w:p w14:paraId="54D31498" w14:textId="044602AB" w:rsidR="00DF6258" w:rsidRDefault="0048591A" w:rsidP="00DF6258">
      <w:pPr>
        <w:rPr>
          <w:rFonts w:ascii="Calibri" w:hAnsi="Calibri" w:cs="Calibri"/>
        </w:rPr>
      </w:pPr>
      <w:r w:rsidRPr="00BF208A">
        <w:rPr>
          <w:rFonts w:ascii="Calibri" w:hAnsi="Calibri" w:cs="Calibri"/>
          <w:noProof/>
        </w:rPr>
        <w:drawing>
          <wp:inline distT="0" distB="0" distL="0" distR="0" wp14:anchorId="0CE10D13" wp14:editId="3B584974">
            <wp:extent cx="5943600" cy="3091180"/>
            <wp:effectExtent l="0" t="0" r="0" b="0"/>
            <wp:docPr id="1676502456" name="Picture 16765024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02456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B319" w14:textId="0474691B" w:rsidR="0048591A" w:rsidRDefault="0048591A" w:rsidP="0048591A">
      <w:pPr>
        <w:rPr>
          <w:rFonts w:ascii="Calibri" w:hAnsi="Calibri" w:cs="Calibri"/>
        </w:rPr>
      </w:pPr>
      <w:r w:rsidRPr="00D740B1">
        <w:rPr>
          <w:rFonts w:ascii="Calibri" w:hAnsi="Calibri" w:cs="Calibri"/>
        </w:rPr>
        <w:t xml:space="preserve">Table </w:t>
      </w:r>
      <w:r>
        <w:rPr>
          <w:rFonts w:ascii="Calibri" w:hAnsi="Calibri" w:cs="Calibri"/>
        </w:rPr>
        <w:t>2</w:t>
      </w:r>
      <w:r w:rsidRPr="00D740B1">
        <w:rPr>
          <w:rFonts w:ascii="Calibri" w:hAnsi="Calibri" w:cs="Calibri"/>
        </w:rPr>
        <w:t xml:space="preserve">: An example </w:t>
      </w:r>
      <w:r>
        <w:rPr>
          <w:rFonts w:ascii="Calibri" w:hAnsi="Calibri" w:cs="Calibri"/>
        </w:rPr>
        <w:t xml:space="preserve">from this dataset </w:t>
      </w:r>
    </w:p>
    <w:p w14:paraId="7DB91BBE" w14:textId="77777777" w:rsidR="0048591A" w:rsidRPr="00D740B1" w:rsidRDefault="0048591A" w:rsidP="00DF6258">
      <w:pPr>
        <w:rPr>
          <w:rFonts w:ascii="Calibri" w:hAnsi="Calibri" w:cs="Calibri"/>
        </w:rPr>
      </w:pPr>
    </w:p>
    <w:p w14:paraId="40C9F9BD" w14:textId="3C527958" w:rsidR="00DF6258" w:rsidRPr="00083149" w:rsidRDefault="00DF6258" w:rsidP="00083149">
      <w:pPr>
        <w:rPr>
          <w:rFonts w:ascii="Calibri" w:hAnsi="Calibri" w:cs="Calibri"/>
          <w:b/>
          <w:bCs/>
        </w:rPr>
      </w:pPr>
      <w:r w:rsidRPr="00083149">
        <w:rPr>
          <w:rFonts w:ascii="Calibri" w:hAnsi="Calibri" w:cs="Calibri"/>
          <w:b/>
          <w:bCs/>
        </w:rPr>
        <w:t>Additional comments</w:t>
      </w:r>
    </w:p>
    <w:p w14:paraId="1F7E9E6E" w14:textId="36547526" w:rsidR="00DF6258" w:rsidRDefault="005571C5" w:rsidP="00EC7C2A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add some final information, the QC features listed below were used </w:t>
      </w:r>
      <w:r w:rsidR="00D86EA2">
        <w:rPr>
          <w:rFonts w:ascii="Calibri" w:hAnsi="Calibri" w:cs="Calibri"/>
        </w:rPr>
        <w:t>to determine the target yield definitions, which means they are inherently related to the yield target</w:t>
      </w:r>
    </w:p>
    <w:p w14:paraId="546CF3EB" w14:textId="77777777" w:rsidR="00EC7C2A" w:rsidRDefault="00EC7C2A" w:rsidP="00EC7C2A">
      <w:pPr>
        <w:rPr>
          <w:rFonts w:ascii="Calibri" w:hAnsi="Calibri" w:cs="Calibri"/>
        </w:rPr>
      </w:pPr>
    </w:p>
    <w:tbl>
      <w:tblPr>
        <w:tblStyle w:val="ListTable7Colorfu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960"/>
        <w:gridCol w:w="3960"/>
      </w:tblGrid>
      <w:tr w:rsidR="00EC7C2A" w14:paraId="5564C2A5" w14:textId="77777777" w:rsidTr="00121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0" w:type="dxa"/>
          </w:tcPr>
          <w:p w14:paraId="1BADB7B2" w14:textId="77777777" w:rsidR="00EC7C2A" w:rsidRPr="0064302E" w:rsidRDefault="00EC7C2A" w:rsidP="001217BE">
            <w:pPr>
              <w:jc w:val="left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0064302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Yield Definitions</w:t>
            </w:r>
          </w:p>
        </w:tc>
        <w:tc>
          <w:tcPr>
            <w:tcW w:w="3960" w:type="dxa"/>
          </w:tcPr>
          <w:p w14:paraId="726CDCEF" w14:textId="77777777" w:rsidR="00EC7C2A" w:rsidRPr="30B7B68C" w:rsidRDefault="00EC7C2A" w:rsidP="001217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0B7B68C">
              <w:rPr>
                <w:rFonts w:ascii="Calibri" w:eastAsia="Calibri" w:hAnsi="Calibri" w:cs="Calibri"/>
                <w:sz w:val="22"/>
                <w:szCs w:val="22"/>
              </w:rPr>
              <w:t xml:space="preserve">Features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 w:rsidRPr="30B7B68C">
              <w:rPr>
                <w:rFonts w:ascii="Calibri" w:eastAsia="Calibri" w:hAnsi="Calibri" w:cs="Calibri"/>
                <w:sz w:val="22"/>
                <w:szCs w:val="22"/>
              </w:rPr>
              <w:t>sed</w:t>
            </w:r>
          </w:p>
        </w:tc>
      </w:tr>
      <w:tr w:rsidR="00157FFC" w14:paraId="297FB7BA" w14:textId="77777777" w:rsidTr="001217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158C1DAB" w14:textId="72065DBA" w:rsidR="00157FFC" w:rsidRPr="0064302E" w:rsidRDefault="00157FFC" w:rsidP="001217BE">
            <w:pPr>
              <w:jc w:val="left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0064302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Activity Coefficient</w:t>
            </w:r>
          </w:p>
        </w:tc>
        <w:tc>
          <w:tcPr>
            <w:tcW w:w="3960" w:type="dxa"/>
          </w:tcPr>
          <w:p w14:paraId="3B5AE7E9" w14:textId="25588D1B" w:rsidR="00157FFC" w:rsidRPr="30B7B68C" w:rsidRDefault="00157FFC" w:rsidP="0012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0B7B68C">
              <w:rPr>
                <w:rFonts w:ascii="Calibri" w:eastAsia="Calibri" w:hAnsi="Calibri" w:cs="Calibri"/>
                <w:sz w:val="22"/>
                <w:szCs w:val="22"/>
              </w:rPr>
              <w:t>caog_dry, xa_dry</w:t>
            </w:r>
          </w:p>
        </w:tc>
      </w:tr>
      <w:tr w:rsidR="00157FFC" w14:paraId="44C2FF54" w14:textId="77777777" w:rsidTr="001217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3B82B7F" w14:textId="5579B3E9" w:rsidR="00157FFC" w:rsidRPr="0064302E" w:rsidRDefault="00157FFC" w:rsidP="001217BE">
            <w:pPr>
              <w:jc w:val="left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0064302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Overall activity yield</w:t>
            </w:r>
          </w:p>
        </w:tc>
        <w:tc>
          <w:tcPr>
            <w:tcW w:w="3960" w:type="dxa"/>
          </w:tcPr>
          <w:p w14:paraId="6B696134" w14:textId="165FD90C" w:rsidR="00157FFC" w:rsidRPr="30B7B68C" w:rsidRDefault="00157FFC" w:rsidP="0012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0B7B68C">
              <w:rPr>
                <w:rFonts w:ascii="Calibri" w:eastAsia="Calibri" w:hAnsi="Calibri" w:cs="Calibri"/>
                <w:sz w:val="22"/>
                <w:szCs w:val="22"/>
              </w:rPr>
              <w:t>lod, coag_dry, xa_dry</w:t>
            </w:r>
          </w:p>
        </w:tc>
      </w:tr>
      <w:tr w:rsidR="00157FFC" w14:paraId="32C35021" w14:textId="77777777" w:rsidTr="001217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07CA01AD" w14:textId="4CF98187" w:rsidR="00157FFC" w:rsidRPr="0064302E" w:rsidRDefault="00157FFC" w:rsidP="001217BE">
            <w:pPr>
              <w:jc w:val="left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3960" w:type="dxa"/>
          </w:tcPr>
          <w:p w14:paraId="6BAEFA40" w14:textId="492FE1E2" w:rsidR="00157FFC" w:rsidRPr="30B7B68C" w:rsidRDefault="00157FFC" w:rsidP="0012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8DDAFCA" w14:textId="77777777" w:rsidR="00EC7C2A" w:rsidRPr="00EC7C2A" w:rsidRDefault="00EC7C2A" w:rsidP="00EC7C2A">
      <w:pPr>
        <w:rPr>
          <w:rFonts w:ascii="Calibri" w:hAnsi="Calibri" w:cs="Calibri"/>
        </w:rPr>
      </w:pPr>
    </w:p>
    <w:p w14:paraId="65B6498E" w14:textId="40459227" w:rsidR="00EC7C2A" w:rsidRPr="00223E35" w:rsidRDefault="007F130F" w:rsidP="00EC7C2A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>
        <w:t xml:space="preserve">Make sure to consider the </w:t>
      </w:r>
      <w:r w:rsidR="00340E7F">
        <w:t>BATCH_ID</w:t>
      </w:r>
      <w:r>
        <w:t xml:space="preserve"> and </w:t>
      </w:r>
      <w:r w:rsidR="00340E7F">
        <w:t xml:space="preserve">MATERIAL_ID </w:t>
      </w:r>
      <w:r>
        <w:t xml:space="preserve">for all sheets as they define a production unit in the process. All metrics and raw data inputs are aggregated to the </w:t>
      </w:r>
      <w:r w:rsidR="00340E7F">
        <w:t>BATCH</w:t>
      </w:r>
      <w:r>
        <w:t>_ID+</w:t>
      </w:r>
      <w:r w:rsidR="00340E7F">
        <w:t>MATERIAL</w:t>
      </w:r>
      <w:r>
        <w:t>_ID level</w:t>
      </w:r>
    </w:p>
    <w:p w14:paraId="49192BE8" w14:textId="77777777" w:rsidR="00EC7C2A" w:rsidRPr="00EC7C2A" w:rsidRDefault="00EC7C2A" w:rsidP="00EC7C2A">
      <w:pPr>
        <w:ind w:left="1080"/>
        <w:rPr>
          <w:rFonts w:ascii="Calibri" w:hAnsi="Calibri" w:cs="Calibri"/>
        </w:rPr>
      </w:pPr>
    </w:p>
    <w:p w14:paraId="570B3B1C" w14:textId="77777777" w:rsidR="0068646A" w:rsidRDefault="0068646A" w:rsidP="0068646A">
      <w:pPr>
        <w:pStyle w:val="ListParagraph"/>
        <w:ind w:left="1440"/>
      </w:pPr>
    </w:p>
    <w:p w14:paraId="64E7881F" w14:textId="77777777" w:rsidR="0068646A" w:rsidRDefault="0068646A" w:rsidP="0068646A">
      <w:pPr>
        <w:pStyle w:val="ListParagraph"/>
        <w:ind w:left="1440"/>
      </w:pPr>
    </w:p>
    <w:p w14:paraId="0638ECE2" w14:textId="77777777" w:rsidR="00D956EB" w:rsidRPr="00084D9F" w:rsidRDefault="00D956EB" w:rsidP="00D956EB">
      <w:pPr>
        <w:spacing w:before="100" w:beforeAutospacing="1" w:after="100" w:afterAutospacing="1"/>
        <w:jc w:val="center"/>
        <w:rPr>
          <w:sz w:val="20"/>
          <w:szCs w:val="20"/>
        </w:rPr>
      </w:pPr>
    </w:p>
    <w:p w14:paraId="65023993" w14:textId="6694C548" w:rsidR="00793DC4" w:rsidRPr="001217BE" w:rsidRDefault="00D956EB" w:rsidP="001217BE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pct5" w:color="C9C9C9" w:themeColor="accent3" w:themeTint="99" w:fill="auto"/>
        <w:spacing w:before="100" w:beforeAutospacing="1" w:after="100" w:afterAutospacing="1"/>
      </w:pPr>
      <w:r w:rsidRPr="00D95EF3">
        <w:t>With this information, you should be able to get started. Don't hesitate to reach out if you have any questions. We'll see you at the finish line!</w:t>
      </w:r>
    </w:p>
    <w:sectPr w:rsidR="00793DC4" w:rsidRPr="001217BE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F742" w14:textId="77777777" w:rsidR="009A5489" w:rsidRDefault="009A5489" w:rsidP="00DF6258">
      <w:r>
        <w:separator/>
      </w:r>
    </w:p>
  </w:endnote>
  <w:endnote w:type="continuationSeparator" w:id="0">
    <w:p w14:paraId="71A8A7F0" w14:textId="77777777" w:rsidR="009A5489" w:rsidRDefault="009A5489" w:rsidP="00DF6258">
      <w:r>
        <w:continuationSeparator/>
      </w:r>
    </w:p>
  </w:endnote>
  <w:endnote w:type="continuationNotice" w:id="1">
    <w:p w14:paraId="18517E95" w14:textId="77777777" w:rsidR="009A5489" w:rsidRDefault="009A54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B4DE" w14:textId="77777777" w:rsidR="009A5489" w:rsidRDefault="009A5489" w:rsidP="00DF6258">
      <w:r>
        <w:separator/>
      </w:r>
    </w:p>
  </w:footnote>
  <w:footnote w:type="continuationSeparator" w:id="0">
    <w:p w14:paraId="223FA3DA" w14:textId="77777777" w:rsidR="009A5489" w:rsidRDefault="009A5489" w:rsidP="00DF6258">
      <w:r>
        <w:continuationSeparator/>
      </w:r>
    </w:p>
  </w:footnote>
  <w:footnote w:type="continuationNotice" w:id="1">
    <w:p w14:paraId="34A1451D" w14:textId="77777777" w:rsidR="009A5489" w:rsidRDefault="009A54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D619D" w14:textId="7E3BE7E9" w:rsidR="00DF6258" w:rsidRDefault="00DF62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B3CDC24" wp14:editId="2020FCD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10160"/>
              <wp:wrapNone/>
              <wp:docPr id="606690954" name="Text Box 60669095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9AABC4" w14:textId="46BC2F0E" w:rsidR="00DF6258" w:rsidRPr="00DF6258" w:rsidRDefault="00DF6258" w:rsidP="00DF6258">
                          <w:pPr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DF6258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CDC24" id="_x0000_t202" coordsize="21600,21600" o:spt="202" path="m,l,21600r21600,l21600,xe">
              <v:stroke joinstyle="miter"/>
              <v:path gradientshapeok="t" o:connecttype="rect"/>
            </v:shapetype>
            <v:shape id="Text Box 606690954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69AABC4" w14:textId="46BC2F0E" w:rsidR="00DF6258" w:rsidRPr="00DF6258" w:rsidRDefault="00DF6258" w:rsidP="00DF6258">
                    <w:pPr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DF6258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0574" w14:textId="371B67EE" w:rsidR="00DF6258" w:rsidRDefault="00DF62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16EF200" wp14:editId="17865CD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10160"/>
              <wp:wrapNone/>
              <wp:docPr id="1460667948" name="Text Box 146066794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E5767" w14:textId="54EBF0D8" w:rsidR="00DF6258" w:rsidRPr="00DF6258" w:rsidRDefault="00DF6258" w:rsidP="00DF6258">
                          <w:pPr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DF6258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EF200" id="_x0000_t202" coordsize="21600,21600" o:spt="202" path="m,l,21600r21600,l21600,xe">
              <v:stroke joinstyle="miter"/>
              <v:path gradientshapeok="t" o:connecttype="rect"/>
            </v:shapetype>
            <v:shape id="Text Box 1460667948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77E5767" w14:textId="54EBF0D8" w:rsidR="00DF6258" w:rsidRPr="00DF6258" w:rsidRDefault="00DF6258" w:rsidP="00DF6258">
                    <w:pPr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DF6258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E79" w14:textId="024B3A78" w:rsidR="00DF6258" w:rsidRDefault="00DF62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0ED17C" wp14:editId="1258C3A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10160"/>
              <wp:wrapNone/>
              <wp:docPr id="622275559" name="Text Box 622275559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B932" w14:textId="25889F96" w:rsidR="00DF6258" w:rsidRPr="00DF6258" w:rsidRDefault="00DF6258" w:rsidP="00DF6258">
                          <w:pPr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DF6258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ED17C" id="_x0000_t202" coordsize="21600,21600" o:spt="202" path="m,l,21600r21600,l21600,xe">
              <v:stroke joinstyle="miter"/>
              <v:path gradientshapeok="t" o:connecttype="rect"/>
            </v:shapetype>
            <v:shape id="Text Box 622275559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67F7B932" w14:textId="25889F96" w:rsidR="00DF6258" w:rsidRPr="00DF6258" w:rsidRDefault="00DF6258" w:rsidP="00DF6258">
                    <w:pPr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DF6258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D3E"/>
    <w:multiLevelType w:val="hybridMultilevel"/>
    <w:tmpl w:val="BE24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6F3"/>
    <w:multiLevelType w:val="hybridMultilevel"/>
    <w:tmpl w:val="47C0E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2AB7"/>
    <w:multiLevelType w:val="hybridMultilevel"/>
    <w:tmpl w:val="5142C178"/>
    <w:lvl w:ilvl="0" w:tplc="BAA249B0">
      <w:start w:val="1"/>
      <w:numFmt w:val="decimal"/>
      <w:lvlText w:val="%1."/>
      <w:lvlJc w:val="left"/>
      <w:pPr>
        <w:ind w:left="720" w:hanging="360"/>
      </w:pPr>
    </w:lvl>
    <w:lvl w:ilvl="1" w:tplc="67FA4F7C">
      <w:start w:val="1"/>
      <w:numFmt w:val="lowerLetter"/>
      <w:lvlText w:val="%2."/>
      <w:lvlJc w:val="left"/>
      <w:pPr>
        <w:ind w:left="1440" w:hanging="360"/>
      </w:pPr>
    </w:lvl>
    <w:lvl w:ilvl="2" w:tplc="B886A10C">
      <w:start w:val="1"/>
      <w:numFmt w:val="lowerRoman"/>
      <w:lvlText w:val="%3."/>
      <w:lvlJc w:val="right"/>
      <w:pPr>
        <w:ind w:left="2160" w:hanging="180"/>
      </w:pPr>
    </w:lvl>
    <w:lvl w:ilvl="3" w:tplc="C362038E">
      <w:start w:val="1"/>
      <w:numFmt w:val="decimal"/>
      <w:lvlText w:val="%4."/>
      <w:lvlJc w:val="left"/>
      <w:pPr>
        <w:ind w:left="2880" w:hanging="360"/>
      </w:pPr>
    </w:lvl>
    <w:lvl w:ilvl="4" w:tplc="CB96DEEC">
      <w:start w:val="1"/>
      <w:numFmt w:val="lowerLetter"/>
      <w:lvlText w:val="%5."/>
      <w:lvlJc w:val="left"/>
      <w:pPr>
        <w:ind w:left="3600" w:hanging="360"/>
      </w:pPr>
    </w:lvl>
    <w:lvl w:ilvl="5" w:tplc="C31A439A">
      <w:start w:val="1"/>
      <w:numFmt w:val="lowerRoman"/>
      <w:lvlText w:val="%6."/>
      <w:lvlJc w:val="right"/>
      <w:pPr>
        <w:ind w:left="4320" w:hanging="180"/>
      </w:pPr>
    </w:lvl>
    <w:lvl w:ilvl="6" w:tplc="D5001CCA">
      <w:start w:val="1"/>
      <w:numFmt w:val="decimal"/>
      <w:lvlText w:val="%7."/>
      <w:lvlJc w:val="left"/>
      <w:pPr>
        <w:ind w:left="5040" w:hanging="360"/>
      </w:pPr>
    </w:lvl>
    <w:lvl w:ilvl="7" w:tplc="E99460A4">
      <w:start w:val="1"/>
      <w:numFmt w:val="lowerLetter"/>
      <w:lvlText w:val="%8."/>
      <w:lvlJc w:val="left"/>
      <w:pPr>
        <w:ind w:left="5760" w:hanging="360"/>
      </w:pPr>
    </w:lvl>
    <w:lvl w:ilvl="8" w:tplc="D72AEB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054A"/>
    <w:multiLevelType w:val="hybridMultilevel"/>
    <w:tmpl w:val="47C0E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72263"/>
    <w:multiLevelType w:val="hybridMultilevel"/>
    <w:tmpl w:val="EFF2D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434C8B"/>
    <w:multiLevelType w:val="hybridMultilevel"/>
    <w:tmpl w:val="47C0E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12A6B"/>
    <w:multiLevelType w:val="hybridMultilevel"/>
    <w:tmpl w:val="EA02EA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2661F"/>
    <w:multiLevelType w:val="hybridMultilevel"/>
    <w:tmpl w:val="1CAA208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23695A"/>
    <w:multiLevelType w:val="hybridMultilevel"/>
    <w:tmpl w:val="59A0A4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2E68F3"/>
    <w:multiLevelType w:val="hybridMultilevel"/>
    <w:tmpl w:val="1D5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C07A7"/>
    <w:multiLevelType w:val="hybridMultilevel"/>
    <w:tmpl w:val="59A0A49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9646A7"/>
    <w:multiLevelType w:val="hybridMultilevel"/>
    <w:tmpl w:val="5016B9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12582D"/>
    <w:multiLevelType w:val="hybridMultilevel"/>
    <w:tmpl w:val="E4FE64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0F0602"/>
    <w:multiLevelType w:val="hybridMultilevel"/>
    <w:tmpl w:val="E72042F2"/>
    <w:lvl w:ilvl="0" w:tplc="AD9818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733D4"/>
    <w:multiLevelType w:val="hybridMultilevel"/>
    <w:tmpl w:val="11787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1095303">
    <w:abstractNumId w:val="2"/>
  </w:num>
  <w:num w:numId="2" w16cid:durableId="1470905239">
    <w:abstractNumId w:val="3"/>
  </w:num>
  <w:num w:numId="3" w16cid:durableId="1912349828">
    <w:abstractNumId w:val="0"/>
  </w:num>
  <w:num w:numId="4" w16cid:durableId="116918533">
    <w:abstractNumId w:val="9"/>
  </w:num>
  <w:num w:numId="5" w16cid:durableId="669716867">
    <w:abstractNumId w:val="5"/>
  </w:num>
  <w:num w:numId="6" w16cid:durableId="1157768143">
    <w:abstractNumId w:val="13"/>
  </w:num>
  <w:num w:numId="7" w16cid:durableId="2139369365">
    <w:abstractNumId w:val="4"/>
  </w:num>
  <w:num w:numId="8" w16cid:durableId="18091437">
    <w:abstractNumId w:val="7"/>
  </w:num>
  <w:num w:numId="9" w16cid:durableId="1476755353">
    <w:abstractNumId w:val="12"/>
  </w:num>
  <w:num w:numId="10" w16cid:durableId="999886434">
    <w:abstractNumId w:val="14"/>
  </w:num>
  <w:num w:numId="11" w16cid:durableId="1691711668">
    <w:abstractNumId w:val="11"/>
  </w:num>
  <w:num w:numId="12" w16cid:durableId="1416244164">
    <w:abstractNumId w:val="6"/>
  </w:num>
  <w:num w:numId="13" w16cid:durableId="2018076369">
    <w:abstractNumId w:val="8"/>
  </w:num>
  <w:num w:numId="14" w16cid:durableId="1871530690">
    <w:abstractNumId w:val="1"/>
  </w:num>
  <w:num w:numId="15" w16cid:durableId="1357191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58"/>
    <w:rsid w:val="00000CF6"/>
    <w:rsid w:val="0005352C"/>
    <w:rsid w:val="000624B3"/>
    <w:rsid w:val="000667EA"/>
    <w:rsid w:val="00082E43"/>
    <w:rsid w:val="00083149"/>
    <w:rsid w:val="00085194"/>
    <w:rsid w:val="00091976"/>
    <w:rsid w:val="000D5F67"/>
    <w:rsid w:val="00101768"/>
    <w:rsid w:val="00110A39"/>
    <w:rsid w:val="001133CE"/>
    <w:rsid w:val="001217BE"/>
    <w:rsid w:val="001250F2"/>
    <w:rsid w:val="00132BB2"/>
    <w:rsid w:val="001360E5"/>
    <w:rsid w:val="001444C7"/>
    <w:rsid w:val="001501EE"/>
    <w:rsid w:val="00150C71"/>
    <w:rsid w:val="00151762"/>
    <w:rsid w:val="00151E20"/>
    <w:rsid w:val="00157FFC"/>
    <w:rsid w:val="0016747F"/>
    <w:rsid w:val="00175006"/>
    <w:rsid w:val="0018111D"/>
    <w:rsid w:val="0019269F"/>
    <w:rsid w:val="001A1714"/>
    <w:rsid w:val="001B2982"/>
    <w:rsid w:val="001B5F2B"/>
    <w:rsid w:val="001C08F0"/>
    <w:rsid w:val="001C4795"/>
    <w:rsid w:val="001F6486"/>
    <w:rsid w:val="00207D48"/>
    <w:rsid w:val="00232910"/>
    <w:rsid w:val="00247106"/>
    <w:rsid w:val="00253C8D"/>
    <w:rsid w:val="00260B49"/>
    <w:rsid w:val="00264250"/>
    <w:rsid w:val="00264DBE"/>
    <w:rsid w:val="00265BF5"/>
    <w:rsid w:val="00275B6D"/>
    <w:rsid w:val="00276E04"/>
    <w:rsid w:val="00295787"/>
    <w:rsid w:val="002D0404"/>
    <w:rsid w:val="002D449B"/>
    <w:rsid w:val="002E50BC"/>
    <w:rsid w:val="00336C21"/>
    <w:rsid w:val="00340E7F"/>
    <w:rsid w:val="003415B3"/>
    <w:rsid w:val="00341CFC"/>
    <w:rsid w:val="003474DA"/>
    <w:rsid w:val="00357785"/>
    <w:rsid w:val="003678FC"/>
    <w:rsid w:val="00367932"/>
    <w:rsid w:val="00374FAE"/>
    <w:rsid w:val="00393619"/>
    <w:rsid w:val="00393747"/>
    <w:rsid w:val="003A4CE5"/>
    <w:rsid w:val="003C54C7"/>
    <w:rsid w:val="003E58B0"/>
    <w:rsid w:val="003F74DF"/>
    <w:rsid w:val="00407D11"/>
    <w:rsid w:val="00416160"/>
    <w:rsid w:val="004272EB"/>
    <w:rsid w:val="00431974"/>
    <w:rsid w:val="00436AAB"/>
    <w:rsid w:val="00444C8F"/>
    <w:rsid w:val="00445928"/>
    <w:rsid w:val="00453D70"/>
    <w:rsid w:val="0045735D"/>
    <w:rsid w:val="00464BB2"/>
    <w:rsid w:val="00473889"/>
    <w:rsid w:val="0048085D"/>
    <w:rsid w:val="00480BF4"/>
    <w:rsid w:val="0048591A"/>
    <w:rsid w:val="004B1B04"/>
    <w:rsid w:val="004B646A"/>
    <w:rsid w:val="004B799A"/>
    <w:rsid w:val="004C36F4"/>
    <w:rsid w:val="004D06E8"/>
    <w:rsid w:val="004F179D"/>
    <w:rsid w:val="004F2878"/>
    <w:rsid w:val="00500F5D"/>
    <w:rsid w:val="005174CF"/>
    <w:rsid w:val="0053460E"/>
    <w:rsid w:val="00534A59"/>
    <w:rsid w:val="00537BD9"/>
    <w:rsid w:val="005571C5"/>
    <w:rsid w:val="00586D6F"/>
    <w:rsid w:val="00587CCB"/>
    <w:rsid w:val="005A5EA8"/>
    <w:rsid w:val="005D05A4"/>
    <w:rsid w:val="005D0DBE"/>
    <w:rsid w:val="005F16B8"/>
    <w:rsid w:val="005F21D9"/>
    <w:rsid w:val="005F636B"/>
    <w:rsid w:val="005F6462"/>
    <w:rsid w:val="00605E9A"/>
    <w:rsid w:val="0061735B"/>
    <w:rsid w:val="00624924"/>
    <w:rsid w:val="006348C1"/>
    <w:rsid w:val="006421AB"/>
    <w:rsid w:val="00656EB5"/>
    <w:rsid w:val="00663141"/>
    <w:rsid w:val="0068646A"/>
    <w:rsid w:val="006A4117"/>
    <w:rsid w:val="006B11DC"/>
    <w:rsid w:val="006C0790"/>
    <w:rsid w:val="006C557D"/>
    <w:rsid w:val="006D26B4"/>
    <w:rsid w:val="006D35C5"/>
    <w:rsid w:val="006D4529"/>
    <w:rsid w:val="006F230C"/>
    <w:rsid w:val="00700529"/>
    <w:rsid w:val="00750A30"/>
    <w:rsid w:val="00750EE2"/>
    <w:rsid w:val="00762120"/>
    <w:rsid w:val="00766A79"/>
    <w:rsid w:val="00772064"/>
    <w:rsid w:val="00790F75"/>
    <w:rsid w:val="00793DC4"/>
    <w:rsid w:val="007A1B61"/>
    <w:rsid w:val="007B363B"/>
    <w:rsid w:val="007B3DCA"/>
    <w:rsid w:val="007C7A21"/>
    <w:rsid w:val="007E6566"/>
    <w:rsid w:val="007F130F"/>
    <w:rsid w:val="007F4325"/>
    <w:rsid w:val="007F4789"/>
    <w:rsid w:val="007F5D27"/>
    <w:rsid w:val="0082357F"/>
    <w:rsid w:val="00825600"/>
    <w:rsid w:val="00840F29"/>
    <w:rsid w:val="008430FB"/>
    <w:rsid w:val="008445E7"/>
    <w:rsid w:val="00844F31"/>
    <w:rsid w:val="00851299"/>
    <w:rsid w:val="00857CDF"/>
    <w:rsid w:val="008611DD"/>
    <w:rsid w:val="00883C4E"/>
    <w:rsid w:val="008A0C88"/>
    <w:rsid w:val="008A6813"/>
    <w:rsid w:val="008B11E4"/>
    <w:rsid w:val="008B31DD"/>
    <w:rsid w:val="008B660A"/>
    <w:rsid w:val="008D7F61"/>
    <w:rsid w:val="0095094C"/>
    <w:rsid w:val="009742F0"/>
    <w:rsid w:val="00983FCB"/>
    <w:rsid w:val="009A5489"/>
    <w:rsid w:val="009A61AE"/>
    <w:rsid w:val="009B3F4C"/>
    <w:rsid w:val="009B4247"/>
    <w:rsid w:val="009C0DBF"/>
    <w:rsid w:val="009D69D4"/>
    <w:rsid w:val="009E3122"/>
    <w:rsid w:val="009E546A"/>
    <w:rsid w:val="009F5799"/>
    <w:rsid w:val="009F784C"/>
    <w:rsid w:val="00A05EF8"/>
    <w:rsid w:val="00A15E8D"/>
    <w:rsid w:val="00A24798"/>
    <w:rsid w:val="00A5539A"/>
    <w:rsid w:val="00A65F72"/>
    <w:rsid w:val="00A703EF"/>
    <w:rsid w:val="00A80919"/>
    <w:rsid w:val="00A80B8D"/>
    <w:rsid w:val="00A82D04"/>
    <w:rsid w:val="00A8689B"/>
    <w:rsid w:val="00A8765E"/>
    <w:rsid w:val="00A975AE"/>
    <w:rsid w:val="00AB7289"/>
    <w:rsid w:val="00AD5B62"/>
    <w:rsid w:val="00AE1AC3"/>
    <w:rsid w:val="00AF7DCF"/>
    <w:rsid w:val="00B10F04"/>
    <w:rsid w:val="00B1300E"/>
    <w:rsid w:val="00B3421B"/>
    <w:rsid w:val="00B371AF"/>
    <w:rsid w:val="00B61CEF"/>
    <w:rsid w:val="00B744EF"/>
    <w:rsid w:val="00B9274D"/>
    <w:rsid w:val="00B93773"/>
    <w:rsid w:val="00BC291D"/>
    <w:rsid w:val="00BC6A93"/>
    <w:rsid w:val="00BD63EC"/>
    <w:rsid w:val="00BF208A"/>
    <w:rsid w:val="00C02957"/>
    <w:rsid w:val="00C035AE"/>
    <w:rsid w:val="00C2370D"/>
    <w:rsid w:val="00C260A2"/>
    <w:rsid w:val="00C3604A"/>
    <w:rsid w:val="00C47E16"/>
    <w:rsid w:val="00C6416C"/>
    <w:rsid w:val="00C82E82"/>
    <w:rsid w:val="00CB2DFE"/>
    <w:rsid w:val="00CF3971"/>
    <w:rsid w:val="00CF3D1D"/>
    <w:rsid w:val="00CF7BF3"/>
    <w:rsid w:val="00D11D2D"/>
    <w:rsid w:val="00D3191F"/>
    <w:rsid w:val="00D32EEE"/>
    <w:rsid w:val="00D50383"/>
    <w:rsid w:val="00D53AFF"/>
    <w:rsid w:val="00D612BA"/>
    <w:rsid w:val="00D62321"/>
    <w:rsid w:val="00D72193"/>
    <w:rsid w:val="00D740B1"/>
    <w:rsid w:val="00D767B8"/>
    <w:rsid w:val="00D770A8"/>
    <w:rsid w:val="00D8672F"/>
    <w:rsid w:val="00D86EA2"/>
    <w:rsid w:val="00D90660"/>
    <w:rsid w:val="00D949DC"/>
    <w:rsid w:val="00D956EB"/>
    <w:rsid w:val="00DA3973"/>
    <w:rsid w:val="00DC0FCF"/>
    <w:rsid w:val="00DE6287"/>
    <w:rsid w:val="00DF2CB9"/>
    <w:rsid w:val="00DF6258"/>
    <w:rsid w:val="00E23C6E"/>
    <w:rsid w:val="00E33417"/>
    <w:rsid w:val="00E73425"/>
    <w:rsid w:val="00E750A9"/>
    <w:rsid w:val="00E810AC"/>
    <w:rsid w:val="00E835FE"/>
    <w:rsid w:val="00E83C12"/>
    <w:rsid w:val="00E90C5C"/>
    <w:rsid w:val="00EA5A15"/>
    <w:rsid w:val="00EB22DC"/>
    <w:rsid w:val="00EC5C61"/>
    <w:rsid w:val="00EC781F"/>
    <w:rsid w:val="00EC7C2A"/>
    <w:rsid w:val="00ED0A1A"/>
    <w:rsid w:val="00ED34DB"/>
    <w:rsid w:val="00EF2715"/>
    <w:rsid w:val="00EF50F5"/>
    <w:rsid w:val="00F036F0"/>
    <w:rsid w:val="00F13BE3"/>
    <w:rsid w:val="00F30E64"/>
    <w:rsid w:val="00F42A60"/>
    <w:rsid w:val="00F52363"/>
    <w:rsid w:val="00F553F2"/>
    <w:rsid w:val="00F65B29"/>
    <w:rsid w:val="00F72BC1"/>
    <w:rsid w:val="00F736E9"/>
    <w:rsid w:val="00F75523"/>
    <w:rsid w:val="00FC1F4F"/>
    <w:rsid w:val="00FC79A9"/>
    <w:rsid w:val="00FE03BC"/>
    <w:rsid w:val="00FF0D36"/>
    <w:rsid w:val="00FF20B9"/>
    <w:rsid w:val="04FBB2B9"/>
    <w:rsid w:val="06F89D70"/>
    <w:rsid w:val="0AB5AF96"/>
    <w:rsid w:val="0DB5F198"/>
    <w:rsid w:val="0DC6E1A4"/>
    <w:rsid w:val="126FAB77"/>
    <w:rsid w:val="1CFB4BCB"/>
    <w:rsid w:val="205BE4D9"/>
    <w:rsid w:val="2137BFD2"/>
    <w:rsid w:val="22E72A7F"/>
    <w:rsid w:val="236E04F8"/>
    <w:rsid w:val="23B5EEFA"/>
    <w:rsid w:val="247FF5B8"/>
    <w:rsid w:val="2C05D73E"/>
    <w:rsid w:val="2D8F6FAE"/>
    <w:rsid w:val="33E1490C"/>
    <w:rsid w:val="379608BB"/>
    <w:rsid w:val="3A3239E1"/>
    <w:rsid w:val="3B1CD153"/>
    <w:rsid w:val="3BFF1D21"/>
    <w:rsid w:val="3E106022"/>
    <w:rsid w:val="40B27CCA"/>
    <w:rsid w:val="40FE81C4"/>
    <w:rsid w:val="46C8E1CF"/>
    <w:rsid w:val="4A008291"/>
    <w:rsid w:val="4E769419"/>
    <w:rsid w:val="5116D2A7"/>
    <w:rsid w:val="5198ED25"/>
    <w:rsid w:val="52483247"/>
    <w:rsid w:val="545C594B"/>
    <w:rsid w:val="552A4E82"/>
    <w:rsid w:val="55387726"/>
    <w:rsid w:val="5B7A62C3"/>
    <w:rsid w:val="5B9594E4"/>
    <w:rsid w:val="5D25849D"/>
    <w:rsid w:val="604445B9"/>
    <w:rsid w:val="646475D9"/>
    <w:rsid w:val="67898B48"/>
    <w:rsid w:val="687FBEED"/>
    <w:rsid w:val="6C50E1F2"/>
    <w:rsid w:val="762160D6"/>
    <w:rsid w:val="7989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C2B7"/>
  <w15:chartTrackingRefBased/>
  <w15:docId w15:val="{1E049394-726F-4E4C-B30F-7A2E949E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58"/>
    <w:pPr>
      <w:ind w:left="720"/>
      <w:contextualSpacing/>
    </w:pPr>
  </w:style>
  <w:style w:type="table" w:styleId="TableGrid">
    <w:name w:val="Table Grid"/>
    <w:basedOn w:val="TableNormal"/>
    <w:uiPriority w:val="59"/>
    <w:rsid w:val="00DF62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F6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258"/>
  </w:style>
  <w:style w:type="paragraph" w:styleId="Footer">
    <w:name w:val="footer"/>
    <w:basedOn w:val="Normal"/>
    <w:link w:val="FooterChar"/>
    <w:uiPriority w:val="99"/>
    <w:semiHidden/>
    <w:unhideWhenUsed/>
    <w:rsid w:val="00CF3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971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A79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66A79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005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table" w:styleId="ListTable7Colorful">
    <w:name w:val="List Table 7 Colorful"/>
    <w:basedOn w:val="TableNormal"/>
    <w:uiPriority w:val="52"/>
    <w:rsid w:val="0068646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Links>
    <vt:vector size="18" baseType="variant">
      <vt:variant>
        <vt:i4>7667732</vt:i4>
      </vt:variant>
      <vt:variant>
        <vt:i4>6</vt:i4>
      </vt:variant>
      <vt:variant>
        <vt:i4>0</vt:i4>
      </vt:variant>
      <vt:variant>
        <vt:i4>5</vt:i4>
      </vt:variant>
      <vt:variant>
        <vt:lpwstr>mailto:Jose.Palacios@sanofi.com</vt:lpwstr>
      </vt:variant>
      <vt:variant>
        <vt:lpwstr/>
      </vt:variant>
      <vt:variant>
        <vt:i4>5505081</vt:i4>
      </vt:variant>
      <vt:variant>
        <vt:i4>3</vt:i4>
      </vt:variant>
      <vt:variant>
        <vt:i4>0</vt:i4>
      </vt:variant>
      <vt:variant>
        <vt:i4>5</vt:i4>
      </vt:variant>
      <vt:variant>
        <vt:lpwstr>mailto:Yunke.Xiang@sanofi.com</vt:lpwstr>
      </vt:variant>
      <vt:variant>
        <vt:lpwstr/>
      </vt:variant>
      <vt:variant>
        <vt:i4>5505081</vt:i4>
      </vt:variant>
      <vt:variant>
        <vt:i4>0</vt:i4>
      </vt:variant>
      <vt:variant>
        <vt:i4>0</vt:i4>
      </vt:variant>
      <vt:variant>
        <vt:i4>5</vt:i4>
      </vt:variant>
      <vt:variant>
        <vt:lpwstr>mailto:Yunke.Xiang@sanofi.com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Yunke /US</dc:creator>
  <cp:keywords/>
  <dc:description/>
  <cp:lastModifiedBy>Xiang, Yunke /US</cp:lastModifiedBy>
  <cp:revision>235</cp:revision>
  <dcterms:created xsi:type="dcterms:W3CDTF">2023-04-11T00:44:00Z</dcterms:created>
  <dcterms:modified xsi:type="dcterms:W3CDTF">2023-04-26T20:21:00Z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25172be7,24295e8a,5710062c</vt:lpwstr>
  </property>
  <property fmtid="{D5CDD505-2E9C-101B-9397-08002B2CF9AE}" pid="3" name="ClassificationContentMarkingHeaderFontProps">
    <vt:lpwstr>#4a569e,10,Calibri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9e3dcb88-8425-4e1d-b1a3-bd5572915bbc_Enabled">
    <vt:lpwstr>true</vt:lpwstr>
  </property>
  <property fmtid="{D5CDD505-2E9C-101B-9397-08002B2CF9AE}" pid="6" name="MSIP_Label_9e3dcb88-8425-4e1d-b1a3-bd5572915bbc_SetDate">
    <vt:lpwstr>2023-04-10T18:44:38Z</vt:lpwstr>
  </property>
  <property fmtid="{D5CDD505-2E9C-101B-9397-08002B2CF9AE}" pid="7" name="MSIP_Label_9e3dcb88-8425-4e1d-b1a3-bd5572915bbc_Method">
    <vt:lpwstr>Standard</vt:lpwstr>
  </property>
  <property fmtid="{D5CDD505-2E9C-101B-9397-08002B2CF9AE}" pid="8" name="MSIP_Label_9e3dcb88-8425-4e1d-b1a3-bd5572915bbc_Name">
    <vt:lpwstr>Internal</vt:lpwstr>
  </property>
  <property fmtid="{D5CDD505-2E9C-101B-9397-08002B2CF9AE}" pid="9" name="MSIP_Label_9e3dcb88-8425-4e1d-b1a3-bd5572915bbc_SiteId">
    <vt:lpwstr>aca3c8d6-aa71-4e1a-a10e-03572fc58c0b</vt:lpwstr>
  </property>
  <property fmtid="{D5CDD505-2E9C-101B-9397-08002B2CF9AE}" pid="10" name="MSIP_Label_9e3dcb88-8425-4e1d-b1a3-bd5572915bbc_ActionId">
    <vt:lpwstr>78a4827a-b28a-4528-8958-af9dc7314664</vt:lpwstr>
  </property>
  <property fmtid="{D5CDD505-2E9C-101B-9397-08002B2CF9AE}" pid="11" name="MSIP_Label_9e3dcb88-8425-4e1d-b1a3-bd5572915bbc_ContentBits">
    <vt:lpwstr>1</vt:lpwstr>
  </property>
</Properties>
</file>