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A66" w:rsidRPr="004A0A66" w:rsidRDefault="004A0A66" w:rsidP="004A0A66">
      <w:pPr>
        <w:autoSpaceDE w:val="0"/>
        <w:autoSpaceDN w:val="0"/>
        <w:adjustRightInd w:val="0"/>
        <w:spacing w:after="240" w:line="240" w:lineRule="auto"/>
        <w:rPr>
          <w:rFonts w:ascii="Helv" w:hAnsi="Helv" w:cs="Helv"/>
          <w:color w:val="4F81BD" w:themeColor="accent1"/>
        </w:rPr>
      </w:pPr>
      <w:r w:rsidRPr="004A0A66">
        <w:rPr>
          <w:rFonts w:ascii="Helv" w:hAnsi="Helv" w:cs="Helv"/>
          <w:color w:val="4F81BD" w:themeColor="accent1"/>
        </w:rPr>
        <w:t>APACHE License 2.0</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The Program includes some or all of the following that IBM obtained under the Apache License Version 2.0:</w:t>
      </w:r>
    </w:p>
    <w:p w:rsidR="004A0A66" w:rsidRPr="004419B3" w:rsidRDefault="004A0A66"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Commons Codec 1.6</w:t>
      </w:r>
    </w:p>
    <w:p w:rsidR="00EF6E07" w:rsidRDefault="004A0A66"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Commons-Lang 2.5</w:t>
      </w:r>
    </w:p>
    <w:p w:rsidR="00EF6E07" w:rsidRDefault="00EF6E07"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Commons-Lang 3.3</w:t>
      </w:r>
    </w:p>
    <w:p w:rsidR="004A0A66" w:rsidRDefault="00EF6E07"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xml:space="preserve">- </w:t>
      </w:r>
      <w:r w:rsidRPr="00EF6E07">
        <w:rPr>
          <w:rFonts w:ascii="Helv" w:hAnsi="Helv" w:cs="Helv"/>
          <w:color w:val="000000"/>
          <w:lang w:val="fr-CA"/>
        </w:rPr>
        <w:t>Spring Framework</w:t>
      </w:r>
    </w:p>
    <w:p w:rsidR="004A0A66" w:rsidRDefault="004A0A66" w:rsidP="004A0A66">
      <w:pPr>
        <w:autoSpaceDE w:val="0"/>
        <w:autoSpaceDN w:val="0"/>
        <w:adjustRightInd w:val="0"/>
        <w:spacing w:after="240" w:line="240" w:lineRule="auto"/>
        <w:rPr>
          <w:rFonts w:ascii="Helv" w:hAnsi="Helv" w:cs="Helv"/>
          <w:color w:val="000000"/>
          <w:lang w:val="fr-CA"/>
        </w:rPr>
      </w:pPr>
      <w:r>
        <w:rPr>
          <w:rFonts w:ascii="Helv" w:hAnsi="Helv" w:cs="Helv"/>
          <w:color w:val="000000"/>
          <w:lang w:val="fr-CA"/>
        </w:rPr>
        <w:t>- Log4J 1.2.16</w:t>
      </w:r>
    </w:p>
    <w:p w:rsidR="004A0A66" w:rsidRPr="00BC2EB0" w:rsidRDefault="004A0A66" w:rsidP="004A0A66">
      <w:pPr>
        <w:autoSpaceDE w:val="0"/>
        <w:autoSpaceDN w:val="0"/>
        <w:adjustRightInd w:val="0"/>
        <w:spacing w:after="240" w:line="240" w:lineRule="auto"/>
        <w:rPr>
          <w:rFonts w:ascii="Helv" w:hAnsi="Helv" w:cs="Helv"/>
          <w:color w:val="000000"/>
        </w:rPr>
      </w:pPr>
      <w:r w:rsidRPr="00BC2EB0">
        <w:rPr>
          <w:rFonts w:ascii="Helv" w:hAnsi="Helv" w:cs="Helv"/>
          <w:color w:val="000000"/>
        </w:rPr>
        <w:t>- IBM Derby 10.8.2.2</w:t>
      </w:r>
    </w:p>
    <w:p w:rsidR="004A0A66" w:rsidRPr="00BC2EB0" w:rsidRDefault="004A0A66" w:rsidP="004A0A66">
      <w:pPr>
        <w:autoSpaceDE w:val="0"/>
        <w:autoSpaceDN w:val="0"/>
        <w:adjustRightInd w:val="0"/>
        <w:spacing w:after="240" w:line="240" w:lineRule="auto"/>
        <w:rPr>
          <w:rFonts w:ascii="Helv" w:hAnsi="Helv" w:cs="Helv"/>
          <w:color w:val="000000"/>
        </w:rPr>
      </w:pP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IBM obtained the right to use the software under the following license from the Apache Software Foundation:  </w:t>
      </w:r>
    </w:p>
    <w:p w:rsidR="004A0A66" w:rsidRDefault="004A0A66" w:rsidP="004A0A66">
      <w:pPr>
        <w:autoSpaceDE w:val="0"/>
        <w:autoSpaceDN w:val="0"/>
        <w:adjustRightInd w:val="0"/>
        <w:spacing w:after="240" w:line="240" w:lineRule="auto"/>
        <w:rPr>
          <w:rFonts w:ascii="Helv" w:hAnsi="Helv" w:cs="Helv"/>
          <w:color w:val="000000"/>
        </w:rPr>
      </w:pP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Apache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Version 2.0, January 2004</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http://www.apache.org/licenses/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TERMS AND CONDITIONS FOR USE, REPRODUCTION, AND DISTRIBUTION</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1. Definitions.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"License" shall mean the terms and conditions for use, reproduction, and distribution as defined by Sections 1 through 9 of this document.</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"Licensor" shall mean the copyright owner or entity authorized by the copyright owner that is granting the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"You" (or "Your") shall mean an individual or Legal Entity exercising permissions granted by this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"Source" form shall mean the preferred form for making modifications, including but not limited to software source code, documentation source, and configuration files.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"Object" form shall mean any form resulting from mechanical transformation or translation of a Source form, including but not limited to compiled object code, generated documentation, and conversions to other media types.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"Work" shall mean the work of authorship, whether in Source or Object form, made available under the License, as indicated by a copyright notice that is included in or attached to the work (an example is provided in the Appendix below).</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"Contributor" shall mean Licensor and any individual or Legal Entity on behalf of whom a Contribution has been received by Licensor and subsequently incorporated within the Work.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4. Redistribution. You may reproduce and distribute copies of the Work or Derivative Works thereof in any medium, with or without modifications, and in Source or Object form, provided that You meet the following conditions:</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(a) You must give any other recipients of the Work or Derivative Works a copy of this License; and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(b) You must cause any modified files to carry prominent notices stating that You changed the files; and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(c) You must retain, in the Source form of any Derivative Works that You distribute, all copyright, patent, trademark, and attribution notices from the Source form of the Work, excluding those notices that do not pertain to any part of the Derivative Works; and</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w:t>
      </w:r>
    </w:p>
    <w:p w:rsidR="004A0A66" w:rsidRDefault="004A0A66" w:rsidP="004A0A66">
      <w:pPr>
        <w:autoSpaceDE w:val="0"/>
        <w:autoSpaceDN w:val="0"/>
        <w:adjustRightInd w:val="0"/>
        <w:spacing w:after="240" w:line="240" w:lineRule="auto"/>
        <w:rPr>
          <w:rFonts w:ascii="Helv" w:hAnsi="Helv" w:cs="Helv"/>
          <w:color w:val="000000"/>
        </w:rPr>
      </w:pPr>
      <w:r>
        <w:rPr>
          <w:rFonts w:ascii="Helv" w:hAnsi="Helv" w:cs="Helv"/>
          <w:color w:val="000000"/>
        </w:rPr>
        <w:t xml:space="preserve"> *   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4A0A66" w:rsidRPr="004A0A66" w:rsidRDefault="00276A72" w:rsidP="004A0A66">
      <w:pPr>
        <w:autoSpaceDE w:val="0"/>
        <w:autoSpaceDN w:val="0"/>
        <w:adjustRightInd w:val="0"/>
        <w:spacing w:after="240" w:line="240" w:lineRule="auto"/>
        <w:rPr>
          <w:rFonts w:ascii="Helv" w:hAnsi="Helv" w:cs="Helv"/>
          <w:color w:val="000000"/>
        </w:rPr>
      </w:pPr>
      <w:r>
        <w:t>END OF TERMS AND CONDITIONS</w:t>
      </w:r>
    </w:p>
    <w:p w:rsidR="004A0A66" w:rsidRPr="00BC2EB0" w:rsidRDefault="004A0A66" w:rsidP="004A0A66">
      <w:pPr>
        <w:autoSpaceDE w:val="0"/>
        <w:autoSpaceDN w:val="0"/>
        <w:adjustRightInd w:val="0"/>
        <w:spacing w:after="240" w:line="240" w:lineRule="auto"/>
        <w:rPr>
          <w:rFonts w:ascii="Helv" w:hAnsi="Helv" w:cs="Helv"/>
          <w:color w:val="000000"/>
        </w:rPr>
      </w:pPr>
      <w:r w:rsidRPr="00BC2EB0">
        <w:rPr>
          <w:rFonts w:ascii="Helv" w:hAnsi="Helv" w:cs="Helv"/>
          <w:color w:val="000000"/>
        </w:rPr>
        <w:t>=========End of Apache License 2.0 =============</w:t>
      </w:r>
    </w:p>
    <w:p w:rsidR="004A0A66" w:rsidRPr="00BC2EB0"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4F81BD" w:themeColor="accent1"/>
        </w:rPr>
      </w:pPr>
      <w:r w:rsidRPr="004A0A66">
        <w:rPr>
          <w:rFonts w:ascii="Helv" w:hAnsi="Helv" w:cs="Helv"/>
          <w:color w:val="4F81BD" w:themeColor="accent1"/>
        </w:rPr>
        <w:t>MIT License</w:t>
      </w:r>
    </w:p>
    <w:p w:rsid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Program includes some or all of the following that IBM obtained under the MIT License:</w:t>
      </w:r>
    </w:p>
    <w:p w:rsidR="004A0A66" w:rsidRPr="007E5AEF" w:rsidRDefault="004A0A66" w:rsidP="007E5AEF">
      <w:pPr>
        <w:pStyle w:val="ListParagraph"/>
        <w:numPr>
          <w:ilvl w:val="0"/>
          <w:numId w:val="1"/>
        </w:numPr>
        <w:autoSpaceDE w:val="0"/>
        <w:autoSpaceDN w:val="0"/>
        <w:adjustRightInd w:val="0"/>
        <w:spacing w:after="240" w:line="240" w:lineRule="auto"/>
        <w:rPr>
          <w:rFonts w:ascii="Helv" w:hAnsi="Helv" w:cs="Helv"/>
          <w:color w:val="000000"/>
        </w:rPr>
      </w:pPr>
      <w:r w:rsidRPr="007E5AEF">
        <w:rPr>
          <w:rFonts w:ascii="Helv" w:hAnsi="Helv" w:cs="Helv"/>
          <w:color w:val="000000"/>
        </w:rPr>
        <w:t>SWFObject 2.2</w:t>
      </w:r>
    </w:p>
    <w:p w:rsidR="004A0A66"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MIT License (MIT)</w:t>
      </w:r>
    </w:p>
    <w:p w:rsidR="00BC2EB0" w:rsidRPr="00BC2EB0" w:rsidRDefault="00BC2EB0" w:rsidP="00BC2EB0">
      <w:pPr>
        <w:autoSpaceDE w:val="0"/>
        <w:autoSpaceDN w:val="0"/>
        <w:adjustRightInd w:val="0"/>
        <w:spacing w:after="240" w:line="240" w:lineRule="auto"/>
        <w:rPr>
          <w:rFonts w:ascii="Helv" w:hAnsi="Helv" w:cs="Helv"/>
          <w:color w:val="000000"/>
        </w:rPr>
      </w:pPr>
      <w:r>
        <w:rPr>
          <w:rFonts w:ascii="Helv" w:hAnsi="Helv" w:cs="Helv"/>
          <w:color w:val="000000"/>
        </w:rPr>
        <w:t>Copyright (c) 2009-2013,  Bobby V</w:t>
      </w:r>
      <w:r w:rsidRPr="00BC2EB0">
        <w:rPr>
          <w:rFonts w:ascii="Helv" w:hAnsi="Helv" w:cs="Helv"/>
          <w:color w:val="000000"/>
        </w:rPr>
        <w:t xml:space="preserve">an </w:t>
      </w:r>
      <w:r>
        <w:rPr>
          <w:rFonts w:ascii="Helv" w:hAnsi="Helv" w:cs="Helv"/>
          <w:color w:val="000000"/>
        </w:rPr>
        <w:t>D</w:t>
      </w:r>
      <w:r w:rsidRPr="00BC2EB0">
        <w:rPr>
          <w:rFonts w:ascii="Helv" w:hAnsi="Helv" w:cs="Helv"/>
          <w:color w:val="000000"/>
        </w:rPr>
        <w:t xml:space="preserve">er </w:t>
      </w:r>
      <w:r>
        <w:rPr>
          <w:rFonts w:ascii="Helv" w:hAnsi="Helv" w:cs="Helv"/>
          <w:color w:val="000000"/>
        </w:rPr>
        <w:t>S</w:t>
      </w:r>
      <w:r w:rsidRPr="00BC2EB0">
        <w:rPr>
          <w:rFonts w:ascii="Helv" w:hAnsi="Helv" w:cs="Helv"/>
          <w:color w:val="000000"/>
        </w:rPr>
        <w:t>luis</w:t>
      </w:r>
      <w:bookmarkStart w:id="0" w:name="_GoBack"/>
      <w:bookmarkEnd w:id="0"/>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Permission is hereby granted, free of charge, to any person obtaining a copy</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of this software and associated documentation files (the "Software"), to deal</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in the Software without restriction, including without limitation the rights</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to use, copy, modify, merge, publish, distribute, sublicense, and/or sell</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copies of the Software, and to permit persons to whom the Software is</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furnished to do so, subject to the following conditions:</w:t>
      </w:r>
    </w:p>
    <w:p w:rsidR="004A0A66" w:rsidRPr="004A0A66"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above copyright notice and this permission notice shall be included in</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all copies or substantial portions of the Software.</w:t>
      </w:r>
    </w:p>
    <w:p w:rsidR="004A0A66" w:rsidRPr="004A0A66" w:rsidRDefault="004A0A66" w:rsidP="004A0A66">
      <w:pPr>
        <w:autoSpaceDE w:val="0"/>
        <w:autoSpaceDN w:val="0"/>
        <w:adjustRightInd w:val="0"/>
        <w:spacing w:after="240" w:line="240" w:lineRule="auto"/>
        <w:rPr>
          <w:rFonts w:ascii="Helv" w:hAnsi="Helv" w:cs="Helv"/>
          <w:color w:val="000000"/>
        </w:rPr>
      </w:pP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SOFTWARE IS PROVIDED "AS IS", WITHOUT WARRANTY OF ANY KIND, EXPRESS OR</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IMPLIED, INCLUDING BUT NOT LIMITED TO THE WARRANTIES OF MERCHANTABILITY,</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FITNESS FOR A PARTICULAR PURPOSE AND NONINFRINGEMENT. IN NO EVENT SHALL THE</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AUTHORS OR COPYRIGHT HOLDERS BE LIABLE FOR ANY CLAIM, DAMAGES OR OTHER</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LIABILITY, WHETHER IN AN ACTION OF CONTRACT, TORT OR OTHERWISE, ARISING FROM,</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OUT OF OR IN CONNECTION WITH THE SOFTWARE OR THE USE OR OTHER DEALINGS IN</w:t>
      </w:r>
    </w:p>
    <w:p w:rsidR="004A0A66" w:rsidRPr="004A0A66" w:rsidRDefault="004A0A66" w:rsidP="004A0A66">
      <w:pPr>
        <w:autoSpaceDE w:val="0"/>
        <w:autoSpaceDN w:val="0"/>
        <w:adjustRightInd w:val="0"/>
        <w:spacing w:after="240" w:line="240" w:lineRule="auto"/>
        <w:rPr>
          <w:rFonts w:ascii="Helv" w:hAnsi="Helv" w:cs="Helv"/>
          <w:color w:val="000000"/>
        </w:rPr>
      </w:pPr>
      <w:r w:rsidRPr="004A0A66">
        <w:rPr>
          <w:rFonts w:ascii="Helv" w:hAnsi="Helv" w:cs="Helv"/>
          <w:color w:val="000000"/>
        </w:rPr>
        <w:t>THE SOFTWARE.</w:t>
      </w:r>
    </w:p>
    <w:p w:rsidR="004A0A66" w:rsidRPr="004A0A66" w:rsidRDefault="004A0A66" w:rsidP="004A0A66">
      <w:pPr>
        <w:autoSpaceDE w:val="0"/>
        <w:autoSpaceDN w:val="0"/>
        <w:adjustRightInd w:val="0"/>
        <w:spacing w:after="240" w:line="240" w:lineRule="auto"/>
        <w:rPr>
          <w:rFonts w:ascii="Helv" w:hAnsi="Helv" w:cs="Helv"/>
          <w:color w:val="000000"/>
        </w:rPr>
      </w:pPr>
    </w:p>
    <w:p w:rsidR="00413463" w:rsidRPr="004A0A66" w:rsidRDefault="004A0A66">
      <w:r>
        <w:t>====== End of MIT license =========================================</w:t>
      </w:r>
    </w:p>
    <w:sectPr w:rsidR="00413463" w:rsidRPr="004A0A66" w:rsidSect="00C1797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Helv">
    <w:altName w:val="Helvetica"/>
    <w:panose1 w:val="00000000000000000000"/>
    <w:charset w:val="4D"/>
    <w:family w:val="swiss"/>
    <w:notTrueType/>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331BE"/>
    <w:multiLevelType w:val="hybridMultilevel"/>
    <w:tmpl w:val="89BC7116"/>
    <w:lvl w:ilvl="0" w:tplc="4EEE5A16">
      <w:numFmt w:val="bullet"/>
      <w:lvlText w:val="-"/>
      <w:lvlJc w:val="left"/>
      <w:pPr>
        <w:ind w:left="720" w:hanging="360"/>
      </w:pPr>
      <w:rPr>
        <w:rFonts w:ascii="Helv" w:eastAsiaTheme="minorEastAsia" w:hAnsi="Helv" w:cs="Helv"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4A0A66"/>
    <w:rsid w:val="000F613D"/>
    <w:rsid w:val="00276A72"/>
    <w:rsid w:val="00382524"/>
    <w:rsid w:val="004A0A66"/>
    <w:rsid w:val="005D5E15"/>
    <w:rsid w:val="005E6CC8"/>
    <w:rsid w:val="00762CD9"/>
    <w:rsid w:val="007E5AEF"/>
    <w:rsid w:val="00BC2EB0"/>
    <w:rsid w:val="00C1797B"/>
    <w:rsid w:val="00DC0D08"/>
    <w:rsid w:val="00EF6E07"/>
  </w:rsids>
  <m:mathPr>
    <m:mathFont m:val="Abadi MT Condensed Extra Bold"/>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6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E5AEF"/>
    <w:pPr>
      <w:ind w:left="720"/>
      <w:contextualSpacing/>
    </w:pPr>
  </w:style>
  <w:style w:type="character" w:styleId="Hyperlink">
    <w:name w:val="Hyperlink"/>
    <w:basedOn w:val="DefaultParagraphFont"/>
    <w:uiPriority w:val="99"/>
    <w:unhideWhenUsed/>
    <w:rsid w:val="000F61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EF"/>
    <w:pPr>
      <w:ind w:left="720"/>
      <w:contextualSpacing/>
    </w:pPr>
  </w:style>
  <w:style w:type="character" w:styleId="Hyperlink">
    <w:name w:val="Hyperlink"/>
    <w:basedOn w:val="DefaultParagraphFont"/>
    <w:uiPriority w:val="99"/>
    <w:unhideWhenUsed/>
    <w:rsid w:val="000F61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697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1613</Words>
  <Characters>9199</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Alexei</cp:lastModifiedBy>
  <cp:revision>8</cp:revision>
  <dcterms:created xsi:type="dcterms:W3CDTF">2013-05-14T20:32:00Z</dcterms:created>
  <dcterms:modified xsi:type="dcterms:W3CDTF">2014-09-11T17:18:00Z</dcterms:modified>
</cp:coreProperties>
</file>