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57ED" w14:textId="7B7E2E26" w:rsidR="00036D31" w:rsidRPr="004D0268" w:rsidRDefault="00036D31" w:rsidP="004D0268">
      <w:pPr>
        <w:pStyle w:val="Heading1"/>
      </w:pPr>
      <w:r w:rsidRPr="004D0268">
        <w:t>Story Spine</w:t>
      </w:r>
    </w:p>
    <w:p w14:paraId="32BD4EFB" w14:textId="57B6458C" w:rsidR="00036D31" w:rsidRPr="004D0268" w:rsidRDefault="00036D31" w:rsidP="00036D31">
      <w:pPr>
        <w:rPr>
          <w:rFonts w:ascii="Arial" w:hAnsi="Arial" w:cs="Arial"/>
        </w:rPr>
      </w:pPr>
    </w:p>
    <w:p w14:paraId="0696EAF2" w14:textId="525F0E5C" w:rsidR="00036D31" w:rsidRPr="004D0268" w:rsidRDefault="00036D31" w:rsidP="004D0268">
      <w:pPr>
        <w:pStyle w:val="Heading2"/>
      </w:pPr>
      <w:r w:rsidRPr="004D0268">
        <w:t>Act 1</w:t>
      </w:r>
    </w:p>
    <w:p w14:paraId="23B6C04E" w14:textId="77777777" w:rsidR="00036D31" w:rsidRPr="004D0268" w:rsidRDefault="00036D31" w:rsidP="00036D31">
      <w:pPr>
        <w:rPr>
          <w:rFonts w:ascii="Arial" w:hAnsi="Arial" w:cs="Arial"/>
        </w:rPr>
      </w:pPr>
    </w:p>
    <w:p w14:paraId="5FA1FFAE" w14:textId="3AD7576C" w:rsidR="00036D31" w:rsidRPr="004D0268" w:rsidRDefault="00036D31" w:rsidP="00036D31">
      <w:pPr>
        <w:rPr>
          <w:rFonts w:ascii="Arial" w:hAnsi="Arial" w:cs="Arial"/>
        </w:rPr>
      </w:pPr>
      <w:r w:rsidRPr="004D0268">
        <w:rPr>
          <w:rFonts w:ascii="Arial" w:hAnsi="Arial" w:cs="Arial"/>
        </w:rPr>
        <w:t>Once upon a time...</w:t>
      </w:r>
    </w:p>
    <w:tbl>
      <w:tblPr>
        <w:tblStyle w:val="TableGrid"/>
        <w:tblW w:w="9400" w:type="dxa"/>
        <w:tblLook w:val="04A0" w:firstRow="1" w:lastRow="0" w:firstColumn="1" w:lastColumn="0" w:noHBand="0" w:noVBand="1"/>
      </w:tblPr>
      <w:tblGrid>
        <w:gridCol w:w="9400"/>
      </w:tblGrid>
      <w:tr w:rsidR="00036D31" w:rsidRPr="004D0268" w14:paraId="27EB5053" w14:textId="77777777" w:rsidTr="00036D31">
        <w:trPr>
          <w:trHeight w:val="571"/>
        </w:trPr>
        <w:tc>
          <w:tcPr>
            <w:tcW w:w="9400" w:type="dxa"/>
          </w:tcPr>
          <w:p w14:paraId="3E4CEB4A" w14:textId="77777777" w:rsidR="00036D31" w:rsidRPr="004D0268" w:rsidRDefault="00036D31" w:rsidP="00036D31">
            <w:pPr>
              <w:rPr>
                <w:rFonts w:ascii="Arial" w:hAnsi="Arial" w:cs="Arial"/>
              </w:rPr>
            </w:pPr>
          </w:p>
        </w:tc>
      </w:tr>
    </w:tbl>
    <w:p w14:paraId="64DA9538" w14:textId="2311C9A0" w:rsidR="00036D31" w:rsidRPr="004D0268" w:rsidRDefault="00036D31" w:rsidP="00036D31">
      <w:pPr>
        <w:rPr>
          <w:rFonts w:ascii="Arial" w:hAnsi="Arial" w:cs="Arial"/>
        </w:rPr>
      </w:pPr>
      <w:r w:rsidRPr="004D0268">
        <w:rPr>
          <w:rFonts w:ascii="Arial" w:hAnsi="Arial" w:cs="Arial"/>
        </w:rPr>
        <w:t>Every day...</w:t>
      </w:r>
    </w:p>
    <w:tbl>
      <w:tblPr>
        <w:tblStyle w:val="TableGrid"/>
        <w:tblW w:w="9400" w:type="dxa"/>
        <w:tblLook w:val="04A0" w:firstRow="1" w:lastRow="0" w:firstColumn="1" w:lastColumn="0" w:noHBand="0" w:noVBand="1"/>
      </w:tblPr>
      <w:tblGrid>
        <w:gridCol w:w="9400"/>
      </w:tblGrid>
      <w:tr w:rsidR="00036D31" w:rsidRPr="004D0268" w14:paraId="24AD6B2C" w14:textId="77777777" w:rsidTr="00B86500">
        <w:trPr>
          <w:trHeight w:val="571"/>
        </w:trPr>
        <w:tc>
          <w:tcPr>
            <w:tcW w:w="9400" w:type="dxa"/>
          </w:tcPr>
          <w:p w14:paraId="36CAFF35" w14:textId="77777777" w:rsidR="00036D31" w:rsidRPr="004D0268" w:rsidRDefault="00036D31" w:rsidP="00B86500">
            <w:pPr>
              <w:rPr>
                <w:rFonts w:ascii="Arial" w:hAnsi="Arial" w:cs="Arial"/>
              </w:rPr>
            </w:pPr>
          </w:p>
        </w:tc>
      </w:tr>
    </w:tbl>
    <w:p w14:paraId="309B6B79" w14:textId="2BF54570" w:rsidR="00036D31" w:rsidRPr="004D0268" w:rsidRDefault="00036D31" w:rsidP="00036D31">
      <w:pPr>
        <w:rPr>
          <w:rFonts w:ascii="Arial" w:hAnsi="Arial" w:cs="Arial"/>
        </w:rPr>
      </w:pPr>
      <w:r w:rsidRPr="004D0268">
        <w:rPr>
          <w:rFonts w:ascii="Arial" w:hAnsi="Arial" w:cs="Arial"/>
        </w:rPr>
        <w:t>But, one day...</w:t>
      </w:r>
    </w:p>
    <w:tbl>
      <w:tblPr>
        <w:tblStyle w:val="TableGrid"/>
        <w:tblW w:w="9400" w:type="dxa"/>
        <w:tblLook w:val="04A0" w:firstRow="1" w:lastRow="0" w:firstColumn="1" w:lastColumn="0" w:noHBand="0" w:noVBand="1"/>
      </w:tblPr>
      <w:tblGrid>
        <w:gridCol w:w="9400"/>
      </w:tblGrid>
      <w:tr w:rsidR="00036D31" w:rsidRPr="004D0268" w14:paraId="3F87CC52" w14:textId="77777777" w:rsidTr="00B86500">
        <w:trPr>
          <w:trHeight w:val="571"/>
        </w:trPr>
        <w:tc>
          <w:tcPr>
            <w:tcW w:w="9400" w:type="dxa"/>
          </w:tcPr>
          <w:p w14:paraId="5EE62E37" w14:textId="77777777" w:rsidR="00036D31" w:rsidRPr="004D0268" w:rsidRDefault="00036D31" w:rsidP="00B86500">
            <w:pPr>
              <w:rPr>
                <w:rFonts w:ascii="Arial" w:hAnsi="Arial" w:cs="Arial"/>
              </w:rPr>
            </w:pPr>
          </w:p>
        </w:tc>
      </w:tr>
    </w:tbl>
    <w:p w14:paraId="7B7593FA" w14:textId="77777777" w:rsidR="00036D31" w:rsidRPr="004D0268" w:rsidRDefault="00036D31" w:rsidP="00036D31">
      <w:pPr>
        <w:rPr>
          <w:rFonts w:ascii="Arial" w:hAnsi="Arial" w:cs="Arial"/>
        </w:rPr>
      </w:pPr>
    </w:p>
    <w:p w14:paraId="363AF56F" w14:textId="18A411C9" w:rsidR="00036D31" w:rsidRPr="004D0268" w:rsidRDefault="00036D31" w:rsidP="004D0268">
      <w:pPr>
        <w:pStyle w:val="Heading2"/>
      </w:pPr>
      <w:r w:rsidRPr="004D0268">
        <w:t xml:space="preserve">Act </w:t>
      </w:r>
      <w:r w:rsidRPr="004D0268">
        <w:t>2</w:t>
      </w:r>
    </w:p>
    <w:p w14:paraId="7C048589" w14:textId="5483CC28" w:rsidR="00036D31" w:rsidRPr="004D0268" w:rsidRDefault="00036D31" w:rsidP="00036D31">
      <w:pPr>
        <w:rPr>
          <w:rFonts w:ascii="Arial" w:hAnsi="Arial" w:cs="Arial"/>
        </w:rPr>
      </w:pPr>
    </w:p>
    <w:p w14:paraId="5576CA89" w14:textId="55B9A4F8" w:rsidR="00036D31" w:rsidRPr="004D0268" w:rsidRDefault="00036D31" w:rsidP="00036D31">
      <w:pPr>
        <w:rPr>
          <w:rFonts w:ascii="Arial" w:hAnsi="Arial" w:cs="Arial"/>
        </w:rPr>
      </w:pPr>
      <w:r w:rsidRPr="004D0268">
        <w:rPr>
          <w:rFonts w:ascii="Arial" w:hAnsi="Arial" w:cs="Arial"/>
        </w:rPr>
        <w:t>Because of that...</w:t>
      </w:r>
    </w:p>
    <w:tbl>
      <w:tblPr>
        <w:tblStyle w:val="TableGrid"/>
        <w:tblW w:w="9400" w:type="dxa"/>
        <w:tblLook w:val="04A0" w:firstRow="1" w:lastRow="0" w:firstColumn="1" w:lastColumn="0" w:noHBand="0" w:noVBand="1"/>
      </w:tblPr>
      <w:tblGrid>
        <w:gridCol w:w="9400"/>
      </w:tblGrid>
      <w:tr w:rsidR="00036D31" w:rsidRPr="004D0268" w14:paraId="3ABA8A81" w14:textId="77777777" w:rsidTr="00B86500">
        <w:trPr>
          <w:trHeight w:val="571"/>
        </w:trPr>
        <w:tc>
          <w:tcPr>
            <w:tcW w:w="9400" w:type="dxa"/>
          </w:tcPr>
          <w:p w14:paraId="2074C51C" w14:textId="77777777" w:rsidR="00036D31" w:rsidRPr="004D0268" w:rsidRDefault="00036D31" w:rsidP="00B86500">
            <w:pPr>
              <w:rPr>
                <w:rFonts w:ascii="Arial" w:hAnsi="Arial" w:cs="Arial"/>
              </w:rPr>
            </w:pPr>
          </w:p>
        </w:tc>
      </w:tr>
    </w:tbl>
    <w:p w14:paraId="4944D1D8" w14:textId="21604DB5" w:rsidR="00036D31" w:rsidRPr="004D0268" w:rsidRDefault="00036D31" w:rsidP="00036D31">
      <w:pPr>
        <w:rPr>
          <w:rFonts w:ascii="Arial" w:hAnsi="Arial" w:cs="Arial"/>
        </w:rPr>
      </w:pPr>
      <w:r w:rsidRPr="004D0268">
        <w:rPr>
          <w:rFonts w:ascii="Arial" w:hAnsi="Arial" w:cs="Arial"/>
        </w:rPr>
        <w:t>Because of that...</w:t>
      </w:r>
    </w:p>
    <w:tbl>
      <w:tblPr>
        <w:tblStyle w:val="TableGrid"/>
        <w:tblW w:w="9400" w:type="dxa"/>
        <w:tblLook w:val="04A0" w:firstRow="1" w:lastRow="0" w:firstColumn="1" w:lastColumn="0" w:noHBand="0" w:noVBand="1"/>
      </w:tblPr>
      <w:tblGrid>
        <w:gridCol w:w="9400"/>
      </w:tblGrid>
      <w:tr w:rsidR="00036D31" w:rsidRPr="004D0268" w14:paraId="09318275" w14:textId="77777777" w:rsidTr="00B86500">
        <w:trPr>
          <w:trHeight w:val="571"/>
        </w:trPr>
        <w:tc>
          <w:tcPr>
            <w:tcW w:w="9400" w:type="dxa"/>
          </w:tcPr>
          <w:p w14:paraId="66E8B9EC" w14:textId="77777777" w:rsidR="00036D31" w:rsidRPr="004D0268" w:rsidRDefault="00036D31" w:rsidP="00B86500">
            <w:pPr>
              <w:rPr>
                <w:rFonts w:ascii="Arial" w:hAnsi="Arial" w:cs="Arial"/>
              </w:rPr>
            </w:pPr>
          </w:p>
        </w:tc>
      </w:tr>
    </w:tbl>
    <w:p w14:paraId="703330C5" w14:textId="4B666F50" w:rsidR="00036D31" w:rsidRPr="004D0268" w:rsidRDefault="00036D31" w:rsidP="00036D31">
      <w:pPr>
        <w:rPr>
          <w:rFonts w:ascii="Arial" w:hAnsi="Arial" w:cs="Arial"/>
        </w:rPr>
      </w:pPr>
      <w:r w:rsidRPr="004D0268">
        <w:rPr>
          <w:rFonts w:ascii="Arial" w:hAnsi="Arial" w:cs="Arial"/>
        </w:rPr>
        <w:t>Because of that...</w:t>
      </w:r>
    </w:p>
    <w:tbl>
      <w:tblPr>
        <w:tblStyle w:val="TableGrid"/>
        <w:tblW w:w="9400" w:type="dxa"/>
        <w:tblLook w:val="04A0" w:firstRow="1" w:lastRow="0" w:firstColumn="1" w:lastColumn="0" w:noHBand="0" w:noVBand="1"/>
      </w:tblPr>
      <w:tblGrid>
        <w:gridCol w:w="9400"/>
      </w:tblGrid>
      <w:tr w:rsidR="00036D31" w:rsidRPr="004D0268" w14:paraId="7E47BD8B" w14:textId="77777777" w:rsidTr="00B86500">
        <w:trPr>
          <w:trHeight w:val="571"/>
        </w:trPr>
        <w:tc>
          <w:tcPr>
            <w:tcW w:w="9400" w:type="dxa"/>
          </w:tcPr>
          <w:p w14:paraId="452A2E87" w14:textId="77777777" w:rsidR="00036D31" w:rsidRPr="004D0268" w:rsidRDefault="00036D31" w:rsidP="00B86500">
            <w:pPr>
              <w:rPr>
                <w:rFonts w:ascii="Arial" w:hAnsi="Arial" w:cs="Arial"/>
              </w:rPr>
            </w:pPr>
          </w:p>
        </w:tc>
      </w:tr>
    </w:tbl>
    <w:p w14:paraId="33C91B5E" w14:textId="77777777" w:rsidR="00036D31" w:rsidRPr="004D0268" w:rsidRDefault="00036D31" w:rsidP="00036D31">
      <w:pPr>
        <w:rPr>
          <w:rFonts w:ascii="Arial" w:hAnsi="Arial" w:cs="Arial"/>
        </w:rPr>
      </w:pPr>
    </w:p>
    <w:p w14:paraId="0EE665DD" w14:textId="7CFC1F85" w:rsidR="00036D31" w:rsidRPr="004D0268" w:rsidRDefault="00036D31" w:rsidP="004D0268">
      <w:pPr>
        <w:pStyle w:val="Heading2"/>
      </w:pPr>
      <w:r w:rsidRPr="004D0268">
        <w:t xml:space="preserve">Act </w:t>
      </w:r>
      <w:r w:rsidRPr="004D0268">
        <w:t>3</w:t>
      </w:r>
    </w:p>
    <w:p w14:paraId="44B1FE86" w14:textId="77777777" w:rsidR="00036D31" w:rsidRPr="004D0268" w:rsidRDefault="00036D31" w:rsidP="00036D31">
      <w:pPr>
        <w:rPr>
          <w:rFonts w:ascii="Arial" w:hAnsi="Arial" w:cs="Arial"/>
        </w:rPr>
      </w:pPr>
    </w:p>
    <w:p w14:paraId="76E2E595" w14:textId="6F523AE2" w:rsidR="00036D31" w:rsidRPr="004D0268" w:rsidRDefault="00036D31" w:rsidP="00036D31">
      <w:pPr>
        <w:rPr>
          <w:rFonts w:ascii="Arial" w:hAnsi="Arial" w:cs="Arial"/>
        </w:rPr>
      </w:pPr>
      <w:proofErr w:type="gramStart"/>
      <w:r w:rsidRPr="004D0268">
        <w:rPr>
          <w:rFonts w:ascii="Arial" w:hAnsi="Arial" w:cs="Arial"/>
        </w:rPr>
        <w:t>Until,</w:t>
      </w:r>
      <w:proofErr w:type="gramEnd"/>
      <w:r w:rsidRPr="004D0268">
        <w:rPr>
          <w:rFonts w:ascii="Arial" w:hAnsi="Arial" w:cs="Arial"/>
        </w:rPr>
        <w:t xml:space="preserve"> finally...</w:t>
      </w:r>
    </w:p>
    <w:tbl>
      <w:tblPr>
        <w:tblStyle w:val="TableGrid"/>
        <w:tblW w:w="9400" w:type="dxa"/>
        <w:tblLook w:val="04A0" w:firstRow="1" w:lastRow="0" w:firstColumn="1" w:lastColumn="0" w:noHBand="0" w:noVBand="1"/>
      </w:tblPr>
      <w:tblGrid>
        <w:gridCol w:w="9400"/>
      </w:tblGrid>
      <w:tr w:rsidR="00036D31" w:rsidRPr="004D0268" w14:paraId="4AACB3E9" w14:textId="77777777" w:rsidTr="00B86500">
        <w:trPr>
          <w:trHeight w:val="571"/>
        </w:trPr>
        <w:tc>
          <w:tcPr>
            <w:tcW w:w="9400" w:type="dxa"/>
          </w:tcPr>
          <w:p w14:paraId="1CA3958B" w14:textId="77777777" w:rsidR="00036D31" w:rsidRPr="004D0268" w:rsidRDefault="00036D31" w:rsidP="00B86500">
            <w:pPr>
              <w:rPr>
                <w:rFonts w:ascii="Arial" w:hAnsi="Arial" w:cs="Arial"/>
              </w:rPr>
            </w:pPr>
          </w:p>
        </w:tc>
      </w:tr>
    </w:tbl>
    <w:p w14:paraId="798E743F" w14:textId="5E7ED73F" w:rsidR="00036D31" w:rsidRPr="004D0268" w:rsidRDefault="00036D31" w:rsidP="00036D31">
      <w:pPr>
        <w:rPr>
          <w:rFonts w:ascii="Arial" w:hAnsi="Arial" w:cs="Arial"/>
        </w:rPr>
      </w:pPr>
      <w:proofErr w:type="gramStart"/>
      <w:r w:rsidRPr="004D0268">
        <w:rPr>
          <w:rFonts w:ascii="Arial" w:hAnsi="Arial" w:cs="Arial"/>
        </w:rPr>
        <w:t>And,</w:t>
      </w:r>
      <w:proofErr w:type="gramEnd"/>
      <w:r w:rsidRPr="004D0268">
        <w:rPr>
          <w:rFonts w:ascii="Arial" w:hAnsi="Arial" w:cs="Arial"/>
        </w:rPr>
        <w:t xml:space="preserve"> ever since then...</w:t>
      </w:r>
    </w:p>
    <w:tbl>
      <w:tblPr>
        <w:tblStyle w:val="TableGrid"/>
        <w:tblW w:w="9400" w:type="dxa"/>
        <w:tblLook w:val="04A0" w:firstRow="1" w:lastRow="0" w:firstColumn="1" w:lastColumn="0" w:noHBand="0" w:noVBand="1"/>
      </w:tblPr>
      <w:tblGrid>
        <w:gridCol w:w="9400"/>
      </w:tblGrid>
      <w:tr w:rsidR="00036D31" w:rsidRPr="004D0268" w14:paraId="774734F8" w14:textId="77777777" w:rsidTr="00B86500">
        <w:trPr>
          <w:trHeight w:val="571"/>
        </w:trPr>
        <w:tc>
          <w:tcPr>
            <w:tcW w:w="9400" w:type="dxa"/>
          </w:tcPr>
          <w:p w14:paraId="2B8A64BB" w14:textId="77777777" w:rsidR="00036D31" w:rsidRPr="004D0268" w:rsidRDefault="00036D31" w:rsidP="00B86500">
            <w:pPr>
              <w:rPr>
                <w:rFonts w:ascii="Arial" w:hAnsi="Arial" w:cs="Arial"/>
              </w:rPr>
            </w:pPr>
          </w:p>
        </w:tc>
      </w:tr>
    </w:tbl>
    <w:p w14:paraId="690E7D1C" w14:textId="01C80289" w:rsidR="00036D31" w:rsidRPr="004D0268" w:rsidRDefault="00036D31" w:rsidP="00036D31">
      <w:pPr>
        <w:rPr>
          <w:rFonts w:ascii="Arial" w:hAnsi="Arial" w:cs="Arial"/>
        </w:rPr>
      </w:pPr>
      <w:r w:rsidRPr="004D0268">
        <w:rPr>
          <w:rFonts w:ascii="Arial" w:hAnsi="Arial" w:cs="Arial"/>
        </w:rPr>
        <w:t>And the moral of the story is ....</w:t>
      </w:r>
    </w:p>
    <w:tbl>
      <w:tblPr>
        <w:tblStyle w:val="TableGrid"/>
        <w:tblW w:w="9400" w:type="dxa"/>
        <w:tblLook w:val="04A0" w:firstRow="1" w:lastRow="0" w:firstColumn="1" w:lastColumn="0" w:noHBand="0" w:noVBand="1"/>
      </w:tblPr>
      <w:tblGrid>
        <w:gridCol w:w="9400"/>
      </w:tblGrid>
      <w:tr w:rsidR="00036D31" w:rsidRPr="004D0268" w14:paraId="753A264B" w14:textId="77777777" w:rsidTr="00B86500">
        <w:trPr>
          <w:trHeight w:val="571"/>
        </w:trPr>
        <w:tc>
          <w:tcPr>
            <w:tcW w:w="9400" w:type="dxa"/>
          </w:tcPr>
          <w:p w14:paraId="4269F072" w14:textId="77777777" w:rsidR="00036D31" w:rsidRPr="004D0268" w:rsidRDefault="00036D31" w:rsidP="00B86500">
            <w:pPr>
              <w:rPr>
                <w:rFonts w:ascii="Arial" w:hAnsi="Arial" w:cs="Arial"/>
              </w:rPr>
            </w:pPr>
          </w:p>
        </w:tc>
      </w:tr>
    </w:tbl>
    <w:p w14:paraId="7115FFBC" w14:textId="0D5312EF" w:rsidR="00036D31" w:rsidRPr="004D0268" w:rsidRDefault="00036D31" w:rsidP="00036D31">
      <w:pPr>
        <w:rPr>
          <w:rFonts w:ascii="Arial" w:hAnsi="Arial" w:cs="Arial"/>
        </w:rPr>
      </w:pPr>
    </w:p>
    <w:p w14:paraId="470A0E73" w14:textId="77777777" w:rsidR="00036D31" w:rsidRPr="004D0268" w:rsidRDefault="00036D31">
      <w:pPr>
        <w:rPr>
          <w:rFonts w:ascii="Arial" w:hAnsi="Arial" w:cs="Arial"/>
        </w:rPr>
      </w:pPr>
      <w:r w:rsidRPr="004D0268">
        <w:rPr>
          <w:rFonts w:ascii="Arial" w:hAnsi="Arial" w:cs="Arial"/>
        </w:rPr>
        <w:br w:type="page"/>
      </w:r>
    </w:p>
    <w:p w14:paraId="6A4BF35A" w14:textId="77777777" w:rsidR="004D0268" w:rsidRPr="004D0268" w:rsidRDefault="00036D31" w:rsidP="004D0268">
      <w:pPr>
        <w:pStyle w:val="Heading1"/>
      </w:pPr>
      <w:r w:rsidRPr="004D0268">
        <w:lastRenderedPageBreak/>
        <w:t xml:space="preserve">Story Spine </w:t>
      </w:r>
      <w:r w:rsidR="004D0268" w:rsidRPr="004D0268">
        <w:t>Description</w:t>
      </w:r>
    </w:p>
    <w:p w14:paraId="4290E3C9" w14:textId="67E57F27" w:rsidR="00036D31" w:rsidRPr="004D0268" w:rsidRDefault="00036D31" w:rsidP="004D0268">
      <w:pPr>
        <w:pStyle w:val="Heading2"/>
      </w:pPr>
      <w:proofErr w:type="spellStart"/>
      <w:r w:rsidRPr="004D0268">
        <w:t>Act</w:t>
      </w:r>
      <w:proofErr w:type="spellEnd"/>
      <w:r w:rsidRPr="004D0268">
        <w:t xml:space="preserve"> 1 – The first 3 parts of the story spine</w:t>
      </w:r>
    </w:p>
    <w:p w14:paraId="4B7F5C87" w14:textId="77777777" w:rsidR="00036D31" w:rsidRPr="004D0268" w:rsidRDefault="00036D31" w:rsidP="00036D31">
      <w:pPr>
        <w:rPr>
          <w:rFonts w:ascii="Arial" w:hAnsi="Arial" w:cs="Arial"/>
        </w:rPr>
      </w:pPr>
    </w:p>
    <w:p w14:paraId="700D7DF5" w14:textId="77777777" w:rsidR="00036D31" w:rsidRPr="004D0268" w:rsidRDefault="00036D31" w:rsidP="00036D31">
      <w:pPr>
        <w:rPr>
          <w:rFonts w:ascii="Arial" w:hAnsi="Arial" w:cs="Arial"/>
        </w:rPr>
      </w:pPr>
      <w:r w:rsidRPr="004D0268">
        <w:rPr>
          <w:rFonts w:ascii="Arial" w:hAnsi="Arial" w:cs="Arial"/>
        </w:rPr>
        <w:t>This act sets the scene, introduces characters, shows how the world works. The act leads up to having have the rising action of "But, one day..."</w:t>
      </w:r>
    </w:p>
    <w:p w14:paraId="50A614D1" w14:textId="77777777" w:rsidR="00036D31" w:rsidRPr="004D0268" w:rsidRDefault="00036D31" w:rsidP="00036D31">
      <w:pPr>
        <w:rPr>
          <w:rFonts w:ascii="Arial" w:hAnsi="Arial" w:cs="Arial"/>
        </w:rPr>
      </w:pPr>
    </w:p>
    <w:p w14:paraId="0E7976A9" w14:textId="77777777" w:rsidR="00036D31" w:rsidRPr="004D0268" w:rsidRDefault="00036D31" w:rsidP="00036D31">
      <w:pPr>
        <w:rPr>
          <w:rFonts w:ascii="Arial" w:hAnsi="Arial" w:cs="Arial"/>
        </w:rPr>
      </w:pPr>
      <w:r w:rsidRPr="004D0268">
        <w:rPr>
          <w:rFonts w:ascii="Arial" w:hAnsi="Arial" w:cs="Arial"/>
        </w:rPr>
        <w:t xml:space="preserve">    Once upon a time...</w:t>
      </w:r>
    </w:p>
    <w:p w14:paraId="64C9F7FA" w14:textId="77777777" w:rsidR="00036D31" w:rsidRPr="004D0268" w:rsidRDefault="00036D31" w:rsidP="00036D31">
      <w:pPr>
        <w:rPr>
          <w:rFonts w:ascii="Arial" w:hAnsi="Arial" w:cs="Arial"/>
        </w:rPr>
      </w:pPr>
      <w:r w:rsidRPr="004D0268">
        <w:rPr>
          <w:rFonts w:ascii="Arial" w:hAnsi="Arial" w:cs="Arial"/>
        </w:rPr>
        <w:t xml:space="preserve">    Every day...</w:t>
      </w:r>
    </w:p>
    <w:p w14:paraId="333B0FB5" w14:textId="77777777" w:rsidR="00036D31" w:rsidRPr="004D0268" w:rsidRDefault="00036D31" w:rsidP="00036D31">
      <w:pPr>
        <w:rPr>
          <w:rFonts w:ascii="Arial" w:hAnsi="Arial" w:cs="Arial"/>
        </w:rPr>
      </w:pPr>
      <w:r w:rsidRPr="004D0268">
        <w:rPr>
          <w:rFonts w:ascii="Arial" w:hAnsi="Arial" w:cs="Arial"/>
        </w:rPr>
        <w:t xml:space="preserve">    But, one day...</w:t>
      </w:r>
    </w:p>
    <w:p w14:paraId="7BD65D14" w14:textId="77777777" w:rsidR="00036D31" w:rsidRPr="004D0268" w:rsidRDefault="00036D31" w:rsidP="00036D31">
      <w:pPr>
        <w:rPr>
          <w:rFonts w:ascii="Arial" w:hAnsi="Arial" w:cs="Arial"/>
        </w:rPr>
      </w:pPr>
    </w:p>
    <w:p w14:paraId="69BDCFA9" w14:textId="77777777" w:rsidR="00036D31" w:rsidRPr="004D0268" w:rsidRDefault="00036D31" w:rsidP="004D0268">
      <w:pPr>
        <w:pStyle w:val="Heading2"/>
      </w:pPr>
      <w:r w:rsidRPr="004D0268">
        <w:t>Act 2 - The Journey or the "Because of that..." Sequences</w:t>
      </w:r>
    </w:p>
    <w:p w14:paraId="31D468ED" w14:textId="77777777" w:rsidR="00036D31" w:rsidRPr="004D0268" w:rsidRDefault="00036D31" w:rsidP="00036D31">
      <w:pPr>
        <w:rPr>
          <w:rFonts w:ascii="Arial" w:hAnsi="Arial" w:cs="Arial"/>
        </w:rPr>
      </w:pPr>
    </w:p>
    <w:p w14:paraId="3CCA2078" w14:textId="77777777" w:rsidR="00036D31" w:rsidRPr="004D0268" w:rsidRDefault="00036D31" w:rsidP="00036D31">
      <w:pPr>
        <w:rPr>
          <w:rFonts w:ascii="Arial" w:hAnsi="Arial" w:cs="Arial"/>
        </w:rPr>
      </w:pPr>
      <w:r w:rsidRPr="004D0268">
        <w:rPr>
          <w:rFonts w:ascii="Arial" w:hAnsi="Arial" w:cs="Arial"/>
        </w:rPr>
        <w:t>Show the journey of the character and how they overcome obstacles that they encounter. Often includes a low point of the character's journey. Hardship comes to the character as they experience a low point. A series of challenges is presented that lead to the climax or a fork in the road where a decision must be made. After this diction is made that there is often no going back.</w:t>
      </w:r>
    </w:p>
    <w:p w14:paraId="314C634D" w14:textId="77777777" w:rsidR="00036D31" w:rsidRPr="004D0268" w:rsidRDefault="00036D31" w:rsidP="00036D31">
      <w:pPr>
        <w:rPr>
          <w:rFonts w:ascii="Arial" w:hAnsi="Arial" w:cs="Arial"/>
        </w:rPr>
      </w:pPr>
    </w:p>
    <w:p w14:paraId="5A8A544B" w14:textId="77777777" w:rsidR="00036D31" w:rsidRPr="004D0268" w:rsidRDefault="00036D31" w:rsidP="00036D31">
      <w:pPr>
        <w:rPr>
          <w:rFonts w:ascii="Arial" w:hAnsi="Arial" w:cs="Arial"/>
        </w:rPr>
      </w:pPr>
      <w:r w:rsidRPr="004D0268">
        <w:rPr>
          <w:rFonts w:ascii="Arial" w:hAnsi="Arial" w:cs="Arial"/>
        </w:rPr>
        <w:t xml:space="preserve">    Because of that...</w:t>
      </w:r>
    </w:p>
    <w:p w14:paraId="07D09A7D" w14:textId="77777777" w:rsidR="00036D31" w:rsidRPr="004D0268" w:rsidRDefault="00036D31" w:rsidP="00036D31">
      <w:pPr>
        <w:rPr>
          <w:rFonts w:ascii="Arial" w:hAnsi="Arial" w:cs="Arial"/>
        </w:rPr>
      </w:pPr>
      <w:r w:rsidRPr="004D0268">
        <w:rPr>
          <w:rFonts w:ascii="Arial" w:hAnsi="Arial" w:cs="Arial"/>
        </w:rPr>
        <w:t xml:space="preserve">    Because of that...</w:t>
      </w:r>
    </w:p>
    <w:p w14:paraId="68C36DB2" w14:textId="77777777" w:rsidR="00036D31" w:rsidRPr="004D0268" w:rsidRDefault="00036D31" w:rsidP="00036D31">
      <w:pPr>
        <w:rPr>
          <w:rFonts w:ascii="Arial" w:hAnsi="Arial" w:cs="Arial"/>
        </w:rPr>
      </w:pPr>
      <w:r w:rsidRPr="004D0268">
        <w:rPr>
          <w:rFonts w:ascii="Arial" w:hAnsi="Arial" w:cs="Arial"/>
        </w:rPr>
        <w:t xml:space="preserve">    Because of that...</w:t>
      </w:r>
    </w:p>
    <w:p w14:paraId="2C544006" w14:textId="77777777" w:rsidR="00036D31" w:rsidRPr="004D0268" w:rsidRDefault="00036D31" w:rsidP="00036D31">
      <w:pPr>
        <w:rPr>
          <w:rFonts w:ascii="Arial" w:hAnsi="Arial" w:cs="Arial"/>
        </w:rPr>
      </w:pPr>
    </w:p>
    <w:p w14:paraId="3728F169" w14:textId="77777777" w:rsidR="00036D31" w:rsidRPr="004D0268" w:rsidRDefault="00036D31" w:rsidP="004D0268">
      <w:pPr>
        <w:pStyle w:val="Heading2"/>
      </w:pPr>
      <w:r w:rsidRPr="004D0268">
        <w:t>Act 3 - Heading toward the climax and resolution</w:t>
      </w:r>
    </w:p>
    <w:p w14:paraId="38C20AB5" w14:textId="77777777" w:rsidR="00036D31" w:rsidRPr="004D0268" w:rsidRDefault="00036D31" w:rsidP="00036D31">
      <w:pPr>
        <w:rPr>
          <w:rFonts w:ascii="Arial" w:hAnsi="Arial" w:cs="Arial"/>
        </w:rPr>
      </w:pPr>
    </w:p>
    <w:p w14:paraId="07219920" w14:textId="77777777" w:rsidR="00036D31" w:rsidRPr="004D0268" w:rsidRDefault="00036D31" w:rsidP="00036D31">
      <w:pPr>
        <w:rPr>
          <w:rFonts w:ascii="Arial" w:hAnsi="Arial" w:cs="Arial"/>
        </w:rPr>
      </w:pPr>
      <w:r w:rsidRPr="004D0268">
        <w:rPr>
          <w:rFonts w:ascii="Arial" w:hAnsi="Arial" w:cs="Arial"/>
        </w:rPr>
        <w:t>The characters must make a choice to overcome the obstacles of Act 2. This the “Until, finally…” climatic moment of the story arc. This moves the story toward conclusion and resolution. The character demonstrates learning and growth. This often demonstrates the moral of the story.</w:t>
      </w:r>
    </w:p>
    <w:p w14:paraId="2EFC0C29" w14:textId="77777777" w:rsidR="00036D31" w:rsidRPr="004D0268" w:rsidRDefault="00036D31" w:rsidP="00036D31">
      <w:pPr>
        <w:rPr>
          <w:rFonts w:ascii="Arial" w:hAnsi="Arial" w:cs="Arial"/>
        </w:rPr>
      </w:pPr>
    </w:p>
    <w:p w14:paraId="166B48D4" w14:textId="77777777" w:rsidR="00036D31" w:rsidRPr="004D0268" w:rsidRDefault="00036D31" w:rsidP="00036D31">
      <w:pPr>
        <w:rPr>
          <w:rFonts w:ascii="Arial" w:hAnsi="Arial" w:cs="Arial"/>
        </w:rPr>
      </w:pPr>
      <w:r w:rsidRPr="004D0268">
        <w:rPr>
          <w:rFonts w:ascii="Arial" w:hAnsi="Arial" w:cs="Arial"/>
        </w:rPr>
        <w:t xml:space="preserve">    </w:t>
      </w:r>
      <w:proofErr w:type="gramStart"/>
      <w:r w:rsidRPr="004D0268">
        <w:rPr>
          <w:rFonts w:ascii="Arial" w:hAnsi="Arial" w:cs="Arial"/>
        </w:rPr>
        <w:t>Until,</w:t>
      </w:r>
      <w:proofErr w:type="gramEnd"/>
      <w:r w:rsidRPr="004D0268">
        <w:rPr>
          <w:rFonts w:ascii="Arial" w:hAnsi="Arial" w:cs="Arial"/>
        </w:rPr>
        <w:t xml:space="preserve"> finally...</w:t>
      </w:r>
    </w:p>
    <w:p w14:paraId="2CD5AEE1" w14:textId="77777777" w:rsidR="00036D31" w:rsidRPr="004D0268" w:rsidRDefault="00036D31" w:rsidP="00036D31">
      <w:pPr>
        <w:rPr>
          <w:rFonts w:ascii="Arial" w:hAnsi="Arial" w:cs="Arial"/>
        </w:rPr>
      </w:pPr>
      <w:r w:rsidRPr="004D0268">
        <w:rPr>
          <w:rFonts w:ascii="Arial" w:hAnsi="Arial" w:cs="Arial"/>
        </w:rPr>
        <w:t xml:space="preserve">    </w:t>
      </w:r>
      <w:proofErr w:type="gramStart"/>
      <w:r w:rsidRPr="004D0268">
        <w:rPr>
          <w:rFonts w:ascii="Arial" w:hAnsi="Arial" w:cs="Arial"/>
        </w:rPr>
        <w:t>And,</w:t>
      </w:r>
      <w:proofErr w:type="gramEnd"/>
      <w:r w:rsidRPr="004D0268">
        <w:rPr>
          <w:rFonts w:ascii="Arial" w:hAnsi="Arial" w:cs="Arial"/>
        </w:rPr>
        <w:t xml:space="preserve"> ever since then...</w:t>
      </w:r>
    </w:p>
    <w:p w14:paraId="5DE3F5A1" w14:textId="1CA2BA9E" w:rsidR="00036D31" w:rsidRPr="004D0268" w:rsidRDefault="00036D31" w:rsidP="00036D31">
      <w:pPr>
        <w:rPr>
          <w:rFonts w:ascii="Arial" w:hAnsi="Arial" w:cs="Arial"/>
        </w:rPr>
      </w:pPr>
      <w:r w:rsidRPr="004D0268">
        <w:rPr>
          <w:rFonts w:ascii="Arial" w:hAnsi="Arial" w:cs="Arial"/>
        </w:rPr>
        <w:t xml:space="preserve">    And the moral of the story is ....</w:t>
      </w:r>
    </w:p>
    <w:p w14:paraId="4FF6A5F8" w14:textId="724CBB80" w:rsidR="00562807" w:rsidRPr="004D0268" w:rsidRDefault="00562807" w:rsidP="00036D31">
      <w:pPr>
        <w:rPr>
          <w:rFonts w:ascii="Arial" w:hAnsi="Arial" w:cs="Arial"/>
        </w:rPr>
      </w:pPr>
    </w:p>
    <w:p w14:paraId="6D8119CA" w14:textId="77777777" w:rsidR="00036D31" w:rsidRPr="004D0268" w:rsidRDefault="00036D31">
      <w:pPr>
        <w:rPr>
          <w:rFonts w:ascii="Arial" w:hAnsi="Arial" w:cs="Arial"/>
        </w:rPr>
      </w:pPr>
    </w:p>
    <w:sectPr w:rsidR="00036D31" w:rsidRPr="004D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31"/>
    <w:rsid w:val="00036D31"/>
    <w:rsid w:val="004D0268"/>
    <w:rsid w:val="00562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76A1C4"/>
  <w15:chartTrackingRefBased/>
  <w15:docId w15:val="{E8558A36-A4EC-7A48-87F9-BF8A0F53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68"/>
    <w:pPr>
      <w:keepNext/>
      <w:keepLines/>
      <w:spacing w:before="240"/>
      <w:outlineLvl w:val="0"/>
    </w:pPr>
    <w:rPr>
      <w:rFonts w:ascii="Arial" w:eastAsiaTheme="majorEastAsia" w:hAnsi="Arial" w:cs="Arial"/>
      <w:color w:val="000000" w:themeColor="text1"/>
      <w:sz w:val="40"/>
      <w:szCs w:val="40"/>
    </w:rPr>
  </w:style>
  <w:style w:type="paragraph" w:styleId="Heading2">
    <w:name w:val="heading 2"/>
    <w:basedOn w:val="Normal"/>
    <w:next w:val="Normal"/>
    <w:link w:val="Heading2Char"/>
    <w:uiPriority w:val="9"/>
    <w:unhideWhenUsed/>
    <w:qFormat/>
    <w:rsid w:val="004D0268"/>
    <w:pPr>
      <w:keepNext/>
      <w:keepLines/>
      <w:spacing w:before="40"/>
      <w:outlineLvl w:val="1"/>
    </w:pPr>
    <w:rPr>
      <w:rFonts w:ascii="Arial" w:eastAsiaTheme="majorEastAsia" w:hAnsi="Arial" w:cs="Arial"/>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68"/>
    <w:rPr>
      <w:rFonts w:ascii="Arial" w:eastAsiaTheme="majorEastAsia" w:hAnsi="Arial" w:cs="Arial"/>
      <w:color w:val="000000" w:themeColor="text1"/>
      <w:sz w:val="40"/>
      <w:szCs w:val="40"/>
    </w:rPr>
  </w:style>
  <w:style w:type="table" w:styleId="TableGrid">
    <w:name w:val="Table Grid"/>
    <w:basedOn w:val="TableNormal"/>
    <w:uiPriority w:val="39"/>
    <w:rsid w:val="00036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0268"/>
    <w:rPr>
      <w:rFonts w:ascii="Arial" w:eastAsiaTheme="majorEastAsia" w:hAnsi="Arial" w:cs="Arial"/>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8026">
      <w:bodyDiv w:val="1"/>
      <w:marLeft w:val="0"/>
      <w:marRight w:val="0"/>
      <w:marTop w:val="0"/>
      <w:marBottom w:val="0"/>
      <w:divBdr>
        <w:top w:val="none" w:sz="0" w:space="0" w:color="auto"/>
        <w:left w:val="none" w:sz="0" w:space="0" w:color="auto"/>
        <w:bottom w:val="none" w:sz="0" w:space="0" w:color="auto"/>
        <w:right w:val="none" w:sz="0" w:space="0" w:color="auto"/>
      </w:divBdr>
    </w:div>
    <w:div w:id="423847757">
      <w:bodyDiv w:val="1"/>
      <w:marLeft w:val="0"/>
      <w:marRight w:val="0"/>
      <w:marTop w:val="0"/>
      <w:marBottom w:val="0"/>
      <w:divBdr>
        <w:top w:val="none" w:sz="0" w:space="0" w:color="auto"/>
        <w:left w:val="none" w:sz="0" w:space="0" w:color="auto"/>
        <w:bottom w:val="none" w:sz="0" w:space="0" w:color="auto"/>
        <w:right w:val="none" w:sz="0" w:space="0" w:color="auto"/>
      </w:divBdr>
      <w:divsChild>
        <w:div w:id="386344062">
          <w:marLeft w:val="0"/>
          <w:marRight w:val="0"/>
          <w:marTop w:val="0"/>
          <w:marBottom w:val="0"/>
          <w:divBdr>
            <w:top w:val="none" w:sz="0" w:space="0" w:color="auto"/>
            <w:left w:val="none" w:sz="0" w:space="0" w:color="auto"/>
            <w:bottom w:val="none" w:sz="0" w:space="0" w:color="auto"/>
            <w:right w:val="none" w:sz="0" w:space="0" w:color="auto"/>
          </w:divBdr>
          <w:divsChild>
            <w:div w:id="1578006921">
              <w:marLeft w:val="0"/>
              <w:marRight w:val="0"/>
              <w:marTop w:val="0"/>
              <w:marBottom w:val="0"/>
              <w:divBdr>
                <w:top w:val="none" w:sz="0" w:space="0" w:color="auto"/>
                <w:left w:val="none" w:sz="0" w:space="0" w:color="auto"/>
                <w:bottom w:val="none" w:sz="0" w:space="0" w:color="auto"/>
                <w:right w:val="none" w:sz="0" w:space="0" w:color="auto"/>
              </w:divBdr>
            </w:div>
            <w:div w:id="874923390">
              <w:marLeft w:val="0"/>
              <w:marRight w:val="0"/>
              <w:marTop w:val="0"/>
              <w:marBottom w:val="0"/>
              <w:divBdr>
                <w:top w:val="none" w:sz="0" w:space="0" w:color="auto"/>
                <w:left w:val="none" w:sz="0" w:space="0" w:color="auto"/>
                <w:bottom w:val="none" w:sz="0" w:space="0" w:color="auto"/>
                <w:right w:val="none" w:sz="0" w:space="0" w:color="auto"/>
              </w:divBdr>
            </w:div>
            <w:div w:id="322896807">
              <w:marLeft w:val="0"/>
              <w:marRight w:val="0"/>
              <w:marTop w:val="0"/>
              <w:marBottom w:val="0"/>
              <w:divBdr>
                <w:top w:val="none" w:sz="0" w:space="0" w:color="auto"/>
                <w:left w:val="none" w:sz="0" w:space="0" w:color="auto"/>
                <w:bottom w:val="none" w:sz="0" w:space="0" w:color="auto"/>
                <w:right w:val="none" w:sz="0" w:space="0" w:color="auto"/>
              </w:divBdr>
            </w:div>
            <w:div w:id="503934624">
              <w:marLeft w:val="0"/>
              <w:marRight w:val="0"/>
              <w:marTop w:val="0"/>
              <w:marBottom w:val="0"/>
              <w:divBdr>
                <w:top w:val="none" w:sz="0" w:space="0" w:color="auto"/>
                <w:left w:val="none" w:sz="0" w:space="0" w:color="auto"/>
                <w:bottom w:val="none" w:sz="0" w:space="0" w:color="auto"/>
                <w:right w:val="none" w:sz="0" w:space="0" w:color="auto"/>
              </w:divBdr>
            </w:div>
            <w:div w:id="733427416">
              <w:marLeft w:val="0"/>
              <w:marRight w:val="0"/>
              <w:marTop w:val="0"/>
              <w:marBottom w:val="0"/>
              <w:divBdr>
                <w:top w:val="none" w:sz="0" w:space="0" w:color="auto"/>
                <w:left w:val="none" w:sz="0" w:space="0" w:color="auto"/>
                <w:bottom w:val="none" w:sz="0" w:space="0" w:color="auto"/>
                <w:right w:val="none" w:sz="0" w:space="0" w:color="auto"/>
              </w:divBdr>
            </w:div>
            <w:div w:id="371150438">
              <w:marLeft w:val="0"/>
              <w:marRight w:val="0"/>
              <w:marTop w:val="0"/>
              <w:marBottom w:val="0"/>
              <w:divBdr>
                <w:top w:val="none" w:sz="0" w:space="0" w:color="auto"/>
                <w:left w:val="none" w:sz="0" w:space="0" w:color="auto"/>
                <w:bottom w:val="none" w:sz="0" w:space="0" w:color="auto"/>
                <w:right w:val="none" w:sz="0" w:space="0" w:color="auto"/>
              </w:divBdr>
            </w:div>
            <w:div w:id="923614366">
              <w:marLeft w:val="0"/>
              <w:marRight w:val="0"/>
              <w:marTop w:val="0"/>
              <w:marBottom w:val="0"/>
              <w:divBdr>
                <w:top w:val="none" w:sz="0" w:space="0" w:color="auto"/>
                <w:left w:val="none" w:sz="0" w:space="0" w:color="auto"/>
                <w:bottom w:val="none" w:sz="0" w:space="0" w:color="auto"/>
                <w:right w:val="none" w:sz="0" w:space="0" w:color="auto"/>
              </w:divBdr>
            </w:div>
            <w:div w:id="268240755">
              <w:marLeft w:val="0"/>
              <w:marRight w:val="0"/>
              <w:marTop w:val="0"/>
              <w:marBottom w:val="0"/>
              <w:divBdr>
                <w:top w:val="none" w:sz="0" w:space="0" w:color="auto"/>
                <w:left w:val="none" w:sz="0" w:space="0" w:color="auto"/>
                <w:bottom w:val="none" w:sz="0" w:space="0" w:color="auto"/>
                <w:right w:val="none" w:sz="0" w:space="0" w:color="auto"/>
              </w:divBdr>
            </w:div>
            <w:div w:id="1401638286">
              <w:marLeft w:val="0"/>
              <w:marRight w:val="0"/>
              <w:marTop w:val="0"/>
              <w:marBottom w:val="0"/>
              <w:divBdr>
                <w:top w:val="none" w:sz="0" w:space="0" w:color="auto"/>
                <w:left w:val="none" w:sz="0" w:space="0" w:color="auto"/>
                <w:bottom w:val="none" w:sz="0" w:space="0" w:color="auto"/>
                <w:right w:val="none" w:sz="0" w:space="0" w:color="auto"/>
              </w:divBdr>
            </w:div>
            <w:div w:id="1844860754">
              <w:marLeft w:val="0"/>
              <w:marRight w:val="0"/>
              <w:marTop w:val="0"/>
              <w:marBottom w:val="0"/>
              <w:divBdr>
                <w:top w:val="none" w:sz="0" w:space="0" w:color="auto"/>
                <w:left w:val="none" w:sz="0" w:space="0" w:color="auto"/>
                <w:bottom w:val="none" w:sz="0" w:space="0" w:color="auto"/>
                <w:right w:val="none" w:sz="0" w:space="0" w:color="auto"/>
              </w:divBdr>
            </w:div>
            <w:div w:id="2111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352">
      <w:bodyDiv w:val="1"/>
      <w:marLeft w:val="0"/>
      <w:marRight w:val="0"/>
      <w:marTop w:val="0"/>
      <w:marBottom w:val="0"/>
      <w:divBdr>
        <w:top w:val="none" w:sz="0" w:space="0" w:color="auto"/>
        <w:left w:val="none" w:sz="0" w:space="0" w:color="auto"/>
        <w:bottom w:val="none" w:sz="0" w:space="0" w:color="auto"/>
        <w:right w:val="none" w:sz="0" w:space="0" w:color="auto"/>
      </w:divBdr>
      <w:divsChild>
        <w:div w:id="182285146">
          <w:marLeft w:val="0"/>
          <w:marRight w:val="0"/>
          <w:marTop w:val="0"/>
          <w:marBottom w:val="0"/>
          <w:divBdr>
            <w:top w:val="none" w:sz="0" w:space="0" w:color="auto"/>
            <w:left w:val="none" w:sz="0" w:space="0" w:color="auto"/>
            <w:bottom w:val="none" w:sz="0" w:space="0" w:color="auto"/>
            <w:right w:val="none" w:sz="0" w:space="0" w:color="auto"/>
          </w:divBdr>
          <w:divsChild>
            <w:div w:id="2047828119">
              <w:marLeft w:val="0"/>
              <w:marRight w:val="0"/>
              <w:marTop w:val="0"/>
              <w:marBottom w:val="0"/>
              <w:divBdr>
                <w:top w:val="none" w:sz="0" w:space="0" w:color="auto"/>
                <w:left w:val="none" w:sz="0" w:space="0" w:color="auto"/>
                <w:bottom w:val="none" w:sz="0" w:space="0" w:color="auto"/>
                <w:right w:val="none" w:sz="0" w:space="0" w:color="auto"/>
              </w:divBdr>
            </w:div>
            <w:div w:id="758991489">
              <w:marLeft w:val="0"/>
              <w:marRight w:val="0"/>
              <w:marTop w:val="0"/>
              <w:marBottom w:val="0"/>
              <w:divBdr>
                <w:top w:val="none" w:sz="0" w:space="0" w:color="auto"/>
                <w:left w:val="none" w:sz="0" w:space="0" w:color="auto"/>
                <w:bottom w:val="none" w:sz="0" w:space="0" w:color="auto"/>
                <w:right w:val="none" w:sz="0" w:space="0" w:color="auto"/>
              </w:divBdr>
            </w:div>
            <w:div w:id="1122578077">
              <w:marLeft w:val="0"/>
              <w:marRight w:val="0"/>
              <w:marTop w:val="0"/>
              <w:marBottom w:val="0"/>
              <w:divBdr>
                <w:top w:val="none" w:sz="0" w:space="0" w:color="auto"/>
                <w:left w:val="none" w:sz="0" w:space="0" w:color="auto"/>
                <w:bottom w:val="none" w:sz="0" w:space="0" w:color="auto"/>
                <w:right w:val="none" w:sz="0" w:space="0" w:color="auto"/>
              </w:divBdr>
            </w:div>
            <w:div w:id="1670863570">
              <w:marLeft w:val="0"/>
              <w:marRight w:val="0"/>
              <w:marTop w:val="0"/>
              <w:marBottom w:val="0"/>
              <w:divBdr>
                <w:top w:val="none" w:sz="0" w:space="0" w:color="auto"/>
                <w:left w:val="none" w:sz="0" w:space="0" w:color="auto"/>
                <w:bottom w:val="none" w:sz="0" w:space="0" w:color="auto"/>
                <w:right w:val="none" w:sz="0" w:space="0" w:color="auto"/>
              </w:divBdr>
            </w:div>
            <w:div w:id="1009412398">
              <w:marLeft w:val="0"/>
              <w:marRight w:val="0"/>
              <w:marTop w:val="0"/>
              <w:marBottom w:val="0"/>
              <w:divBdr>
                <w:top w:val="none" w:sz="0" w:space="0" w:color="auto"/>
                <w:left w:val="none" w:sz="0" w:space="0" w:color="auto"/>
                <w:bottom w:val="none" w:sz="0" w:space="0" w:color="auto"/>
                <w:right w:val="none" w:sz="0" w:space="0" w:color="auto"/>
              </w:divBdr>
            </w:div>
            <w:div w:id="782261732">
              <w:marLeft w:val="0"/>
              <w:marRight w:val="0"/>
              <w:marTop w:val="0"/>
              <w:marBottom w:val="0"/>
              <w:divBdr>
                <w:top w:val="none" w:sz="0" w:space="0" w:color="auto"/>
                <w:left w:val="none" w:sz="0" w:space="0" w:color="auto"/>
                <w:bottom w:val="none" w:sz="0" w:space="0" w:color="auto"/>
                <w:right w:val="none" w:sz="0" w:space="0" w:color="auto"/>
              </w:divBdr>
            </w:div>
            <w:div w:id="335033939">
              <w:marLeft w:val="0"/>
              <w:marRight w:val="0"/>
              <w:marTop w:val="0"/>
              <w:marBottom w:val="0"/>
              <w:divBdr>
                <w:top w:val="none" w:sz="0" w:space="0" w:color="auto"/>
                <w:left w:val="none" w:sz="0" w:space="0" w:color="auto"/>
                <w:bottom w:val="none" w:sz="0" w:space="0" w:color="auto"/>
                <w:right w:val="none" w:sz="0" w:space="0" w:color="auto"/>
              </w:divBdr>
            </w:div>
            <w:div w:id="326400061">
              <w:marLeft w:val="0"/>
              <w:marRight w:val="0"/>
              <w:marTop w:val="0"/>
              <w:marBottom w:val="0"/>
              <w:divBdr>
                <w:top w:val="none" w:sz="0" w:space="0" w:color="auto"/>
                <w:left w:val="none" w:sz="0" w:space="0" w:color="auto"/>
                <w:bottom w:val="none" w:sz="0" w:space="0" w:color="auto"/>
                <w:right w:val="none" w:sz="0" w:space="0" w:color="auto"/>
              </w:divBdr>
            </w:div>
            <w:div w:id="1497112884">
              <w:marLeft w:val="0"/>
              <w:marRight w:val="0"/>
              <w:marTop w:val="0"/>
              <w:marBottom w:val="0"/>
              <w:divBdr>
                <w:top w:val="none" w:sz="0" w:space="0" w:color="auto"/>
                <w:left w:val="none" w:sz="0" w:space="0" w:color="auto"/>
                <w:bottom w:val="none" w:sz="0" w:space="0" w:color="auto"/>
                <w:right w:val="none" w:sz="0" w:space="0" w:color="auto"/>
              </w:divBdr>
            </w:div>
            <w:div w:id="1651594006">
              <w:marLeft w:val="0"/>
              <w:marRight w:val="0"/>
              <w:marTop w:val="0"/>
              <w:marBottom w:val="0"/>
              <w:divBdr>
                <w:top w:val="none" w:sz="0" w:space="0" w:color="auto"/>
                <w:left w:val="none" w:sz="0" w:space="0" w:color="auto"/>
                <w:bottom w:val="none" w:sz="0" w:space="0" w:color="auto"/>
                <w:right w:val="none" w:sz="0" w:space="0" w:color="auto"/>
              </w:divBdr>
            </w:div>
            <w:div w:id="4295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Kuehnle</dc:creator>
  <cp:keywords/>
  <dc:description/>
  <cp:lastModifiedBy>Jimmy Kuehnle</cp:lastModifiedBy>
  <cp:revision>1</cp:revision>
  <dcterms:created xsi:type="dcterms:W3CDTF">2022-03-22T10:28:00Z</dcterms:created>
  <dcterms:modified xsi:type="dcterms:W3CDTF">2022-03-22T10:36:00Z</dcterms:modified>
</cp:coreProperties>
</file>