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20" w:x="478" w:y="51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第⼀章</w:t>
      </w:r>
      <w:r>
        <w:rPr>
          <w:rFonts w:ascii="RTSSIT+PingFangSC-Regular"/>
          <w:color w:val="000000"/>
          <w:spacing w:val="2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肺系病证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938" w:x="478" w:y="1001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⼀、感冒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060" w:x="478" w:y="124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感冒病名⾸⻅《仁斋直指⽅·诸⻛》；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060" w:x="478" w:y="124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明清时期，多将感冒与伤⻛互称；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060" w:x="478" w:y="124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时⾏感冒：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060" w:x="478" w:y="124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（1）《诸病源候论》提示其属“时⾏病”之类，具有较强传染性；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060" w:x="478" w:y="124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（2）《类证治裁》中明确提出“时⾏感冒”之名。[2012.57]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060" w:x="478" w:y="124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4.张景岳[张介宾]→咳嗽分为外感、内伤两类。[2009.70]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060" w:x="478" w:y="124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5.《医学⼼悟》：“肺体属⾦，譬若钟然，钟⾮叩不鸣……”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060" w:x="478" w:y="124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⼆、哮病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060" w:x="478" w:y="124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1.《医学正传》→区分哮证喘证；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060" w:x="478" w:y="124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张景岳→夙根。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060" w:x="478" w:y="124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三、喘证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060" w:x="478" w:y="124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分虚实两类论治→《景岳全书》：“实喘者有邪，邪⽓实也；虚喘者⽆邪，元⽓虚也。”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060" w:x="478" w:y="124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《类证治裁·喘证》：“喘由外感者治肺，由内伤者治肾。”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060" w:x="478" w:y="124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《医学⼼悟》：“夫喘促喉间如⽔鸡声者谓之哮，⽓促⽽连续不能以息者谓之喘。”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060" w:x="478" w:y="124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四、肺痈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060" w:x="478" w:y="124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肺痈病名⾸⻅→《⾦匮要略》。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060" w:x="478" w:y="124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《诸病源候论》→正虚是重要内因。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9189" w:x="478" w:y="5399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《备急千⾦要⽅》→创“苇茎汤”。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9189" w:x="478" w:y="539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4.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《外科正宗》→“初起在表者宜散⻛清肺，已有⾥热者宜降⽕抑阴，成脓者宜平肺排脓，脓溃正虚者宜补肺健脾”。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9189" w:x="478" w:y="539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五、肺胀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3640" w:x="478" w:y="6133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《证治汇补》→强调肺胀分虚实。[2007.60]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520" w:x="478" w:y="6621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第⼆章</w:t>
      </w:r>
      <w:r>
        <w:rPr>
          <w:rFonts w:ascii="RTSSIT+PingFangSC-Regular"/>
          <w:color w:val="000000"/>
          <w:spacing w:val="2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⼼系病症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938" w:x="478" w:y="711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⼀、⼼悸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431" w:x="478" w:y="7354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⼼悸病名⾸⻅→《⾦匮要略》《伤寒论》→提出“炙⽢草汤”。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431" w:x="478" w:y="7354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《伤寒明理论》·⾦·成⽆⼰→“⼼悸之由，不越两种，⼀者⽓虚也，⼆者停饮也”。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431" w:x="478" w:y="7354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《丹溪⼼法》→“责之虚与痰”。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431" w:x="478" w:y="7354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4.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《医林改错》→“瘀⾎内阻”。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431" w:x="478" w:y="7354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⼆、胸痹⼼痛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431" w:x="478" w:y="7354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《⾦匮要略》正式提出“胸痹”病名，且以宣痹通阳为主。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431" w:x="478" w:y="7354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《医学正传》论九种⼼痛证治：古⽅九种⼼痛……详其所由，皆在胃脘，⽽实不在于⼼也。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431" w:x="478" w:y="7354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三、癫狂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431" w:x="478" w:y="7354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癫狂病名最早出⾃→《内</w:t>
      </w:r>
      <w:r>
        <w:rPr>
          <w:rFonts w:ascii="RTSSIT+PingFangSC-Regular"/>
          <w:color w:val="000000"/>
          <w:spacing w:val="118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》→“内经⼗三⽅”→⽣铁落饮。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7431" w:x="478" w:y="7354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《难经》→“重阴者癫，</w:t>
      </w:r>
      <w:r>
        <w:rPr>
          <w:rFonts w:ascii="RTSSIT+PingFangSC-Regular"/>
          <w:color w:val="000000"/>
          <w:spacing w:val="118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阳者狂”。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3429" w:x="478" w:y="979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《丹溪⼼法》→提出癫狂与“痰”有关。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287" w:x="687" w:y="1004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明·王肯堂·《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2684" w:x="2083" w:y="1004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准绳》→提出癫狂与痫证不同。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3918" w:x="687" w:y="1028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《医林改错》→创“癫狂梦醒汤”→创从瘀论治。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3918" w:x="687" w:y="10287"/>
        <w:widowControl w:val="off"/>
        <w:autoSpaceDE w:val="off"/>
        <w:autoSpaceDN w:val="off"/>
        <w:spacing w:before="34" w:after="0" w:line="210" w:lineRule="exact"/>
        <w:ind w:left="14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痫病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4289" w:x="478" w:y="1077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癫痫最早⻅于《内经》→癫狂痫不分。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4289" w:x="478" w:y="1077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明·王肯堂·《证治准绳》→提出癫狂与痫证不同。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4289" w:x="478" w:y="1077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朱丹溪→强调“痰迷孔窍”。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4289" w:x="478" w:y="1077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4.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王清任→强调“元⽓虚”和“脑髓瘀⾎”。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938" w:x="478" w:y="11753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五、厥症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155" w:x="478" w:y="1199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《⻩帝内经》将“厥”分为两类→①突然昏倒，不省⼈事；②肢体和⼿⾜逆冷。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155" w:x="478" w:y="1199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《景岳全书》提出以虚实论治厥证。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155" w:x="478" w:y="1199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六、痴呆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155" w:x="478" w:y="1199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张介宾《景岳全书·杂病谟》→提出应⽤七福饮或⼤补元煎治疗痴呆。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155" w:x="478" w:y="1199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陈⼠铎《辨证录·呆病⻔》→①设⽴“呆病”专篇；②提出“呆病成于郁”和“呆病成于痰”；③⽴洗⼼汤、转呆丹等⽅。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155" w:x="478" w:y="1199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七、不寐（失眠）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155" w:x="478" w:y="1199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《素问》→“胃不和则卧不安”。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155" w:x="478" w:y="1199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张仲景→“虚劳虚烦不得眠，酸枣仁汤主之”。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155" w:x="478" w:y="1199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《景岳全书》→分有邪/⽆邪两类。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155" w:x="478" w:y="1199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⼋、⼼衰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155" w:x="478" w:y="1199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⼼衰病名⾸⻅→⻄晋·王叔和·《脉经》→提出“固转孔⽳，利其溲便，遂通⽔道，⽢液下流，亭其阴阳，喘息则微，汗出正流。肝着其根，⼼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155" w:x="478" w:y="1199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⽓因起，阳⾏四肢，肺⽓亭亭，喘息则安”。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155" w:x="478" w:y="1199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《素问·逆调论》→“夫不得卧，卧则喘者，是⽔⽓之客也”，指出了⼼⽓虚衰，肺失肃降，不能通调⽔道，⽔饮凌⼼的征象。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155" w:x="478" w:y="1199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《⾦匮要略·⽔⽓病脉证并治》→汉·张仲景提出了与⼼衰有关的“⼼⽔”、“⽀饮”的疾病概念→“⼼⽔者，其身重⽽少⽓，不得卧，烦⽽躁，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155" w:x="478" w:y="1199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其⼈阴肿”→真武汤、葶苈⼤枣泻肺汤。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4114" w:x="478" w:y="15663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4.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《医林改错》→王清任强调⽤⾎府逐瘀汤治疗。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20" w:x="412" w:y="316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第三章</w:t>
      </w:r>
      <w:r>
        <w:rPr>
          <w:rFonts w:ascii="RTSSIT+PingFangSC-Regular"/>
          <w:color w:val="000000"/>
          <w:spacing w:val="2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脾胃病证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938" w:x="412" w:y="804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⼀、胃痛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《证治准绳》→“胃脘痛处在⼼下”→当⼼⽽痛。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《医学正传》→九种⼼痛。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《四明⼼法》→吐酸→治肝为本。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⼆、腹痛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《内经》最早提出腹痛的病名。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《诸病源候论》始将腹痛独⽴辨证。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李⽒在《医学发明》强调“痛则不通”的病理学说，并在治疗原则上提出“痛随利减，当通其经络，则疼痛去矣。”对后世产⽣很⼤影响。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三、痞满（胃痞）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痞满病名⾸⻅于《伤寒论》。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《景岳全书》指出通过辨证虚实提出不同治法。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四、呕吐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《灵枢》→“邪在胆，逆在胃，胆液泄，则⼝苦，胃⽓逆，则呕苦”。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《⾦匮要略》→“夫呕家有痈脓，不可治呕，脓尽⾃愈”。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五、泄泻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《内经》→分→濡泄、洞泄、飧泄、注泄及溏糜、鹜溏。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明·张景岳《景岳全书·泄泻》→分暴泻/久泄→提出“泄泻之本，⽆不由于脾胃”，“泄泻之因，唯⽔⽕⼟三⽓为最”，“凡泄泻之病，多由⽔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⾕不分，故以利⽔为上策”。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《医宗必读》→治泻九法→淡渗、升提、清凉、疏利、⽢缓、酸收、燥脾、温肾、固涩。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六、痢疾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《内经》→[称呼]肠澼。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《难经》→[称呼]⼤瘕泄。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《伤寒杂病论论》→[称呼]下痢。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4.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《千⾦要⽅》→“⼤凡痢有四种，谓冷、热、疳、蛊：冷则⽩，热则⾚，疳则⾚⽩相杂，蛊则纯痢瘀⾎”→⾚⽩滞下⽅。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5.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宋·严⽤和·《济⽣⽅·痢疾》→⾸先提出痢疾病名。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6.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刘河间→“调⽓则后重⾃除，⾏⾎则便脓⾃愈”。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7.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顾靖远·《顾松园医镜·痢》→提出治痢四忌→⼀忌温补，⼆忌⼤下，三忌发汗，四忌分利⼩便。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954" w:x="412" w:y="104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七、便秘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3381" w:x="412" w:y="7646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《内经》认为便秘与脾、肾关系密切。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3381" w:x="412" w:y="7646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刘完素⾸倡实秘、虚秘之别。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520" w:x="450" w:y="8603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第五章</w:t>
      </w:r>
      <w:r>
        <w:rPr>
          <w:rFonts w:ascii="RTSSIT+PingFangSC-Regular"/>
          <w:color w:val="000000"/>
          <w:spacing w:val="2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肾系病证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938" w:x="450" w:y="909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⼀、⽔肿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498" w:x="450" w:y="9336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《内经》→称“⽔”→分⻛</w:t>
      </w:r>
      <w:r>
        <w:rPr>
          <w:rFonts w:ascii="RTSSIT+PingFangSC-Regular"/>
          <w:color w:val="000000"/>
          <w:spacing w:val="118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、⽯⽔、涌⽔；《素问》→治疗原则：“平治于权衡，去菀成莝……开⻤⻔，洁净腑”。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498" w:x="450" w:y="9336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张仲景《⾦匮要略》→称</w:t>
      </w:r>
      <w:r>
        <w:rPr>
          <w:rFonts w:ascii="RTSSIT+PingFangSC-Regular"/>
          <w:color w:val="000000"/>
          <w:spacing w:val="37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⽔⽓病”→分⻛⽔、⽪⽔、⽯⽔、正⽔、⻩汗五型；⼼⽔、肝⽔、肺⽔、脾⽔、肾⽔→提出发汗/利⼩便。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498" w:x="450" w:y="9336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孙思邈《备急千⾦要⽅》→⾸次提出⽔肿忌盐。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287" w:x="658" w:y="1007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严⽤和→分阴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287" w:x="658" w:y="10070"/>
        <w:widowControl w:val="off"/>
        <w:autoSpaceDE w:val="off"/>
        <w:autoSpaceDN w:val="off"/>
        <w:spacing w:before="34" w:after="0" w:line="210" w:lineRule="exact"/>
        <w:ind w:left="14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淋证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589" w:x="2142" w:y="1007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⽔。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869" w:x="856" w:y="1055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名]→⾸⻅《内经》。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6558" w:x="450" w:y="10803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《⾦匮要略》→称为“淋秘”→归纳病机→“热在下焦”。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6558" w:x="450" w:y="10803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5.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唐•孙思邈→⽯、⽓、膏、劳、热五淋；宋•严⽤和→⽓、⽯、⾎、膏、劳五淋。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6558" w:x="450" w:y="10803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三、癃闭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6558" w:x="450" w:y="10803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癃闭之名→⾸⻅《内经》。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6558" w:x="450" w:y="10803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孙思邈·《千⾦要⽅》→导尿术。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6558" w:x="450" w:y="10803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明代始分淋、癃闭。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6558" w:x="450" w:y="10803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4.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清•李⽤粹→阐述治癃闭三法：滋肾涤热、清⾦润肺、燥脾健胃。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6558" w:x="450" w:y="10803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四、关格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2509" w:x="450" w:y="1275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关格之名⾸⻅于《内经》。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6383" w:x="450" w:y="1300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汉·张仲景《伤寒论》正式提出了关格的病名。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6383" w:x="450" w:y="13002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唐·孙思邈《备急千⾦要⽅·卷⼗五》提出了通便利窍开关的⽅法。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6383" w:x="450" w:y="13002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4.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宋·王怀隐《太平圣惠⽅·卷四⼗⼆》提出温补与泻下同⽤，创⽴了吴茱萸散。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6383" w:x="450" w:y="13002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5.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清·喻昌《医⻔法律·关格⻔》提出了治中焦为主的原则。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20" w:x="618" w:y="25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第四章</w:t>
      </w:r>
      <w:r>
        <w:rPr>
          <w:rFonts w:ascii="RTSSIT+PingFangSC-Regular"/>
          <w:color w:val="000000"/>
          <w:spacing w:val="2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肝胆病证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985" w:x="618" w:y="739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⼀、胁痛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985" w:x="618" w:y="73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最早⻅于《内经》。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308" w:x="618" w:y="122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《诸病源候论》→指出胁痛与“肝、胆、肾”有关。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308" w:x="618" w:y="122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《济⽣⽅》→指出胁痛主要病因→情志不遂。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308" w:x="618" w:y="122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4.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《景岳全书》→分外感/内伤。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308" w:x="618" w:y="122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5.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《证治汇补》→对胁痛病因和治疗作全⾯描述。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308" w:x="618" w:y="122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⼆、⻩疸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308" w:x="618" w:y="122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《⾦匮要略》→分“⻩疸、⾕疸、酒疸、⼥劳疸、⿊疸”五种→“⻩家所得，从湿得之”→创“茵陈蒿汤”。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308" w:x="618" w:y="122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《圣济总录》→分九疸、三⼗六⻩；提出“阴⻩”。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308" w:x="618" w:y="122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《医学⼼悟》→创“茵陈术附汤”。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2858" w:x="618" w:y="318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三、积聚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2858" w:x="618" w:y="3182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《内经》→⾸先提出积聚病名。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168" w:x="618" w:y="3671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《难经》→积者，五脏所⽣；聚者，六腑所成。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168" w:x="618" w:y="367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《⾦匮要略》→“积者，脏病也，终不移；聚者，腑病也，发作有时”→创“鳖甲煎丸”“⼤⻩䗪⾍丸”。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168" w:x="618" w:y="367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4.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《医宗必读》提出了积聚分初、中、末三个阶段的治疗原则。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168" w:x="618" w:y="367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【注】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168" w:x="618" w:y="367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a.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初者，病邪初起，正⽓尚强，邪⽓尚浅，则任受攻。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168" w:x="618" w:y="367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b.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中者，受病渐久，邪⽓较深，正⽓较弱，任受且攻且补。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168" w:x="618" w:y="367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c.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末者，病魔经久，邪⽓侵凌，正⽓消残，则任受补。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168" w:x="618" w:y="367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四、⿎胀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168" w:x="618" w:y="367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⿎胀病名最早⻅于→《内经》。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168" w:x="618" w:y="367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《医⻔法律》→“胀病亦⽔裹、⽓结、⾎凝”。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168" w:x="618" w:y="367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五、头痛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168" w:x="618" w:y="367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《内经》→⾸载头痛→《素问》→“⾸⻛/脑⻛”。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168" w:x="618" w:y="367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李东垣·《东垣⼗书》→分外感、内伤。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168" w:x="618" w:y="367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《丹溪⼼法》→提出引经药。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938" w:x="618" w:y="709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六、眩晕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4616" w:x="618" w:y="733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最早⻅于→《内经》→“眩冒”→诸⻛掉眩，皆属于肝。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4616" w:x="618" w:y="733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《丹溪⼼法》→“⽆痰[实]不作眩”。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4616" w:x="618" w:y="733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3"/>
          <w:sz w:val="17"/>
        </w:rPr>
        <w:t>《景岳全书》→“⽆虚[虚]不作眩”。[2016.71]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4616" w:x="618" w:y="733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4.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刘完素→《素问⽞机原病式》→⻛⽕相搏。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4616" w:x="618" w:y="733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七、中⻛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6920" w:x="618" w:y="855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唐宋以前→“外⻛”[⻛邪]。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6920" w:x="618" w:y="8558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唐宋以后→⾦元时期→“内⻛”→刘河间[热]；李东垣[正⽓⾃虚]；朱丹溪[湿痰⽣热]。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3972" w:x="618" w:y="904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王履·《医经溯洄集》→提出“真中”“类中”→“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3972" w:x="618" w:y="9047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4.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李中梓→将中⻛[中脏腑</w:t>
      </w:r>
      <w:r>
        <w:rPr>
          <w:rFonts w:ascii="RTSSIT+PingFangSC-Regular"/>
          <w:color w:val="000000"/>
          <w:spacing w:val="2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分闭证/脱证。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4872" w:x="4874" w:y="904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者真中⻛，因于⽕、因于⽓、因于湿，类中⻛⽽⾮中⻛也”。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2114" w:x="618" w:y="9536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5.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叶天⼠→明确以“内⻛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589" w:x="2760" w:y="9536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论。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4489" w:x="618" w:y="978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6.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王清任→后遗症病机“⽓虚⾎瘀”→创“补阳还五汤”。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4489" w:x="618" w:y="9780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⼋、瘿病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664" w:x="618" w:y="10269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隋·巢元⽅·《诸病源候论》→⾸次提出“瘿病”；病因主要是情志内伤及⽔⼟因素；分⾎瘿、⾁瘿、⽓瘿三种。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664" w:x="618" w:y="10269"/>
        <w:widowControl w:val="off"/>
        <w:autoSpaceDE w:val="off"/>
        <w:autoSpaceDN w:val="off"/>
        <w:spacing w:before="34" w:after="0" w:line="210" w:lineRule="exact"/>
        <w:ind w:left="175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经典】：《诸病源候论·瘿候》：“瘿者，由忧恚⽓结所⽣，亦⽈饮沙⽔，沙随⽓⼊于脉，搏颈下⽽成之。”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664" w:x="618" w:y="1026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《圣济总录·瘿瘤⻔》→分为⽯瘿、泥瘿、劳瘿、忧瘿、⽓瘿五类。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664" w:x="618" w:y="1026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明·陈实功·《外科正宗》→瘿瘤的主要病理是⽓、痰、瘀壅结。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664" w:x="618" w:y="1026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《外科正宗·瘿瘤论》→“夫⼈⽣瘿瘤之症，⾮阴阳正⽓结肿，乃五脏瘀⾎、浊⽓、痰滞⽽成”，采⽤的治法是“⾏散⽓⾎”、“⾏痰顺⽓”、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664" w:x="618" w:y="1026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“活⾎消坚”，⽤海藻⽟壶汤等⽅。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938" w:x="618" w:y="1173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九、疟疾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6500" w:x="618" w:y="11979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《素问·刺疟》指出疟疾的病因是“疟⽓”。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6500" w:x="618" w:y="1197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隋·巢元⽅·《诸病源候论》提出间⽇虐和劳疟病名。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6500" w:x="618" w:y="1197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3.《备急千⾦要⽅》除制定以常⼭、蜀漆为主药的截疟诸⽅外，还⽤⻢鞭草治疟。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869" w:x="309" w:y="72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第六章</w:t>
      </w:r>
      <w:r>
        <w:rPr>
          <w:rFonts w:ascii="RTSSIT+PingFangSC-Regular"/>
          <w:color w:val="000000"/>
          <w:spacing w:val="2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⽓⾎津液病证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938" w:x="309" w:y="1216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⼀、⾎证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3731" w:x="309" w:y="1461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⼀、《内经》中提到了⾎溢、⾎泄等病证。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39" w:x="309" w:y="170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汉·张仲景《⾦匮要略》⾸次从临床上将数种⾎证的证治经验进⾏总结，记载了泻⼼汤、柏叶汤、⻩⼟汤等治疗吐⾎、便⾎的⽅剂。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39" w:x="309" w:y="170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明·虞抟《医学正传·⾎证》率先将各种出⾎病证进⾏归纳，并以“⾎证”名之。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39" w:x="309" w:y="170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4.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明·缪希雍《先醒斋医学⼴笔记•吐⾎》提出治吐⾎三要法“宜⾏⾎不宜⽌⾎，宜补肝不宜伐肝，宜降⽓不宜降⽕”。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39" w:x="309" w:y="170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5.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明·张介宾《景岳全书·⾎证》将引起出⾎的病机概括为“⽕盛、⽓虚”两⽅⾯。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39" w:x="309" w:y="170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6.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清·唐容川《⾎证论》是⾸部论述⾎证的专书，提出“⽌⾎、消瘀、宁⾎、补⾎”的治⾎四法。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39" w:x="309" w:y="170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⼆、痰饮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39" w:x="309" w:y="170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汉•张仲景《⾦匮要略》→最早⽴痰饮名称→治法“病痰饮者，当以温药和之”。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39" w:x="309" w:y="170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唐•孙思邈《急备千⾦药⽅•胆虚实》→创制了治痰名⽅《温胆汤》。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39" w:x="309" w:y="170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宋•杨⼠灜《仁斋直指⽅》→将饮与痰进⾏了区别，认为清晰为饮⽽稠浊为痰。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39" w:x="309" w:y="170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4.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明•张介宾《景岳全书》→“痰之与饮，虽⽈同类，⽽实有不同也……若痰有不同于饮者，饮清澈⽽痰稠浊，饮惟停积肠胃，⽽痰则⽆处不到”。“五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39" w:x="309" w:y="170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脏之病，虽俱能⽣痰，然⽆不由于脾肾。”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39" w:x="309" w:y="170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5.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清•叶天⼠《临证指南医案》→提出“外饮治脾，内饮治肾”。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39" w:x="309" w:y="170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三、郁证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39" w:x="309" w:y="170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汉·张仲景·《⾦匮要略》→记载了脏躁及梅核⽓。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39" w:x="309" w:y="170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《丹溪⼼法》→提出“⽓⾎痰⽕湿⻝”六郁→创“越鞠丸”。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39" w:x="309" w:y="170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郁证名称⾸⻅于→虞抟·《医学正传·郁证》。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39" w:x="309" w:y="170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四、消渴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042" w:x="309" w:y="5859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《素问•奇病论》→消渴之名⾸⻅于此。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042" w:x="309" w:y="585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《内经》消瘅、肺消、膈消、消中等名称的记载。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042" w:x="309" w:y="585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汉•张仲景《⾦匮要略》→有消渴的专篇讨论，且最早提出⽩⻁汤加⼊⼈参汤、肾⽓丸等治疗⽅药。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042" w:x="309" w:y="585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4.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《外台秘要》→“渴⽽饮⽔多，⼩便数，有脂，似麸⽚甜者，皆是消渴病也”。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042" w:x="309" w:y="585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5.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《圣济总录》→“消渴者……久不治，则经络壅涩，留于肌⾁，变为痈疽”。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8042" w:x="309" w:y="5859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6.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《外台秘要》→“其病变多发痈疽。”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662" w:x="309" w:y="732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7.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《医学⼼悟》→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865" w:x="309" w:y="757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3"/>
          <w:sz w:val="17"/>
        </w:rPr>
        <w:t>（1）</w:t>
      </w:r>
      <w:r>
        <w:rPr>
          <w:rFonts w:ascii="RTSSIT+PingFangSC-Regular"/>
          <w:color w:val="000000"/>
          <w:spacing w:val="3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提出→“渴⽽多饮为上消；消⾕善饥为中消；⼝渴，⼩⽔如膏者为下消”。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865" w:x="309" w:y="7570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（2）</w:t>
      </w:r>
      <w:r>
        <w:rPr>
          <w:rFonts w:ascii="RTSSIT+PingFangSC-Regular"/>
          <w:color w:val="000000"/>
          <w:spacing w:val="2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指出→“治上消者，宜润其肺，兼清其胃；治中消者，宜清其胃，兼滋其肾；治下消者，宜滋其肾，兼补其肺”。[2009.111;2009.112]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865" w:x="309" w:y="7570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五、内伤发热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865" w:x="309" w:y="7570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汉•张仲景《⾦匮要略》→⼩建中汤→“⽢温除热法”先河。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865" w:x="309" w:y="7570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宋•钱⼄《⼩⼉药证直诀》→六味地⻩丸→⼩⼉阴虚内热。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865" w:x="309" w:y="7570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明•张景岳《景岳全书》→右归饮、理中汤、⼤补元煎、六味回阳饮→阳虚发热。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4295" w:x="309" w:y="9036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4.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明•秦景明《症因脉治》→最先明确提出“内伤发热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4255" w:x="4807" w:y="9036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虚发热⽤⽓虚柴胡汤；⾎虚发热⽤⾎虚柴胡汤治疗。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5436" w:x="309" w:y="928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5.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李东垣·《内外伤辨惑论》</w:t>
      </w:r>
      <w:r>
        <w:rPr>
          <w:rFonts w:ascii="RTSSIT+PingFangSC-Regular"/>
          <w:color w:val="000000"/>
          <w:spacing w:val="118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补中益⽓汤→“⽢温除</w:t>
      </w:r>
      <w:r>
        <w:rPr>
          <w:rFonts w:ascii="RTSSIT+PingFangSC-Regular"/>
          <w:color w:val="000000"/>
          <w:spacing w:val="118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法”具体化。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5436" w:x="309" w:y="9280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6.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《医林改错》、《⾎证论》</w:t>
      </w:r>
      <w:r>
        <w:rPr>
          <w:rFonts w:ascii="RTSSIT+PingFangSC-Regular"/>
          <w:color w:val="000000"/>
          <w:spacing w:val="118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瘀⾎发热。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5436" w:x="309" w:y="9280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六、虚劳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287" w:x="658" w:y="10013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证提纲→《素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649" w:x="2054" w:y="10013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→“精⽓夺则虚”。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2858" w:x="693" w:y="1025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⾦匮要略》→</w:t>
      </w:r>
      <w:r>
        <w:rPr>
          <w:rFonts w:ascii="RTSSIT+PingFangSC-Regular"/>
          <w:color w:val="000000"/>
          <w:spacing w:val="118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先提出虚劳病名。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345" w:x="309" w:y="1050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0"/>
          <w:sz w:val="17"/>
        </w:rPr>
        <w:t>3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4791" w:x="867" w:y="1050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虚元鉴》→为虚劳专书，“治虚有三本，肺、脾、肾是也”。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985" w:x="309" w:y="1074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七、汗证（⾃汗盗汗）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85" w:x="309" w:y="10991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《名医指掌·⾃汗盗汗⼼汗证》对⾃汗、盗汗的名称作了恰当说明：“夫⾃汗者，朝夕汗⾃出也。盗汗者，睡⽽出，觉⽽收，如寇盗然，故以名之。”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85" w:x="309" w:y="1099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《内经》明确指出汗液为⼈体津液的⼀种，并与⾎液有密切关系。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85" w:x="309" w:y="1099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3.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汉·张仲景《⾦匮要略·⽔⽓病脉证并治》⾸先记载了盗汗的名称。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85" w:x="309" w:y="1099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4.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明·张景岳《景岳全书·汗证》对汗证作了系统的整理。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85" w:x="309" w:y="1099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5.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清·叶天⼠《临证指南医案·汗》谓：“阳虚⾃汗，治宜补⽓以卫外；阴虚盗汗，治当补阴以营内。”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1685" w:x="309" w:y="10991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王清任在《医林改错·⾎府逐瘀汤所治之症⽬》中补充了针对⾎瘀所致⾃汗、盗汗的治疗⽅药。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985" w:x="309" w:y="12701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第七章、肢体经络病证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938" w:x="309" w:y="1319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⼀、痹证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062" w:x="309" w:y="1343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《素问·痹论》→“⻛寒湿三⽓杂⾄，合⽽为痹，其⻛⽓胜者为⾏痹，寒⽓胜者为痛痹，湿⽓胜者为著痹也”。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062" w:x="309" w:y="1343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《内经》分五痹→“以冬遇此者为⻣痹，以春遇此者为筋痹，以夏遇此者为脉痹，以⾄阴遇此者为肌痹，以秋遇此者为⽪痹”。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062" w:x="309" w:y="13435"/>
        <w:widowControl w:val="off"/>
        <w:autoSpaceDE w:val="off"/>
        <w:autoSpaceDN w:val="off"/>
        <w:spacing w:before="34" w:after="0" w:line="210" w:lineRule="exact"/>
        <w:ind w:left="58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⼆、痿证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062" w:x="309" w:y="1343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《素问•痿论》→病因病机→“肺热叶焦”。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062" w:x="309" w:y="1343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3"/>
          <w:sz w:val="17"/>
        </w:rPr>
        <w:t>2.</w:t>
      </w:r>
      <w:r>
        <w:rPr>
          <w:rFonts w:ascii="RTSSIT+PingFangSC-Regular"/>
          <w:color w:val="000000"/>
          <w:spacing w:val="0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《素问•痿论》→提出“治痿独取阳明”。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062" w:x="309" w:y="1343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5"/>
          <w:sz w:val="17"/>
        </w:rPr>
        <w:t>三、腰痛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062" w:x="309" w:y="1343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/>
          <w:color w:val="000000"/>
          <w:spacing w:val="2"/>
          <w:sz w:val="17"/>
        </w:rPr>
        <w:t>1.</w:t>
      </w:r>
      <w:r>
        <w:rPr>
          <w:rFonts w:ascii="RTSSIT+PingFangSC-Regular"/>
          <w:color w:val="000000"/>
          <w:spacing w:val="1"/>
          <w:sz w:val="17"/>
        </w:rPr>
        <w:t xml:space="preserve"> </w:t>
      </w: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《素问•脉要精微论》→“腰者，肾之府”。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framePr w:w="10062" w:x="309" w:y="13435"/>
        <w:widowControl w:val="off"/>
        <w:autoSpaceDE w:val="off"/>
        <w:autoSpaceDN w:val="off"/>
        <w:spacing w:before="34" w:after="0" w:line="210" w:lineRule="exact"/>
        <w:ind w:left="0" w:right="0" w:firstLine="0"/>
        <w:jc w:val="left"/>
        <w:rPr>
          <w:rFonts w:ascii="RTSSIT+PingFangSC-Regular"/>
          <w:color w:val="000000"/>
          <w:spacing w:val="0"/>
          <w:sz w:val="17"/>
        </w:rPr>
      </w:pPr>
      <w:r>
        <w:rPr>
          <w:rFonts w:ascii="RTSSIT+PingFangSC-Regular" w:hAnsi="RTSSIT+PingFangSC-Regular" w:cs="RTSSIT+PingFangSC-Regular"/>
          <w:color w:val="000000"/>
          <w:spacing w:val="4"/>
          <w:sz w:val="17"/>
        </w:rPr>
        <w:t>《⾦匮要略•五脏⻛寒积聚病脉证并治》→“腰以下冷痛，腰重如带五千钱，⽢姜苓术汤主之”。</w:t>
      </w:r>
      <w:r>
        <w:rPr>
          <w:rFonts w:ascii="RTSSIT+PingFangSC-Regular"/>
          <w:color w:val="000000"/>
          <w:spacing w:val="0"/>
          <w:sz w:val="1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38" w:x="506" w:y="328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INVAT+.PingFangSC-Semibold" w:hAnsi="RINVAT+.PingFangSC-Semibold" w:cs="RINVAT+.PingFangSC-Semibold"/>
          <w:color w:val="cd5b47"/>
          <w:spacing w:val="0"/>
          <w:sz w:val="20"/>
        </w:rPr>
        <w:t>⼀、常考疾病的病理因素总结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102" w:x="506" w:y="745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d3d3d"/>
          <w:spacing w:val="-4"/>
          <w:sz w:val="15"/>
        </w:rPr>
        <w:t>1.</w:t>
      </w:r>
      <w:r>
        <w:rPr>
          <w:rFonts w:ascii="OLUSQO+.SFUI-Regular_opsz13E65F_GRAD1900000_YAXS1900000_wght19"/>
          <w:color w:val="3d3d3d"/>
          <w:spacing w:val="2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癫狂：⽓、⽕、痰、瘀。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591" w:x="506" w:y="1122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d3d3d"/>
          <w:spacing w:val="-2"/>
          <w:sz w:val="15"/>
        </w:rPr>
        <w:t>2.</w:t>
      </w:r>
      <w:r>
        <w:rPr>
          <w:rFonts w:ascii="OLUSQO+.SFUI-Regular_opsz13E65F_GRAD1900000_YAXS1900000_wght19"/>
          <w:color w:val="3d3d3d"/>
          <w:spacing w:val="0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眩晕，痫证：⻛、⽕、痰、瘀。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436" w:x="506" w:y="1500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d3d3d"/>
          <w:spacing w:val="-5"/>
          <w:sz w:val="15"/>
        </w:rPr>
        <w:t>3.</w:t>
      </w:r>
      <w:r>
        <w:rPr>
          <w:rFonts w:ascii="OLUSQO+.SFUI-Regular_opsz13E65F_GRAD1900000_YAXS1900000_wght19"/>
          <w:color w:val="3d3d3d"/>
          <w:spacing w:val="4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中⻛：⻛、⽕、痰、⽓、瘀。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822" w:x="506" w:y="1877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d3d3d"/>
          <w:spacing w:val="-5"/>
          <w:sz w:val="15"/>
        </w:rPr>
        <w:t>4.</w:t>
      </w:r>
      <w:r>
        <w:rPr>
          <w:rFonts w:ascii="OLUSQO+.SFUI-Regular_opsz13E65F_GRAD1900000_YAXS1900000_wght19"/>
          <w:color w:val="3d3d3d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肺胀：痰浊、⽔饮、瘀⾎</w:t>
      </w:r>
      <w:r>
        <w:rPr>
          <w:rFonts w:ascii="Times New Roman"/>
          <w:color w:val="3d3d3d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d3d3d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简便记忆：肺胀饮痰瘀</w:t>
      </w:r>
      <w:r>
        <w:rPr>
          <w:rFonts w:ascii="OLUSQO+.SFUI-Regular_opsz13E65F_GRAD1900000_YAXS1900000_wght19"/>
          <w:color w:val="3d3d3d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3822" w:x="506" w:y="1877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d3d3d"/>
          <w:spacing w:val="-5"/>
          <w:sz w:val="15"/>
        </w:rPr>
        <w:t>5.</w:t>
      </w:r>
      <w:r>
        <w:rPr>
          <w:rFonts w:ascii="OLUSQO+.SFUI-Regular_opsz13E65F_GRAD1900000_YAXS1900000_wght19"/>
          <w:color w:val="3d3d3d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⿎胀：⽓滞、⽔湿、瘀⾎</w:t>
      </w:r>
      <w:r>
        <w:rPr>
          <w:rFonts w:ascii="Times New Roman"/>
          <w:color w:val="3d3d3d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d3d3d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简便记忆：⿎胀湿瘀</w:t>
      </w:r>
      <w:r>
        <w:rPr>
          <w:rFonts w:ascii="OLUSQO+.SFUI-Regular_opsz13E65F_GRAD1900000_YAXS1900000_wght19"/>
          <w:color w:val="3d3d3d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3822" w:x="506" w:y="1877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d3d3d"/>
          <w:spacing w:val="-5"/>
          <w:sz w:val="15"/>
        </w:rPr>
        <w:t>6.</w:t>
      </w:r>
      <w:r>
        <w:rPr>
          <w:rFonts w:ascii="OLUSQO+.SFUI-Regular_opsz13E65F_GRAD1900000_YAXS1900000_wght19"/>
          <w:color w:val="3d3d3d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噎膈：痰、⽓瘀</w:t>
      </w:r>
      <w:r>
        <w:rPr>
          <w:rFonts w:ascii="Times New Roman"/>
          <w:color w:val="3d3d3d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d3d3d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简便记忆：噎膈痰⽓瘀</w:t>
      </w:r>
      <w:r>
        <w:rPr>
          <w:rFonts w:ascii="OLUSQO+.SFUI-Regular_opsz13E65F_GRAD1900000_YAXS1900000_wght19"/>
          <w:color w:val="3d3d3d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3822" w:x="506" w:y="1877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d3d3d"/>
          <w:spacing w:val="-19"/>
          <w:sz w:val="15"/>
        </w:rPr>
        <w:t>7.</w:t>
      </w:r>
      <w:r>
        <w:rPr>
          <w:rFonts w:ascii="OLUSQO+.SFUI-Regular_opsz13E65F_GRAD1900000_YAXS1900000_wght19"/>
          <w:color w:val="3d3d3d"/>
          <w:spacing w:val="17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痿证：温邪、湿热、瘀⾎。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749" w:x="506" w:y="3388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d3d3d"/>
          <w:spacing w:val="-5"/>
          <w:sz w:val="15"/>
        </w:rPr>
        <w:t>8.</w:t>
      </w:r>
      <w:r>
        <w:rPr>
          <w:rFonts w:ascii="OLUSQO+.SFUI-Regular_opsz13E65F_GRAD1900000_YAXS1900000_wght19"/>
          <w:color w:val="3d3d3d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癃闭：湿热、热毒、痰瘀、⽓滞。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6579" w:x="506" w:y="3765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d3d3d"/>
          <w:spacing w:val="-6"/>
          <w:sz w:val="15"/>
        </w:rPr>
        <w:t>9.</w:t>
      </w:r>
      <w:r>
        <w:rPr>
          <w:rFonts w:ascii="OLUSQO+.SFUI-Regular_opsz13E65F_GRAD1900000_YAXS1900000_wght19"/>
          <w:color w:val="3d3d3d"/>
          <w:spacing w:val="4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胃痛：湿阻、热郁、瘀⾎、⽓滞、寒凝、⻝积。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6579" w:x="506" w:y="3765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d3d3d"/>
          <w:spacing w:val="-3"/>
          <w:sz w:val="15"/>
        </w:rPr>
        <w:t>10.</w:t>
      </w:r>
      <w:r>
        <w:rPr>
          <w:rFonts w:ascii="OLUSQO+.SFUI-Regular_opsz13E65F_GRAD1900000_YAXS1900000_wght19"/>
          <w:color w:val="3d3d3d"/>
          <w:spacing w:val="1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⻩疸：湿邪、热邪、瘀⾎、⽓滞、寒邪、</w:t>
      </w:r>
      <w:r>
        <w:rPr>
          <w:rFonts w:ascii="Times New Roman"/>
          <w:color w:val="3d3d3d"/>
          <w:spacing w:val="4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疫毒</w:t>
      </w:r>
      <w:r>
        <w:rPr>
          <w:rFonts w:ascii="Times New Roman"/>
          <w:color w:val="3d3d3d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d3d3d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简便记忆：⽓⾎寒热湿因，胃痛⻝⻩疸毒</w:t>
      </w:r>
      <w:r>
        <w:rPr>
          <w:rFonts w:ascii="OLUSQO+.SFUI-Regular_opsz13E65F_GRAD1900000_YAXS1900000_wght19"/>
          <w:color w:val="3d3d3d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6579" w:x="506" w:y="3765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d3d3d"/>
          <w:spacing w:val="-2"/>
          <w:sz w:val="15"/>
        </w:rPr>
        <w:t>11.</w:t>
      </w:r>
      <w:r>
        <w:rPr>
          <w:rFonts w:ascii="OLUSQO+.SFUI-Regular_opsz13E65F_GRAD1900000_YAXS1900000_wght19"/>
          <w:color w:val="3d3d3d"/>
          <w:spacing w:val="0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积聚：湿热、寒邪、⻝积、痰浊、⾍积</w:t>
      </w:r>
      <w:r>
        <w:rPr>
          <w:rFonts w:ascii="Times New Roman"/>
          <w:color w:val="3d3d3d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d3d3d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简便记忆：积聚⾍⻝寒湿痰）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6579" w:x="506" w:y="3765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d3d3d"/>
          <w:spacing w:val="-1"/>
          <w:sz w:val="15"/>
        </w:rPr>
        <w:t>12.</w:t>
      </w:r>
      <w:r>
        <w:rPr>
          <w:rFonts w:ascii="OLUSQO+.SFUI-Regular_opsz13E65F_GRAD1900000_YAXS1900000_wght19"/>
          <w:color w:val="3d3d3d"/>
          <w:spacing w:val="0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腹痛：⽓、瘀、寒、⻝、⽕</w:t>
      </w:r>
      <w:r>
        <w:rPr>
          <w:rFonts w:ascii="Times New Roman"/>
          <w:color w:val="3d3d3d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d3d3d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简便记忆：腹痛寒瘀⽓⽕⻝）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6579" w:x="506" w:y="3765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d3d3d"/>
          <w:spacing w:val="-3"/>
          <w:sz w:val="15"/>
        </w:rPr>
        <w:t>13.</w:t>
      </w:r>
      <w:r>
        <w:rPr>
          <w:rFonts w:ascii="OLUSQO+.SFUI-Regular_opsz13E65F_GRAD1900000_YAXS1900000_wght19"/>
          <w:color w:val="3d3d3d"/>
          <w:spacing w:val="1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⽔肿：⽔湿、⻛邪、疮毒、瘀</w:t>
      </w:r>
      <w:r>
        <w:rPr>
          <w:rFonts w:ascii="Times New Roman"/>
          <w:color w:val="3d3d3d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d3d3d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简便记忆：⽔肿⻛湿瘀毒）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6579" w:x="506" w:y="3765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d3d3d"/>
          <w:spacing w:val="-3"/>
          <w:sz w:val="15"/>
        </w:rPr>
        <w:t>14.</w:t>
      </w:r>
      <w:r>
        <w:rPr>
          <w:rFonts w:ascii="OLUSQO+.SFUI-Regular_opsz13E65F_GRAD1900000_YAXS1900000_wght19"/>
          <w:color w:val="3d3d3d"/>
          <w:spacing w:val="1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遗精：湿、⽕。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576" w:x="506" w:y="6030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d3d3d"/>
          <w:spacing w:val="-3"/>
          <w:sz w:val="15"/>
        </w:rPr>
        <w:t>15.</w:t>
      </w:r>
      <w:r>
        <w:rPr>
          <w:rFonts w:ascii="OLUSQO+.SFUI-Regular_opsz13E65F_GRAD1900000_YAXS1900000_wght19"/>
          <w:color w:val="3d3d3d"/>
          <w:spacing w:val="1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淋证：湿、热</w:t>
      </w:r>
      <w:r>
        <w:rPr>
          <w:rFonts w:ascii="Times New Roman"/>
          <w:color w:val="3d3d3d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d3d3d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d3d3d"/>
          <w:spacing w:val="6"/>
          <w:sz w:val="15"/>
        </w:rPr>
        <w:t>简便记忆：遗精湿⽕淋证湿热</w:t>
      </w:r>
      <w:r>
        <w:rPr>
          <w:rFonts w:ascii="OLUSQO+.SFUI-Regular_opsz13E65F_GRAD1900000_YAXS1900000_wght19"/>
          <w:color w:val="3d3d3d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2437" w:x="506" w:y="6545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INVAT+.PingFangSC-Semibold" w:hAnsi="RINVAT+.PingFangSC-Semibold" w:cs="RINVAT+.PingFangSC-Semibold"/>
          <w:color w:val="cd5b46"/>
          <w:spacing w:val="0"/>
          <w:sz w:val="20"/>
        </w:rPr>
        <w:t>⼆、常考疾病的病因总结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746" w:x="506" w:y="6962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4"/>
          <w:sz w:val="15"/>
        </w:rPr>
        <w:t>1.</w:t>
      </w:r>
      <w:r>
        <w:rPr>
          <w:rFonts w:ascii="OLUSQO+.SFUI-Regular_opsz13E65F_GRAD1900000_YAXS1900000_wght19"/>
          <w:color w:val="3c3c3c"/>
          <w:spacing w:val="2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禀赋：⽔淋泄呕渴郁痹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746" w:x="506" w:y="6962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释义：⽔肿、淋证、泄泻、呕吐、消渴、郁证、痹证。注：此处只总结易错点）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4873" w:x="506" w:y="7521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2"/>
          <w:sz w:val="15"/>
        </w:rPr>
        <w:t>2.</w:t>
      </w:r>
      <w:r>
        <w:rPr>
          <w:rFonts w:ascii="OLUSQO+.SFUI-Regular_opsz13E65F_GRAD1900000_YAXS1900000_wght19"/>
          <w:color w:val="3c3c3c"/>
          <w:spacing w:val="0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⽆情：虚胖遗哮痰⽔痢疸疟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4873" w:x="506" w:y="7521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释义：虚劳、肥胖、遗精、哮病、痰饮、⽔肿、痢疾、⻩疸、疟疾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6898" w:x="506" w:y="8081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5"/>
          <w:sz w:val="15"/>
        </w:rPr>
        <w:t>3.</w:t>
      </w:r>
      <w:r>
        <w:rPr>
          <w:rFonts w:ascii="OLUSQO+.SFUI-Regular_opsz13E65F_GRAD1900000_YAXS1900000_wght19"/>
          <w:color w:val="3c3c3c"/>
          <w:spacing w:val="4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有情肺系喘肢体颤，⼼有情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6898" w:x="506" w:y="8081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释义：肺系疾病只有喘病因有情志因素肢体系疾病只有颤证病因有</w:t>
      </w:r>
      <w:r>
        <w:rPr>
          <w:rFonts w:ascii="Times New Roman"/>
          <w:color w:val="3c3c3c"/>
          <w:spacing w:val="118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志，⼼系疾</w:t>
      </w:r>
      <w:r>
        <w:rPr>
          <w:rFonts w:ascii="Times New Roman"/>
          <w:color w:val="3c3c3c"/>
          <w:spacing w:val="118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都有情志因素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5390" w:x="506" w:y="8641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5"/>
          <w:sz w:val="15"/>
        </w:rPr>
        <w:t>4.</w:t>
      </w:r>
      <w:r>
        <w:rPr>
          <w:rFonts w:ascii="OLUSQO+.SFUI-Regular_opsz13E65F_GRAD1900000_YAXS1900000_wght19"/>
          <w:color w:val="3c3c3c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肺系哮喘⻝不当，⼼脑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系</w:t>
      </w:r>
      <w:r>
        <w:rPr>
          <w:rFonts w:ascii="OLUSQO+.SFUI-Regular_opsz13E65F_GRAD1900000_YAXS1900000_wght19"/>
          <w:color w:val="3c3c3c"/>
          <w:spacing w:val="18"/>
          <w:sz w:val="15"/>
        </w:rPr>
        <w:t>)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呆头⽆⻝，中下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脾胃、肝胆、肾系</w:t>
      </w:r>
      <w:r>
        <w:rPr>
          <w:rFonts w:ascii="OLUSQO+.SFUI-Regular_opsz13E65F_GRAD1900000_YAXS1900000_wght19"/>
          <w:color w:val="3c3c3c"/>
          <w:spacing w:val="18"/>
          <w:sz w:val="15"/>
        </w:rPr>
        <w:t>)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皆有⻝。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390" w:x="506" w:y="8641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（释义：肺系只有哮病和喘证与饮⻝有关，其他同义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7209" w:x="506" w:y="9201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5"/>
          <w:sz w:val="15"/>
        </w:rPr>
        <w:t>5.</w:t>
      </w:r>
      <w:r>
        <w:rPr>
          <w:rFonts w:ascii="OLUSQO+.SFUI-Regular_opsz13E65F_GRAD1900000_YAXS1900000_wght19"/>
          <w:color w:val="3c3c3c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津液⽆⻝郁，外有痰⾎癌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209" w:x="506" w:y="9201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释义：津液系只有郁证病因⽆</w:t>
      </w:r>
      <w:r>
        <w:rPr>
          <w:rFonts w:ascii="Times New Roman"/>
          <w:color w:val="3c3c3c"/>
          <w:spacing w:val="118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⻝，其他均有。津液系疾病只有痰饮⾎证，癌症有外感因，其他均⽆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1644" w:x="506" w:y="9760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5"/>
          <w:sz w:val="15"/>
        </w:rPr>
        <w:t>6.</w:t>
      </w:r>
      <w:r>
        <w:rPr>
          <w:rFonts w:ascii="OLUSQO+.SFUI-Regular_opsz13E65F_GRAD1900000_YAXS1900000_wght19"/>
          <w:color w:val="3c3c3c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中下瘿⿎噎⽆外感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644" w:x="506" w:y="9760"/>
        <w:widowControl w:val="off"/>
        <w:autoSpaceDE w:val="off"/>
        <w:autoSpaceDN w:val="off"/>
        <w:spacing w:before="0" w:after="0" w:line="182" w:lineRule="exact"/>
        <w:ind w:left="57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释义：脾胃、肝胆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570" w:x="2120" w:y="9943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系疾病中，只有瘿病、⿎胀、隆膈的病因⽆外感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1468" w:x="813" w:y="10320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脑头胸衰悸有外感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6213" w:x="506" w:y="10502"/>
        <w:widowControl w:val="off"/>
        <w:autoSpaceDE w:val="off"/>
        <w:autoSpaceDN w:val="off"/>
        <w:spacing w:before="0" w:after="0" w:line="184" w:lineRule="exact"/>
        <w:ind w:left="368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：⼼脑⽆外癫痫痴寐眩⻛；⼼脑系疾病只有头痛胸痹、⼼衰、⼼悸的病因有外感）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6213" w:x="506" w:y="10502"/>
        <w:widowControl w:val="off"/>
        <w:autoSpaceDE w:val="off"/>
        <w:autoSpaceDN w:val="off"/>
        <w:spacing w:before="194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5"/>
          <w:sz w:val="15"/>
        </w:rPr>
        <w:t>8.</w:t>
      </w:r>
      <w:r>
        <w:rPr>
          <w:rFonts w:ascii="OLUSQO+.SFUI-Regular_opsz13E65F_GRAD1900000_YAXS1900000_wght19"/>
          <w:color w:val="3c3c3c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肢体颤⽆外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933" w:x="506" w:y="11062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释义：肢体系疾病中只有颤证⽆外感</w:t>
      </w:r>
      <w:r>
        <w:rPr>
          <w:rFonts w:ascii="OLUSQO+.SFUI-Regular_opsz13E65F_GRAD1900000_YAXS1900000_wght19"/>
          <w:color w:val="3c3c3c"/>
          <w:spacing w:val="-1"/>
          <w:sz w:val="15"/>
        </w:rPr>
        <w:t>)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，颤有情⽆外。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237" w:x="506" w:y="11577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INVAT+.PingFangSC-Semibold" w:hAnsi="RINVAT+.PingFangSC-Semibold" w:cs="RINVAT+.PingFangSC-Semibold"/>
          <w:color w:val="cd5b46"/>
          <w:spacing w:val="0"/>
          <w:sz w:val="20"/>
        </w:rPr>
        <w:t>三、常考疾病病位总结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783" w:x="506" w:y="11994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4"/>
          <w:sz w:val="15"/>
        </w:rPr>
        <w:t>1.</w:t>
      </w:r>
      <w:r>
        <w:rPr>
          <w:rFonts w:ascii="OLUSQO+.SFUI-Regular_opsz13E65F_GRAD1900000_YAXS1900000_wght19"/>
          <w:color w:val="3c3c3c"/>
          <w:spacing w:val="2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全：胖格虚喘悸衰厥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9017" w:x="506" w:y="12176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释义：全，指代五脏，肺、⼼、脾、肝、肾。肥胖、关格、虚劳、喘证、⼼悸、⼼衰、厥证。简便记忆：胖哥哥虚喘⼼悸衰厥。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4617" w:x="506" w:y="12553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2"/>
          <w:sz w:val="15"/>
        </w:rPr>
        <w:t>2.</w:t>
      </w:r>
      <w:r>
        <w:rPr>
          <w:rFonts w:ascii="OLUSQO+.SFUI-Regular_opsz13E65F_GRAD1900000_YAXS1900000_wght19"/>
          <w:color w:val="3c3c3c"/>
          <w:spacing w:val="0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⽆肺：胸痹、郁证、痴呆、不寐、遗精、阳痿、中⻛、癫痫。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4617" w:x="506" w:y="12553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简便记忆：⽆费⻛欲凶痴妹、⼀味癫痫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2748" w:x="506" w:y="13113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5"/>
          <w:sz w:val="15"/>
        </w:rPr>
        <w:t>3.</w:t>
      </w:r>
      <w:r>
        <w:rPr>
          <w:rFonts w:ascii="OLUSQO+.SFUI-Regular_opsz13E65F_GRAD1900000_YAXS1900000_wght19"/>
          <w:color w:val="3c3c3c"/>
          <w:spacing w:val="4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⽆⼼：咳嗽、呃逆、癃闭、便秘。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848" w:x="506" w:y="13491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5"/>
          <w:sz w:val="15"/>
        </w:rPr>
        <w:t>4.</w:t>
      </w:r>
      <w:r>
        <w:rPr>
          <w:rFonts w:ascii="OLUSQO+.SFUI-Regular_opsz13E65F_GRAD1900000_YAXS1900000_wght19"/>
          <w:color w:val="3c3c3c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⽆肝：肺胀。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848" w:x="506" w:y="13491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简便记忆：吴昕咳呃癃秘，吴⼲肺胀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2567" w:x="506" w:y="14050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5"/>
          <w:sz w:val="15"/>
        </w:rPr>
        <w:t>5.</w:t>
      </w:r>
      <w:r>
        <w:rPr>
          <w:rFonts w:ascii="OLUSQO+.SFUI-Regular_opsz13E65F_GRAD1900000_YAXS1900000_wght19"/>
          <w:color w:val="3c3c3c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中下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脾胃肝肾</w:t>
      </w:r>
      <w:r>
        <w:rPr>
          <w:rFonts w:ascii="OLUSQO+.SFUI-Regular_opsz13E65F_GRAD1900000_YAXS1900000_wght19"/>
          <w:color w:val="3c3c3c"/>
          <w:spacing w:val="-1"/>
          <w:sz w:val="15"/>
        </w:rPr>
        <w:t>)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：痉证、噎膈。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882" w:x="506" w:y="14428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5"/>
          <w:sz w:val="15"/>
        </w:rPr>
        <w:t>6.</w:t>
      </w:r>
      <w:r>
        <w:rPr>
          <w:rFonts w:ascii="OLUSQO+.SFUI-Regular_opsz13E65F_GRAD1900000_YAXS1900000_wght19"/>
          <w:color w:val="3c3c3c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肝中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脾胃肝</w:t>
      </w:r>
      <w:r>
        <w:rPr>
          <w:rFonts w:ascii="OLUSQO+.SFUI-Regular_opsz13E65F_GRAD1900000_YAXS1900000_wght19"/>
          <w:color w:val="3c3c3c"/>
          <w:spacing w:val="-1"/>
          <w:sz w:val="15"/>
        </w:rPr>
        <w:t>)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：胃痛、呕吐、痞满。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882" w:x="506" w:y="14428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简便记忆：中肝喂藕痞，中下竞噎膈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3793" w:x="506" w:y="14988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9"/>
          <w:sz w:val="15"/>
        </w:rPr>
        <w:t>7.</w:t>
      </w:r>
      <w:r>
        <w:rPr>
          <w:rFonts w:ascii="OLUSQO+.SFUI-Regular_opsz13E65F_GRAD1900000_YAXS1900000_wght19"/>
          <w:color w:val="3c3c3c"/>
          <w:spacing w:val="17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肺脾肾：⽔肿、肺痨、哮病、痰饮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三焦</w:t>
      </w:r>
      <w:r>
        <w:rPr>
          <w:rFonts w:ascii="OLUSQO+.SFUI-Regular_opsz13E65F_GRAD1900000_YAXS1900000_wght19"/>
          <w:color w:val="3c3c3c"/>
          <w:spacing w:val="18"/>
          <w:sz w:val="15"/>
        </w:rPr>
        <w:t>)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肺痿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胃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3793" w:x="506" w:y="14988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简便记忆：批废甚</w:t>
      </w:r>
      <w:r>
        <w:rPr>
          <w:rFonts w:ascii="OLUSQO+.SFUI-Regular_opsz13E65F_GRAD1900000_YAXS1900000_wght19"/>
          <w:color w:val="3c3c3c"/>
          <w:spacing w:val="0"/>
          <w:sz w:val="15"/>
        </w:rPr>
        <w:t>?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⽔劳笑谈肺痿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3954" w:x="505" w:y="15547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5"/>
          <w:sz w:val="15"/>
        </w:rPr>
        <w:t>8.</w:t>
      </w:r>
      <w:r>
        <w:rPr>
          <w:rFonts w:ascii="OLUSQO+.SFUI-Regular_opsz13E65F_GRAD1900000_YAXS1900000_wght19"/>
          <w:color w:val="3c3c3c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肝脾肾：⿎胀、眩晕、颤证、噎膈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胃</w:t>
      </w:r>
      <w:r>
        <w:rPr>
          <w:rFonts w:ascii="OLUSQO+.SFUI-Regular_opsz13E65F_GRAD1900000_YAXS1900000_wght19"/>
          <w:color w:val="3c3c3c"/>
          <w:spacing w:val="-1"/>
          <w:sz w:val="15"/>
        </w:rPr>
        <w:t>)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、胁痛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胆胃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3954" w:x="505" w:y="15547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简便记忆：批⼲甚</w:t>
      </w:r>
      <w:r>
        <w:rPr>
          <w:rFonts w:ascii="OLUSQO+.SFUI-Regular_opsz13E65F_GRAD1900000_YAXS1900000_wght19"/>
          <w:color w:val="3c3c3c"/>
          <w:spacing w:val="0"/>
          <w:sz w:val="15"/>
        </w:rPr>
        <w:t>?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古选颤歌写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1487" w:x="505" w:y="16107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6"/>
          <w:sz w:val="15"/>
        </w:rPr>
        <w:t>9.</w:t>
      </w:r>
      <w:r>
        <w:rPr>
          <w:rFonts w:ascii="OLUSQO+.SFUI-Regular_opsz13E65F_GRAD1900000_YAXS1900000_wght19"/>
          <w:color w:val="3c3c3c"/>
          <w:spacing w:val="4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⼼肝脾：瘿病。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487" w:x="505" w:y="16107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3"/>
          <w:sz w:val="15"/>
        </w:rPr>
        <w:t>10.</w:t>
      </w:r>
      <w:r>
        <w:rPr>
          <w:rFonts w:ascii="OLUSQO+.SFUI-Regular_opsz13E65F_GRAD1900000_YAXS1900000_wght19"/>
          <w:color w:val="3c3c3c"/>
          <w:spacing w:val="1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肝脾：积聚。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711" w:x="459" w:y="174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2"/>
          <w:sz w:val="15"/>
        </w:rPr>
        <w:t>11.</w:t>
      </w:r>
      <w:r>
        <w:rPr>
          <w:rFonts w:ascii="OLUSQO+.SFUI-Regular_opsz13E65F_GRAD1900000_YAXS1900000_wght19"/>
          <w:color w:val="3c3c3c"/>
          <w:spacing w:val="0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肺胃肾：消渴。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711" w:x="459" w:y="174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12.</w:t>
      </w:r>
      <w:r>
        <w:rPr>
          <w:rFonts w:ascii="OLUSQO+.SFUI-Regular_opsz13E65F_GRAD1900000_YAXS1900000_wght19"/>
          <w:color w:val="3c3c3c"/>
          <w:spacing w:val="0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肝胆脾胃：⻩疸。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711" w:x="459" w:y="174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3"/>
          <w:sz w:val="15"/>
        </w:rPr>
        <w:t>13.</w:t>
      </w:r>
      <w:r>
        <w:rPr>
          <w:rFonts w:ascii="OLUSQO+.SFUI-Regular_opsz13E65F_GRAD1900000_YAXS1900000_wght19"/>
          <w:color w:val="3c3c3c"/>
          <w:spacing w:val="1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肾中：痢疾。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711" w:x="459" w:y="174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3"/>
          <w:sz w:val="15"/>
        </w:rPr>
        <w:t>14.</w:t>
      </w:r>
      <w:r>
        <w:rPr>
          <w:rFonts w:ascii="OLUSQO+.SFUI-Regular_opsz13E65F_GRAD1900000_YAXS1900000_wght19"/>
          <w:color w:val="3c3c3c"/>
          <w:spacing w:val="1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膀胱肾：淋证。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711" w:x="459" w:y="174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3"/>
          <w:sz w:val="15"/>
        </w:rPr>
        <w:t>15.</w:t>
      </w:r>
      <w:r>
        <w:rPr>
          <w:rFonts w:ascii="OLUSQO+.SFUI-Regular_opsz13E65F_GRAD1900000_YAXS1900000_wght19"/>
          <w:color w:val="3c3c3c"/>
          <w:spacing w:val="1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少阳：疟疾。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711" w:x="459" w:y="174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3"/>
          <w:sz w:val="15"/>
        </w:rPr>
        <w:t>16.</w:t>
      </w:r>
      <w:r>
        <w:rPr>
          <w:rFonts w:ascii="OLUSQO+.SFUI-Regular_opsz13E65F_GRAD1900000_YAXS1900000_wght19"/>
          <w:color w:val="3c3c3c"/>
          <w:spacing w:val="1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肺：肺痈。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690" w:x="459" w:y="2440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0"/>
          <w:sz w:val="15"/>
        </w:rPr>
        <w:t>17.</w:t>
      </w:r>
      <w:r>
        <w:rPr>
          <w:rFonts w:ascii="OLUSQO+.SFUI-Regular_opsz13E65F_GRAD1900000_YAXS1900000_wght19"/>
          <w:color w:val="3c3c3c"/>
          <w:spacing w:val="8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肺，肺卫：汗证。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402" w:x="459" w:y="2817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3"/>
          <w:sz w:val="15"/>
        </w:rPr>
        <w:t>18.</w:t>
      </w:r>
      <w:r>
        <w:rPr>
          <w:rFonts w:ascii="OLUSQO+.SFUI-Regular_opsz13E65F_GRAD1900000_YAXS1900000_wght19"/>
          <w:color w:val="3c3c3c"/>
          <w:spacing w:val="1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卫表：感冒。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6058" w:x="459" w:y="2999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简便记忆：⼼肝脾瘿肝脾聚，肺胃肾渴中肾痢，肝胆中疸膀肾淋，肺痈表感肺卫汗）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637" w:x="459" w:y="3514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INVAT+.PingFangSC-Semibold" w:hAnsi="RINVAT+.PingFangSC-Semibold" w:cs="RINVAT+.PingFangSC-Semibold"/>
          <w:color w:val="cd5b46"/>
          <w:spacing w:val="0"/>
          <w:sz w:val="20"/>
        </w:rPr>
        <w:t>四、常考疾病的转归、预后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358" w:x="459" w:y="3931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4"/>
          <w:sz w:val="15"/>
        </w:rPr>
        <w:t>1.</w:t>
      </w:r>
      <w:r>
        <w:rPr>
          <w:rFonts w:ascii="OLUSQO+.SFUI-Regular_opsz13E65F_GRAD1900000_YAXS1900000_wght19"/>
          <w:color w:val="3c3c3c"/>
          <w:spacing w:val="2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咳嗽喘胀痿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咳嗽的转归：喘证、肺胀、肺痿、内伤咳嗽）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4286" w:x="459" w:y="4308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2"/>
          <w:sz w:val="15"/>
        </w:rPr>
        <w:t>2.</w:t>
      </w:r>
      <w:r>
        <w:rPr>
          <w:rFonts w:ascii="OLUSQO+.SFUI-Regular_opsz13E65F_GRAD1900000_YAXS1900000_wght19"/>
          <w:color w:val="3c3c3c"/>
          <w:spacing w:val="0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聚后⿎内⻩⾎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积聚预后：⿎胀、内伤发热、⻩疸、出⾎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3602" w:x="459" w:y="4686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5"/>
          <w:sz w:val="15"/>
        </w:rPr>
        <w:t>3.</w:t>
      </w:r>
      <w:r>
        <w:rPr>
          <w:rFonts w:ascii="OLUSQO+.SFUI-Regular_opsz13E65F_GRAD1900000_YAXS1900000_wght19"/>
          <w:color w:val="3c3c3c"/>
          <w:spacing w:val="4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⿎变脱⾎昏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⿎胀变证：虚脱、⼤出⾎、昏迷）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916" w:x="459" w:y="5064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5"/>
          <w:sz w:val="15"/>
        </w:rPr>
        <w:t>4.</w:t>
      </w:r>
      <w:r>
        <w:rPr>
          <w:rFonts w:ascii="OLUSQO+.SFUI-Regular_opsz13E65F_GRAD1900000_YAXS1900000_wght19"/>
          <w:color w:val="3c3c3c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⻩⽔内并⿎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⿎胀合并症：⻩疸、⽔肿、内伤发热）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560" w:x="459" w:y="5441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5"/>
          <w:sz w:val="15"/>
        </w:rPr>
        <w:t>5.</w:t>
      </w:r>
      <w:r>
        <w:rPr>
          <w:rFonts w:ascii="OLUSQO+.SFUI-Regular_opsz13E65F_GRAD1900000_YAXS1900000_wght19"/>
          <w:color w:val="3c3c3c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⽔后悸眩虚⽔关闭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⽔肿后期：⼼悸、眩晕、虚劳、⽔肿、关格、癃闭）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560" w:x="459" w:y="5441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5"/>
          <w:sz w:val="15"/>
        </w:rPr>
        <w:t>6.</w:t>
      </w:r>
      <w:r>
        <w:rPr>
          <w:rFonts w:ascii="OLUSQO+.SFUI-Regular_opsz13E65F_GRAD1900000_YAXS1900000_wght19"/>
          <w:color w:val="3c3c3c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淋证头晕虚⽔关闭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淋证转归：头痛、眩晕、虚劳、⽔肿、关格、癃闭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7560" w:x="459" w:y="5441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9"/>
          <w:sz w:val="15"/>
        </w:rPr>
        <w:t>7.</w:t>
      </w:r>
      <w:r>
        <w:rPr>
          <w:rFonts w:ascii="OLUSQO+.SFUI-Regular_opsz13E65F_GRAD1900000_YAXS1900000_wght19"/>
          <w:color w:val="3c3c3c"/>
          <w:spacing w:val="17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⾎量因兼程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⾎证预后影响因素：出⾎量、病因、兼症、病程）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560" w:x="459" w:y="5441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5"/>
          <w:sz w:val="15"/>
        </w:rPr>
        <w:t>8.</w:t>
      </w:r>
      <w:r>
        <w:rPr>
          <w:rFonts w:ascii="OLUSQO+.SFUI-Regular_opsz13E65F_GRAD1900000_YAXS1900000_wght19"/>
          <w:color w:val="3c3c3c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消渴⽬内⻛⽔痨厥痈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消渴转归：⽩内障、雀⽬、⽿聋、内伤发热、中⻛、⽔肿、肺痨、厥证、疮疖痈疽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7560" w:x="459" w:y="5441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6"/>
          <w:sz w:val="15"/>
        </w:rPr>
        <w:t>9.</w:t>
      </w:r>
      <w:r>
        <w:rPr>
          <w:rFonts w:ascii="OLUSQO+.SFUI-Regular_opsz13E65F_GRAD1900000_YAXS1900000_wght19"/>
          <w:color w:val="3c3c3c"/>
          <w:spacing w:val="4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痹久痰瘀⼼腑⽓⾎虚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痹证⽇久转归：痰浊、瘀⾎、⼼痹、累及脏腑、⽓⾎亏虚）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560" w:x="459" w:y="5441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3"/>
          <w:sz w:val="15"/>
        </w:rPr>
        <w:t>10.</w:t>
      </w:r>
      <w:r>
        <w:rPr>
          <w:rFonts w:ascii="OLUSQO+.SFUI-Regular_opsz13E65F_GRAD1900000_YAXS1900000_wght19"/>
          <w:color w:val="3c3c3c"/>
          <w:spacing w:val="1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癃闭关⽔喘悸呕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癃闭转归：关格、⽔肿、喘证、⼼悸、呕吐）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560" w:x="459" w:y="5441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2"/>
          <w:sz w:val="15"/>
        </w:rPr>
        <w:t>11.</w:t>
      </w:r>
      <w:r>
        <w:rPr>
          <w:rFonts w:ascii="OLUSQO+.SFUI-Regular_opsz13E65F_GRAD1900000_YAXS1900000_wght19"/>
          <w:color w:val="3c3c3c"/>
          <w:spacing w:val="0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⼩便饮⽔泻⻩淋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⽆痢疾。“治湿不利⼩便⾮其治也”：痰饮、⽔肿、泄泻、⻩疸、淋证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560" w:x="459" w:y="5441"/>
        <w:widowControl w:val="off"/>
        <w:autoSpaceDE w:val="off"/>
        <w:autoSpaceDN w:val="off"/>
        <w:spacing w:before="192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12.</w:t>
      </w:r>
      <w:r>
        <w:rPr>
          <w:rFonts w:ascii="OLUSQO+.SFUI-Regular_opsz13E65F_GRAD1900000_YAXS1900000_wght19"/>
          <w:color w:val="3c3c3c"/>
          <w:spacing w:val="0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致胀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智障</w:t>
      </w:r>
      <w:r>
        <w:rPr>
          <w:rFonts w:ascii="OLUSQO+.SFUI-Regular_opsz13E65F_GRAD1900000_YAXS1900000_wght19"/>
          <w:color w:val="3c3c3c"/>
          <w:spacing w:val="18"/>
          <w:sz w:val="15"/>
        </w:rPr>
        <w:t>)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哮喘痰痰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导致肺胀的疾病：哮病、喘证、咳嗽、痰饮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237" w:x="459" w:y="8599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INVAT+.PingFangSC-Semibold" w:hAnsi="RINVAT+.PingFangSC-Semibold" w:cs="RINVAT+.PingFangSC-Semibold"/>
          <w:color w:val="cd5b46"/>
          <w:spacing w:val="0"/>
          <w:sz w:val="20"/>
        </w:rPr>
        <w:t>五、辨证要点归纳总结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188" w:x="459" w:y="9015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4"/>
          <w:sz w:val="15"/>
        </w:rPr>
        <w:t>1.</w:t>
      </w:r>
      <w:r>
        <w:rPr>
          <w:rFonts w:ascii="OLUSQO+.SFUI-Regular_opsz13E65F_GRAD1900000_YAXS1900000_wght19"/>
          <w:color w:val="3c3c3c"/>
          <w:spacing w:val="2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寒热虚实：呃痞腹泄痢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4188" w:x="459" w:y="9015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释义：呕吐、痞满、腹痛、泄泻、痢疾。注：需辨寒热虚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157" w:x="4877" w:y="9197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有以上疾病）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4561" w:x="459" w:y="9575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2"/>
          <w:sz w:val="15"/>
        </w:rPr>
        <w:t>2.</w:t>
      </w:r>
      <w:r>
        <w:rPr>
          <w:rFonts w:ascii="OLUSQO+.SFUI-Regular_opsz13E65F_GRAD1900000_YAXS1900000_wght19"/>
          <w:color w:val="3c3c3c"/>
          <w:spacing w:val="0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在⽓在⾎：胁瘿腹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4561" w:x="459" w:y="9575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释义：胁痛、瘿病、腹痛。注：需辨在⽓在⾎的只有以上疾病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1312" w:x="633" w:y="10135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本虚标实：胸胀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283" w:x="671" w:y="10317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义：胸痹、肺胀、⿎胀、消渴、痿证。注：需辨本虚标实的只有以上疾病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6586" w:x="459" w:y="10694"/>
        <w:widowControl w:val="off"/>
        <w:autoSpaceDE w:val="off"/>
        <w:autoSpaceDN w:val="off"/>
        <w:spacing w:before="0" w:after="0" w:line="184" w:lineRule="exact"/>
        <w:ind w:left="177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只虚实：哮喘痴寐悸胃呕便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6586" w:x="459" w:y="10694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释义：哮病、喘证、痴呆、不寐、⼼悸、胃痛、呕吐、便秘。注：只辨虚实的只有以上疾病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framePr w:w="3814" w:x="459" w:y="11254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5"/>
          <w:sz w:val="15"/>
        </w:rPr>
        <w:t>5.</w:t>
      </w:r>
      <w:r>
        <w:rPr>
          <w:rFonts w:ascii="OLUSQO+.SFUI-Regular_opsz13E65F_GRAD1900000_YAXS1900000_wght19"/>
          <w:color w:val="3c3c3c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虚实</w:t>
      </w:r>
      <w:r>
        <w:rPr>
          <w:rFonts w:ascii="Times New Roman"/>
          <w:color w:val="3c3c3c"/>
          <w:spacing w:val="-18"/>
          <w:sz w:val="15"/>
        </w:rPr>
        <w:t xml:space="preserve"> </w:t>
      </w: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除只</w:t>
      </w:r>
      <w:r>
        <w:rPr>
          <w:rFonts w:ascii="OLUSQO+.SFUI-Regular_opsz13E65F_GRAD1900000_YAXS1900000_wght19"/>
          <w:color w:val="3c3c3c"/>
          <w:spacing w:val="-1"/>
          <w:sz w:val="15"/>
        </w:rPr>
        <w:t>)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：腹厥狂泄⾎淋痢、胁痞内痉呃癃痹。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028" w:x="459" w:y="11632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5"/>
          <w:sz w:val="15"/>
        </w:rPr>
        <w:t>6.</w:t>
      </w:r>
      <w:r>
        <w:rPr>
          <w:rFonts w:ascii="OLUSQO+.SFUI-Regular_opsz13E65F_GRAD1900000_YAXS1900000_wght19"/>
          <w:color w:val="3c3c3c"/>
          <w:spacing w:val="3"/>
          <w:sz w:val="15"/>
        </w:rPr>
        <w:t xml:space="preserve"> 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外感内伤：内外腰痉咳头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028" w:x="459" w:y="11632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OLUSQO+.SFUI-Regular_opsz13E65F_GRAD1900000_YAXS1900000_wght19"/>
          <w:color w:val="000000"/>
          <w:spacing w:val="0"/>
          <w:sz w:val="15"/>
        </w:rPr>
      </w:pPr>
      <w:r>
        <w:rPr>
          <w:rFonts w:ascii="OLUSQO+.SFUI-Regular_opsz13E65F_GRAD1900000_YAXS1900000_wght19"/>
          <w:color w:val="3c3c3c"/>
          <w:spacing w:val="-1"/>
          <w:sz w:val="15"/>
        </w:rPr>
        <w:t>(</w:t>
      </w:r>
      <w:r>
        <w:rPr>
          <w:rFonts w:ascii="MTNWQH+.PingFangSC-Regular" w:hAnsi="MTNWQH+.PingFangSC-Regular" w:cs="MTNWQH+.PingFangSC-Regular"/>
          <w:color w:val="3c3c3c"/>
          <w:spacing w:val="6"/>
          <w:sz w:val="15"/>
        </w:rPr>
        <w:t>释义：腰痛、痉证、咳嗽、头痛。注：需辨外感内伤的只有以上疾病</w:t>
      </w:r>
      <w:r>
        <w:rPr>
          <w:rFonts w:ascii="OLUSQO+.SFUI-Regular_opsz13E65F_GRAD1900000_YAXS1900000_wght19"/>
          <w:color w:val="3c3c3c"/>
          <w:spacing w:val="0"/>
          <w:sz w:val="15"/>
        </w:rPr>
        <w:t>)</w:t>
      </w:r>
      <w:r>
        <w:rPr>
          <w:rFonts w:ascii="OLUSQO+.SFUI-Regular_opsz13E65F_GRAD1900000_YAXS1900000_wght19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RTSSIT+PingFangSC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DFE69349-0000-0000-0000-000000000000}"/>
  </w:font>
  <w:font w:name="RINVAT+.PingFangSC-Semi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C27E9373-0000-0000-0000-000000000000}"/>
  </w:font>
  <w:font w:name="OLUSQO+.SFUI-Regular_opsz13E65F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80A2AA1E-0000-0000-0000-000000000000}"/>
  </w:font>
  <w:font w:name="MTNWQH+.PingFangSC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FECF76C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6</Pages>
  <Words>653</Words>
  <Characters>7038</Characters>
  <Application>Aspose</Application>
  <DocSecurity>0</DocSecurity>
  <Lines>312</Lines>
  <Paragraphs>312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7287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hh</dc:creator>
  <lastModifiedBy>hh</lastModifiedBy>
  <revision>1</revision>
  <dcterms:created xmlns:xsi="http://www.w3.org/2001/XMLSchema-instance" xmlns:dcterms="http://purl.org/dc/terms/" xsi:type="dcterms:W3CDTF">2023-04-04T19:51:41+08:00</dcterms:created>
  <dcterms:modified xmlns:xsi="http://www.w3.org/2001/XMLSchema-instance" xmlns:dcterms="http://purl.org/dc/terms/" xsi:type="dcterms:W3CDTF">2023-04-04T19:51:41+08:00</dcterms:modified>
</coreProperties>
</file>