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742" w:rsidRPr="00E254A7" w:rsidRDefault="00E254A7" w:rsidP="00E254A7">
      <w:pPr>
        <w:widowControl/>
        <w:adjustRightInd w:val="0"/>
        <w:snapToGrid w:val="0"/>
        <w:spacing w:beforeLines="50" w:before="156" w:afterLines="50" w:after="156"/>
        <w:jc w:val="left"/>
        <w:rPr>
          <w:rFonts w:ascii="DengXian" w:eastAsia="DengXian" w:hAnsi="DengXian" w:cs="华文行楷"/>
          <w:b/>
          <w:color w:val="C00000"/>
          <w:kern w:val="0"/>
          <w:szCs w:val="21"/>
          <w:lang w:bidi="ar"/>
        </w:rPr>
      </w:pPr>
      <w:r w:rsidRPr="00E254A7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7、下列方剂所治病症相似，临床如何区别应用，为什么？</w:t>
      </w: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/>
          <w:b/>
          <w:sz w:val="18"/>
          <w:szCs w:val="18"/>
        </w:rPr>
      </w:pPr>
      <w:r w:rsidRPr="00E254A7">
        <w:rPr>
          <w:rFonts w:ascii="DengXian" w:eastAsia="DengXian" w:hAnsi="DengXian" w:hint="eastAsia"/>
          <w:b/>
          <w:sz w:val="18"/>
          <w:szCs w:val="18"/>
        </w:rPr>
        <w:t>（1）小青龙汤、麻杏甘膏汤、泻白散、苏子降气汤、定喘汤——咳喘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小青龙汤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（用麻、桂配伍干姜、细辛五味子等）解表散寒，温肺化饮。主治风寒客表，寒饮内停之咳喘。以恶寒发热、无汗、咳喘痰多而稀，口不渴，苔薄白，脉浮为使用指征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麻杏甘膏汤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（选用石膏麻黄）清泄肺胃，透热生津。杏仁平喘，甘草益气和中，调和诸药，全方共辛凉宣泄，清肺平喘主治肺热壅盛之咳喘证。以身热，喘急，脉数为用方依据。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泻白散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（用桑白皮、地骨皮）清泄肺热，平喘咳。以炙甘草，粳米养胃和中，调和诸药，用为佐使。主治肺热咳喘证。以咳喘气急，皮肤蒸热，舌红苔黄脉细数为使用依据</w:t>
      </w:r>
      <w:r w:rsidR="00D73258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：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苏子降气汤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（用苏子、厚朴、半夏、前胡与肉桂、当归相伍，）降气平喘，祛痰止咳。主治上实下虚之咳喘证。以咳喘气急，痰多稀白，胸膈满闷，舌苔白滑或白腻为使用依据</w:t>
      </w:r>
      <w:r w:rsidR="00D73258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：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定喘汤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（用麻黄、白果与苏子、半夏、杏仁、冬花、黄芩、桑白皮等相配伍，）共奏宣肺平喘，清热化痰之功。主治风寒外東，痰热内蕴之哮喘证。以咳喘气急，痰多色黄，苔黄腻，脉滑数为使用依据。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Helvetica Neue"/>
          <w:b/>
          <w:kern w:val="0"/>
          <w:sz w:val="18"/>
          <w:szCs w:val="18"/>
        </w:rPr>
      </w:pP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（2）.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四物汤、归牌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汤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、八珍汤、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逍遥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散一月经失调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四物汤 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补血和血。用（熟地、当归）补血，（佐以芍药）酸收养血敛阴，（川芎）活血祛察止痛。主治营血虚滞之月经不调，以头晕心悸，面色、唇爪无华，舌淡，脉细为使用依据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归脾汤 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益气补血，健脾养心。用（黄芪、龙眼肉配伍人参、白术、当归木香）理气醒脾，补气养血，（酸枣仁、茯神、远志）养心宁神，（炙甘草调和诸药）。主治脾不统血之月经不调及心牌气血两虚证。以气短乏力，心悸失眠，便血或崩漏，舌淡，脉细弱为使用依据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八珍汤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 xml:space="preserve"> 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补益气血。（用人参、熟地配伍白术、当归、芍药、川芎）活血行气，（获苓）健脾养心，（炙甘草加姜枣调和脾胃兼调和诸药。）主治气血两虚之月经不调。以气短乏力，头量心悸，舌淡，脉细弱为使用依据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Helvetica Neue"/>
          <w:b/>
          <w:kern w:val="0"/>
          <w:sz w:val="18"/>
          <w:szCs w:val="18"/>
        </w:rPr>
      </w:pPr>
      <w:r w:rsidRPr="00E254A7">
        <w:rPr>
          <w:rFonts w:ascii="DengXian" w:eastAsia="DengXian" w:hAnsi="DengXian" w:cs="Helvetica Neue" w:hint="eastAsia"/>
          <w:kern w:val="0"/>
          <w:sz w:val="18"/>
          <w:szCs w:val="18"/>
        </w:rPr>
        <w:t>（3）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一贯煎、道遥散、柴胡硫肝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散——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胁痛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一贯煎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（以生地配枸杞子、当归、沙参、麦冬）滋养肝肾，（少佐川棟子）疏肝理气。主治肝肾阴虚，肝气郁滞之胁痛。以胸脘胁痛，咽干口燥，舌红少津，脉虚弦为使用依据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逍遥散 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疏肝解郁，养血健脾，（柴胡）舒肝解郁，（配当归白芍养血，白术、茯苓、甘草）健脾益气，薄荷疏散郁气，烧生姜降逆和中。主治肝郁血虚脾弱之胁痛。以两胁作痛，神疲食少，月经不调，脉弦而虚为使用依据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柴胡疏肝散 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疏肝解郁，行气止痛，（以柴胡配伍香附、川芎、陈皮、枳壳）疏肝行气，（芍药）养血柔肝，甘草调和药性。主治肝气郁滯证。以胁肋胀痛，脉弦为使用依据。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Helvetica Neue"/>
          <w:b/>
          <w:kern w:val="0"/>
          <w:sz w:val="18"/>
          <w:szCs w:val="18"/>
        </w:rPr>
      </w:pPr>
      <w:r w:rsidRPr="00E254A7">
        <w:rPr>
          <w:rFonts w:ascii="DengXian" w:eastAsia="DengXian" w:hAnsi="DengXian" w:cs="Helvetica Neue" w:hint="eastAsia"/>
          <w:kern w:val="0"/>
          <w:sz w:val="18"/>
          <w:szCs w:val="18"/>
        </w:rPr>
        <w:t>（4）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芍药汤、葛根芩连汤、理中丸、参苓白术散、四神丸、真人养脏汤、五苓散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——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泄泻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芍药汤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清热燥湿，调气和血，以芍药敛阴养血配伍苦寒之黄芩、黄连、大黄清热燥湿，当归养血活血，木香、槟榔行气导滞，佐以肉桂制芩、连寒性，炙甘草调和诸药。主治湿热痢疾之泄泻。以痢下赤白，腹痛里急，苔腻微黄为使用依据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葛根芩连汤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解表清里。重用葛根解肌发表，升清阳止泻，臣以黄芩、黄连清热解毒止泻，甘草和中调和诸药，用为佐使、主治表证未解，邪热入里之泄泻。以身热下利，苔黄，脉数为使用依据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Helvetica Neue"/>
          <w:kern w:val="0"/>
          <w:sz w:val="18"/>
          <w:szCs w:val="18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理中丸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温中祛寒，补气健脾。主治脾胃虚寒之泄泻，以脘腹疼痛、喜温喜按、呕吐便溏、脘痞食少、畏寒肢冷、舌淡苔白脉沉细为辨证要点。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Helvetica Neue"/>
          <w:kern w:val="0"/>
          <w:sz w:val="18"/>
          <w:szCs w:val="18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参苓白术散</w:t>
      </w:r>
      <w:r w:rsidRPr="00E254A7">
        <w:rPr>
          <w:rFonts w:ascii="DengXian" w:eastAsia="DengXian" w:hAnsi="DengXian" w:cs="Helvetica Neue" w:hint="eastAsia"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益气健脾，渗湿止泻。以人参补脾胃之气，白术、茯苓健脾滲湿共为君药，配以山药、莲子肉健脾，扁豆、薏苡仁化湿，砂仁行气醒脾止泻，桔梗宣利肺气，炙甘草、大枣和中调药。主治脾胃夹湿之泄泻。以气短乏力，肠鸣泄泻，舌淡苔腻，脉虚缓为使用依据。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Helvetica Neue"/>
          <w:kern w:val="0"/>
          <w:sz w:val="18"/>
          <w:szCs w:val="18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四神丸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温肾暖脾，固肠止泻。主治脾肾阳虚之五更泻，以五更泄泻、不思饮食、舌淡苔白、脉沉迟无力为辨证要点。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真人养脏汤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涩肠固脱，温补脾肾。以罂粟壳配以诃子、肉豆蔻固脱止泻，肉桂温阳散寒，人参、白术益气健牌，当归、白芍养血和营，佐以木香醒牌行气导滞，甘草调和请药。主治久泻久痢，脾肾虚寒之泄泻。以大便滑脱不禁，腹痛喜温喜按，食少神疲，舌淡苔白，脉迟细为使用依据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五苓散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利水渗湿，温阳化气。主治水湿内停之泄泻。脏腑功能失调，水湿内盛，下注大肠，则为泄泄。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Helvetica Neue"/>
          <w:b/>
          <w:kern w:val="0"/>
          <w:sz w:val="18"/>
          <w:szCs w:val="18"/>
        </w:rPr>
      </w:pP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（5）白虎汤、补中益气汤、当归补血汤——发热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白虎汤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清热生津。以石膏配知母，清热泻火，除烦生津，粳米、炙甘草和中，且炙甘草兼调和诸药。主治阳明气分热热盛之发热。以身大热，汗大出，口大渴，脉洪大为使用依据</w:t>
      </w:r>
      <w:r w:rsidR="00D73258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：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补中益气汤 补中益气，以黄芪为君，扑中益气，升阳举陷，臣以人参、白术、炙甘草补气健牌，佐以当归养血补虚，陈皮理气和胃，升麻、柴胡升阳举陷，引药上行。主治气虚发热证等。以少气乏力，面色晄白舌淡，脉虚软无力为使用依据</w:t>
      </w:r>
      <w:r w:rsidR="00D73258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：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当归补血汤</w:t>
      </w:r>
      <w:r w:rsidRPr="00E254A7">
        <w:rPr>
          <w:rFonts w:ascii="DengXian" w:eastAsia="DengXian" w:hAnsi="DengXian" w:cs="Helvetica Neue" w:hint="eastAsia"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补血生气，重用黄芪补肺固表为君，臣以当归养血和营，主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Helvetica Neue"/>
          <w:kern w:val="0"/>
          <w:sz w:val="18"/>
          <w:szCs w:val="18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治血虚发热证。以肌热面红，渴喜热饮，脉大而虚为使用依据。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Helvetica Neue"/>
          <w:b/>
          <w:kern w:val="0"/>
          <w:sz w:val="18"/>
          <w:szCs w:val="18"/>
        </w:rPr>
      </w:pP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（6）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旋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覆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代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赭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汤、半夏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泄心汤、枳实消痞丸——心下痞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lastRenderedPageBreak/>
        <w:t>旋覆代赭汤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降逆化痰益气和胃，以旋覆花配代赭石下气化痰，半夏散结降逆，生姜止呕宣散水气，人参、大枣、炙甘草益气健脾，炙甘草兼调和诸药、主治胃虚痰气阻逆之心下痞。以心下痞硬，嚏气频频，或呕吐，呃逆，苔白腻，脉缓或滑为使用依据。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Helvetica Neue"/>
          <w:kern w:val="0"/>
          <w:sz w:val="18"/>
          <w:szCs w:val="18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半夏泻心汤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寒热平调散结除痞，以半夏散结消痞，降逆止呕，干姜温中散寒，黄芩、黄连泄热开痞、人参、大枣益气健脾，甘草和中调和诸药，主治寒热互结之心下痞，以心下痞满，呕吐泄利，苔腻微黄为辨证要点。</w:t>
      </w: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Helvetica Neue"/>
          <w:b/>
          <w:kern w:val="0"/>
          <w:sz w:val="18"/>
          <w:szCs w:val="18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积实消店丸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行气消痞健脾和胃。以枳实行气消痞为君，厚朴下气除满，黄连苦寒燥湿开痞，半夏散结和胃，干姜温中法寒，伍麦芽曲消食和胃，人参白术、获苓、甘草补中健牌，炙甘草兼调和诸药。主治牌虚气滞，寒热互结之心下痞。以心下痞满，食少倦怠，苔腻微黄为使用依据。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Helvetica Neue"/>
          <w:b/>
          <w:kern w:val="0"/>
          <w:sz w:val="18"/>
          <w:szCs w:val="18"/>
        </w:rPr>
      </w:pPr>
      <w:r w:rsidRPr="00E254A7">
        <w:rPr>
          <w:rFonts w:ascii="DengXian" w:eastAsia="DengXian" w:hAnsi="DengXian" w:cs="Helvetica Neue" w:hint="eastAsia"/>
          <w:kern w:val="0"/>
          <w:sz w:val="18"/>
          <w:szCs w:val="18"/>
        </w:rPr>
        <w:t>（7）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理中丸、归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脾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汤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、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固冲汤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、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黄土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汤——脾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不统血证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理中丸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温中祛寒，补气健脾。干姜温脾散寒，人参益气健牌，白术健牌燥湿，甘草健脾调和诸药。理中丸主治阳虚失血之脾不统血，以脘腹疼痛，喜温喜按，呕吐便溏，脘痞食少，畏寒肢冷，舌淡苔白，沉细为使用依据</w:t>
      </w:r>
      <w:r w:rsidR="00D73258">
        <w:rPr>
          <w:rFonts w:ascii="DengXian" w:eastAsia="DengXian" w:hAnsi="DengXian" w:cs="Helvetica Neue"/>
          <w:kern w:val="0"/>
          <w:sz w:val="18"/>
          <w:szCs w:val="18"/>
        </w:rPr>
        <w:t>：</w:t>
      </w: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归脾汤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益气补血，健脾养心。以黄芩、龙眼肉补脾益气为君，人参、白术补脾益气，当归、酸枣仁、获神、远志养心安神，木香理气醒牌，炙甘草补脾气调和诸药。主治心脾气血两虚证及脾不统血证等。以气短乏力，心悸失眠，便血或崩漏，舌淡，脉细数为使用依据。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固冲汤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益气健脾，固冲摄血。重用黄芪、白术补气健脾为君，山茱萸、白芍养血敛阴，补益肝肾，煅龙骨、煅牡蛎，棕榈炭、五味子收敛固湿，海螵蛸，茜草化瘀止血。主治脾肾虚弱，冲脉不固之脾不统血。以出血量多，色淡质稀，腰膝酸软，舌淡，脉微弱为使用依据</w:t>
      </w:r>
      <w:r w:rsidR="00D73258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：</w:t>
      </w: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黄土汤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温阳健脾，养血止血。灶心土温中收湿止血为君药，白术、附子温阳健牌，生地、阿胶滋阴养血，黄芩苦寒，防温燥伤血，甘草调和诸药。主治脾阳不足，牌不统血证。以血色暗淡，舌淡苔白，脉沉细无力为使用依据。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Helvetica Neue"/>
          <w:b/>
          <w:kern w:val="0"/>
          <w:sz w:val="18"/>
          <w:szCs w:val="18"/>
        </w:rPr>
      </w:pP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（8）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羚角钩藤汤、大定风珠一肝风内动证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羚角钩藤汤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凉肝息风，增液舒筋。羚角、钩藤清热凉肝息风，共为君药，桑叶、菊花清泄肝热，生地、白芍养阴，川贝母、竹茹清热化痰，茯神木安神，甘草调和诸药，主治肝热生风之肝风内动。以高热烦躁，手足抽描，脉弦数为使用依据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大定风珠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鸡子黄、阿胶滋阴养液以息风，为君药，生白芍、干地黄、麦冬柔肝濡筋，龟甲、鳖甲、牡蛎等介类重镇息风，麻仁养阴润燥，五味子酸</w:t>
      </w: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收敛阴，配白芍、甘草酸甘化阴，甘草兼调和诸药。主治阴虚风动证。以神疲瘛瘲、舌绛红苔少，脉虚弱为使用依据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Helvetica Neue"/>
          <w:b/>
          <w:kern w:val="0"/>
          <w:sz w:val="18"/>
          <w:szCs w:val="18"/>
        </w:rPr>
      </w:pP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（9）八正散、萆薢分清汤、小蓟饮子——淋证（病）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Helvetica Neue"/>
          <w:kern w:val="0"/>
          <w:sz w:val="18"/>
          <w:szCs w:val="18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八正散</w:t>
      </w:r>
      <w:r w:rsidRPr="00E254A7">
        <w:rPr>
          <w:rFonts w:ascii="DengXian" w:eastAsia="DengXian" w:hAnsi="DengXian" w:cs="Helvetica Neue" w:hint="eastAsia"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清热泻火、利水通淋。中滑石、木通清热利湿，共用为君。萹蓄、瞿麦、车前子清热利湿通淋，山栀子仁清利三焦湿热，大黄荡涤邪热，甘草调和诸药，煎加灯芯更增利水通淋之力，主治热淋。以尿频尿急、溺时涩痛、舌苔黄腻、脉滑数为使用依据。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bookmarkStart w:id="0" w:name="OLE_LINK5"/>
      <w:bookmarkStart w:id="1" w:name="OLE_LINK6"/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萆薢</w:t>
      </w:r>
      <w:bookmarkEnd w:id="0"/>
      <w:bookmarkEnd w:id="1"/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分清汤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温肾利湿，分清化浊。萆薢利湿祛浊，为君药。益智仁温肾涩精，石菖蒲化湿祛浊，乌药散寒止痛，加盐同煎，引药下行，主治下焦虚寒之膏淋、白浊。以小便混浊频数，舌淡苔白，脉沉为使用依据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Helvetica Neue"/>
          <w:kern w:val="0"/>
          <w:sz w:val="18"/>
          <w:szCs w:val="18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小蓟饮子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凉血止血，利水通淋。小蓟清热凉血、利尿通淋，用为君药，生地养阴凉血，蒲黄、藕节凉血止血，滑石、竹叶、木通清热利水通淋，栀子清三焦之火，当归养血，甘草缓急和中，调和诸药。主治热结下焦之血淋、尿血。以尿中带血，小便赤涩热痛，舌红，脉数为使用依据。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Helvetica Neue"/>
          <w:b/>
          <w:kern w:val="0"/>
          <w:sz w:val="18"/>
          <w:szCs w:val="18"/>
        </w:rPr>
      </w:pP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（10）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五苓散、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猪苓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汤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、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防已黄苠汤、真武汤、实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>脾</w:t>
      </w:r>
      <w:r w:rsidRPr="00E254A7">
        <w:rPr>
          <w:rFonts w:ascii="DengXian" w:eastAsia="DengXian" w:hAnsi="DengXian" w:cs="Helvetica Neue"/>
          <w:b/>
          <w:kern w:val="0"/>
          <w:sz w:val="18"/>
          <w:szCs w:val="18"/>
        </w:rPr>
        <w:t>散一一水肿、小便不利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 xml:space="preserve">五苓散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利水渗湿，温阳化气。泽泻滲水利湿，重用为君，茯苓、猪苓助君药利水渗湿，白术补气健脾。桂枝温阳化气以助利水，并可辛温发散以祛风寒。主治蓄水证、痰饮及水湿内停证。以小便不利，舌苔白，脉浮或缓为使用依据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猪苓汤</w:t>
      </w:r>
      <w:r w:rsidRPr="00E254A7">
        <w:rPr>
          <w:rFonts w:ascii="DengXian" w:eastAsia="DengXian" w:hAnsi="DengXian" w:cs="Helvetica Neue" w:hint="eastAsia"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利水渗湿，养阴清热。猪苓专以淡渗利水，为君药，泽泻茯苓助君药利水渗湿，泽泻兼泄热，茯苓兼健脾，滑石清热利水，阿胶滋阴止血。主治水热互结伤阴证。以小便不利，口渴，身热，舌红，脉细数为使用依据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防己黄芪汤</w:t>
      </w:r>
      <w:r w:rsidRPr="00E254A7">
        <w:rPr>
          <w:rFonts w:ascii="DengXian" w:eastAsia="DengXian" w:hAnsi="DengXian" w:cs="Helvetica Neue" w:hint="eastAsia"/>
          <w:b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益气祛风，健脾利水。防己祛风胜湿止痛，黄芪益气补虚固表，共为君药，白术补气健脾祛湿，煎时加生姜助防己祛风湿，加大枣助芪、术补脾气，甘草益气和中，调和诸药。主治表虚之风水或风湿，以汗出恶风，小便不利，苔白脉浮为使用依据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真武汤</w:t>
      </w:r>
      <w:r w:rsidRPr="00E254A7">
        <w:rPr>
          <w:rFonts w:ascii="DengXian" w:eastAsia="DengXian" w:hAnsi="DengXian" w:cs="Helvetica Neue" w:hint="eastAsia"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温阳利水，以附子为君，温肾助阳，化气行水，白术健脾燥湿，茯苓利水渗湿，生姜温阳散寒、宣散水湿、和胃降逆止呕，白芍利小便以行水气、柔肝缓急以止痛、敛阴舒筋以解肌肉瞤动、防附子燥熱伤阴。主治阳虚水泛证。以小便不利，肢体沉重或浮肿，舌质淡胖，苔白，脉沉为使用依据。</w:t>
      </w: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楷体" w:hint="eastAsia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华文楷体" w:hint="eastAsia"/>
          <w:b/>
          <w:kern w:val="0"/>
          <w:sz w:val="18"/>
          <w:szCs w:val="18"/>
        </w:rPr>
        <w:t>实脾散</w:t>
      </w:r>
      <w:r w:rsidRPr="00E254A7">
        <w:rPr>
          <w:rFonts w:ascii="DengXian" w:eastAsia="DengXian" w:hAnsi="DengXian" w:cs="Helvetica Neue" w:hint="eastAsia"/>
          <w:kern w:val="0"/>
          <w:sz w:val="18"/>
          <w:szCs w:val="18"/>
        </w:rPr>
        <w:t xml:space="preserve"> 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温阳健脾，行气利水。附子温肾阳化气行水，干姜温运脾阳以助运化水湿，共为君药，茯苓、白术健脾和中，渗水利湿。木瓜除湿醒脾和中，厚朴、木香、大腹子行气导滞，化湿行水。草果温中燥湿，甘草、大枣、生姜益脾和中，生姜兼温散水气，甘草亦能调和诸药。主治脾肾阳虚，水气内停之阴水。以身半以下肿甚，胸腹胀满，舌淡苔腻、脉沉迟为使用依据。</w:t>
      </w:r>
    </w:p>
    <w:p w:rsidR="00011742" w:rsidRPr="00E254A7" w:rsidRDefault="00E254A7" w:rsidP="00E254A7">
      <w:pPr>
        <w:widowControl/>
        <w:adjustRightInd w:val="0"/>
        <w:snapToGrid w:val="0"/>
        <w:spacing w:beforeLines="50" w:before="156" w:afterLines="50" w:after="156"/>
        <w:jc w:val="left"/>
        <w:rPr>
          <w:rFonts w:ascii="DengXian" w:eastAsia="DengXian" w:hAnsi="DengXian" w:cs="华文行楷"/>
          <w:b/>
          <w:color w:val="C00000"/>
          <w:kern w:val="0"/>
          <w:szCs w:val="21"/>
          <w:lang w:bidi="ar"/>
        </w:rPr>
      </w:pPr>
      <w:r w:rsidRPr="00E254A7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lastRenderedPageBreak/>
        <w:t>8、泻下剂、活血祛瘀剂、祛湿剂、祛痰剂、消食剂、补益剂等为何常配伍行气药?试各举方分析说明。</w:t>
      </w:r>
    </w:p>
    <w:p w:rsid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（1）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里实积滞易影响气机升降，导致气滞血瘀，故泻下剂常配伍行气药。如大承气汤中配伍厚朴枳实行气散结、消痞除满，泻下与行气并重，泻下以利行气，行气以助泻下，相辅相成。</w:t>
      </w:r>
    </w:p>
    <w:p w:rsid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（2）气行则血行，气滞则血凝。两者密不可分，血瘀常兼气滞，因此活血祛瘀剂常配伍行气药。如血府逐瘀汤中桔梗、枳壳宽胸行气，柴胡理气行滞，活血与行气相伍，既行血分瘀滞，又解气分郁结。</w:t>
      </w:r>
    </w:p>
    <w:p w:rsid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（3）湿邪重浊粘腻，易阻碍气机，而气滞不行，又使湿邪不得运化，故祛湿剂中常配伍行气药，以求气化则湿化。如平胃散中配伍厚朴，行气除满，使脾气行则湿化。</w:t>
      </w:r>
    </w:p>
    <w:p w:rsid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（4）痰随气而生，气滞则痰聚，气顺则痰消，故祛痰剂中常配伍行气药。如二陈汤中配伍橘红，理气行滞，燥湿化痰，乃“治痰先治气，气顺则痰消”之意。</w:t>
      </w:r>
    </w:p>
    <w:p w:rsid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（5）食积内停，每致气机不畅，气机阻滞又可导致积滞不化，故消食剂中常配伍行气药，使气行则积消。如保和丸中菜菔子消食下气，半夏、陈皮行气化滞。</w:t>
      </w:r>
    </w:p>
    <w:p w:rsidR="00E254A7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 w:hint="eastAsia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（6）人体气血以流通为顺，虚损病人往往气血运行不畅，易造成气滞，且补益药，多有壅滞之弊，故补益剂中常少佐行气药，以使其补而不滞。如八珍汤中配伍川芎活血行气，使补而不滞。</w:t>
      </w:r>
    </w:p>
    <w:p w:rsidR="00011742" w:rsidRPr="00E254A7" w:rsidRDefault="00E254A7" w:rsidP="00E254A7">
      <w:pPr>
        <w:widowControl/>
        <w:adjustRightInd w:val="0"/>
        <w:snapToGrid w:val="0"/>
        <w:spacing w:beforeLines="50" w:before="156" w:afterLines="50" w:after="156"/>
        <w:jc w:val="left"/>
        <w:rPr>
          <w:rFonts w:ascii="DengXian" w:eastAsia="DengXian" w:hAnsi="DengXian" w:cs="华文行楷"/>
          <w:b/>
          <w:color w:val="C00000"/>
          <w:kern w:val="0"/>
          <w:szCs w:val="21"/>
          <w:lang w:bidi="ar"/>
        </w:rPr>
      </w:pPr>
      <w:r w:rsidRPr="00E254A7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9、补血剂为何常配伍补气药?试举方分析说明。</w:t>
      </w:r>
    </w:p>
    <w:p w:rsid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宋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气与血相互依存，相互为用，气为血之帅，血为气之母。因为“有形之血不能自生，生于无形之气”，故补血剂常配伍补气药。如当归补血汤中重用黄芪为君，大补肺脾元气，以资气血生化之源。臣以当归，二药相伍，一气一血，一阴一阳，补正气而摄浮阳，使气旺血生，阳生阴长，虚热自除。</w:t>
      </w:r>
    </w:p>
    <w:p w:rsidR="00011742" w:rsidRPr="00E254A7" w:rsidRDefault="00E254A7" w:rsidP="00E254A7">
      <w:pPr>
        <w:widowControl/>
        <w:adjustRightInd w:val="0"/>
        <w:snapToGrid w:val="0"/>
        <w:spacing w:beforeLines="50" w:before="156" w:afterLines="50" w:after="156"/>
        <w:jc w:val="left"/>
        <w:rPr>
          <w:rFonts w:ascii="DengXian" w:eastAsia="DengXian" w:hAnsi="DengXian" w:cs="华文行楷"/>
          <w:b/>
          <w:color w:val="C00000"/>
          <w:kern w:val="0"/>
          <w:szCs w:val="21"/>
          <w:lang w:bidi="ar"/>
        </w:rPr>
      </w:pPr>
      <w:r w:rsidRPr="00E254A7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10、补阳剂中每配伍补阴药，补阴剂亦常配伍补阳药，试述其理，并各举方分析说明。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阴阳二者互为其根，无阴则阳无以生，无阳则阴无以化。故在补阴方中常佐以温阳之品，补阳方中每配补阴之味。如肾气丸中诸药相合，非峻补元阳，乃阴中求阳，微微生火，鼓舞肾气，即“少火生气”之意；如左归丸中鹿角胶滋阴补髓，温补肾阳，配入补阴方中，而有“阳中求阴”之意。</w:t>
      </w:r>
    </w:p>
    <w:p w:rsidR="00011742" w:rsidRPr="00E254A7" w:rsidRDefault="00E254A7" w:rsidP="00E254A7">
      <w:pPr>
        <w:widowControl/>
        <w:adjustRightInd w:val="0"/>
        <w:snapToGrid w:val="0"/>
        <w:spacing w:beforeLines="50" w:before="156" w:afterLines="50" w:after="156"/>
        <w:jc w:val="left"/>
        <w:rPr>
          <w:rFonts w:ascii="DengXian" w:eastAsia="DengXian" w:hAnsi="DengXian" w:cs="华文行楷"/>
          <w:b/>
          <w:color w:val="C00000"/>
          <w:kern w:val="0"/>
          <w:szCs w:val="21"/>
          <w:lang w:bidi="ar"/>
        </w:rPr>
      </w:pPr>
      <w:r w:rsidRPr="00E254A7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11、活血祛瘀剂中常配伍行气药或补气药，止血剂中常配伍清热药与活血祛瘀药，其理何在?试各举方分析说明。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</w:t>
      </w:r>
      <w:r>
        <w:rPr>
          <w:rFonts w:ascii="DengXian" w:eastAsia="DengXian" w:hAnsi="DengXian" w:cs="楷体"/>
          <w:kern w:val="0"/>
          <w:sz w:val="18"/>
          <w:szCs w:val="18"/>
          <w:lang w:bidi="ar"/>
        </w:rPr>
        <w:t>1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血的运行有赖气的推动，气行则血行，气滞则血凝，血瘀常兼气滞，故活血祛瘀剂常与行气药配伍。如血府逐瘀汤中桔梗、枳壳宽胸行气，柴胡理气行滞，活血与行气相伍，既行血分瘀滞，又解气分热结。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（2）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因为活血化瘀药易耗气动血，而气旺能够摄血，气旺能够行血，故活血化瘀药常配伍补气药，一方面能够防止活血化瘀药耗伤正气，动血出血，另一方面能够加强其活血之力。如补阳还五汤重用黄芪大补脾胃之气，使气旺以促血行，祛瘀而不伤正。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（3）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出血证多由火热迫血妄行，因此常于止血剂中配伍清热药，凉血止血。如十灰散中，栀子、大黄清热泻火，使邪热从大小便而去，则气火得降而血止。</w:t>
      </w:r>
    </w:p>
    <w:p w:rsid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华文行楷"/>
          <w:b/>
          <w:color w:val="C00000"/>
          <w:kern w:val="0"/>
          <w:szCs w:val="21"/>
          <w:lang w:bidi="ar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（4）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使用止血剂时，防其止血留瘀之弊，常于止血剂中配伍活血化瘀药，使血止而不留瘀。如十灰散中重用凉降涩止之品恐致留瘀，故以丹皮配大黄凉血祛瘀，使血止而不留瘀。</w:t>
      </w:r>
    </w:p>
    <w:p w:rsidR="00011742" w:rsidRPr="00E254A7" w:rsidRDefault="00E254A7" w:rsidP="00E254A7">
      <w:pPr>
        <w:widowControl/>
        <w:adjustRightInd w:val="0"/>
        <w:snapToGrid w:val="0"/>
        <w:spacing w:beforeLines="50" w:before="156" w:afterLines="50" w:after="156"/>
        <w:jc w:val="left"/>
        <w:rPr>
          <w:rFonts w:ascii="DengXian" w:eastAsia="DengXian" w:hAnsi="DengXian" w:cs="华文行楷"/>
          <w:b/>
          <w:color w:val="C00000"/>
          <w:kern w:val="0"/>
          <w:szCs w:val="21"/>
          <w:lang w:bidi="ar"/>
        </w:rPr>
      </w:pPr>
      <w:r w:rsidRPr="00E254A7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12、祛痰剂为什么常配伍行气药和健脾药?试举方分析说明。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（1）痰随气而升降，气滞则痰聚，气顺则痰消，故祛痰剂中常配伍行气药。如二陈汤中橘红理气行滞，燥湿化痰，乃“治痰先治气，气顺则痰消”之意。</w:t>
      </w:r>
    </w:p>
    <w:p w:rsid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（2）痰由湿生，而湿主要源之于脾，脾健则湿去痰清，故祛痰剂常配伍健脾药。如二陈汤中茯苓甘淡渗湿健脾，以杜生痰之源。</w:t>
      </w:r>
    </w:p>
    <w:p w:rsidR="00E254A7" w:rsidRDefault="00E254A7" w:rsidP="00E254A7">
      <w:pPr>
        <w:widowControl/>
        <w:adjustRightInd w:val="0"/>
        <w:snapToGrid w:val="0"/>
        <w:spacing w:beforeLines="50" w:before="156" w:afterLines="50" w:after="156"/>
        <w:jc w:val="left"/>
        <w:rPr>
          <w:rFonts w:ascii="DengXian" w:eastAsia="DengXian" w:hAnsi="DengXian" w:cs="华文行楷"/>
          <w:b/>
          <w:color w:val="C00000"/>
          <w:kern w:val="0"/>
          <w:szCs w:val="21"/>
          <w:lang w:bidi="ar"/>
        </w:rPr>
      </w:pPr>
      <w:r>
        <w:rPr>
          <w:rFonts w:ascii="DengXian" w:eastAsia="DengXian" w:hAnsi="DengXian" w:cs="华文行楷"/>
          <w:b/>
          <w:color w:val="C00000"/>
          <w:kern w:val="0"/>
          <w:szCs w:val="21"/>
          <w:lang w:bidi="ar"/>
        </w:rPr>
        <w:t>13</w:t>
      </w:r>
      <w:r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、</w:t>
      </w:r>
      <w:r w:rsidRPr="00E254A7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苓桂术甘汤、桂枝汤、当归四逆汤、桃核承气汤、五苓散、炙甘草汤、肾气丸、小建中汤、枳实薤白桂枝汤等方剂中皆有桂枝，试联系其主治证候分析其配伍意义。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（1）苓桂术甘汤主治中阳不足之痰饮证，配伍桂枝温阳以化饮。与茯苓相合，一利一温，共奏温化利之效；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（2）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桂枝汤主治外感风寒表虚证，配伍桂枝以解肌散寒，扶助卫阳；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（3）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当归四逆汤主治血虚寒厥证，桂枝辛温，温经散寒以通脉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（4）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桃核承气汤主治下焦蓄血证，桂枝辛甘温，通行血脉，既助桃仁活血祛瘀，又防硝黄寒凉凝血之弊；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（5）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五苓散主治蓄水证、痰饮及水湿内停证，桂枝温阳化气以助利水，并可辛温发散以祛表邪，一药而表里兼治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（6）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炙甘草汤主治阴血不足，阳气虚弱证及虚劳肺萎，桂枝温通心阳，与生地为伍，可收气血阴阳之效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（7）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肾气丸主治肾阳气不足证，桂枝温肾助阳，鼓舞肾气；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lastRenderedPageBreak/>
        <w:t>（8）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小建中汤主治中焦虚寒，肝脾失调，阴阳不和证。桂枝辛温，温助脾阳，祛散虚寒；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（9）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枳实薤白桂枝汤适用于胸痹而气结较甚，方中伍以枳实、厚朴及桂技，通阳散结之力较大，善下气降逆，行气除满。</w:t>
      </w:r>
    </w:p>
    <w:p w:rsidR="00E254A7" w:rsidRPr="00E254A7" w:rsidRDefault="00E254A7" w:rsidP="00E254A7">
      <w:pPr>
        <w:widowControl/>
        <w:adjustRightInd w:val="0"/>
        <w:snapToGrid w:val="0"/>
        <w:spacing w:beforeLines="50" w:before="156" w:afterLines="50" w:after="156"/>
        <w:jc w:val="left"/>
        <w:rPr>
          <w:rFonts w:ascii="DengXian" w:eastAsia="DengXian" w:hAnsi="DengXian" w:cs="华文行楷"/>
          <w:b/>
          <w:color w:val="C00000"/>
          <w:kern w:val="0"/>
          <w:szCs w:val="21"/>
          <w:lang w:bidi="ar"/>
        </w:rPr>
      </w:pPr>
      <w:r w:rsidRPr="00E254A7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14、玉屏风散、当归补血汤、补中益气汤、补阳还五汤、防己黄芪汤、透脓散等方剂中皆有黄芪，试联系其主治证候分析其配伍意义。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（1）玉屏风散主治表虚自汗，黄芪为君药，内可大补脾肺之气，外可固表止汗；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（2）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当归补血汤主治血虚发热证，黄芪补气固表，且补气又助生血，使阳生阴长，气旺血升。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（3）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补中益气汤主治脾胃气虚证、气虚下陷证及气虚发热证。黄芪可补中益气，升阳举陷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（4）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补阳还五汤主治气虚血瘀之中风。黄芪甘温大补元气，使气旺以促血行，瘀去络通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（5）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防己黄芪汤主治表虚之风水或风湿，黄芪益气补虚而固表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 w:hint="eastAsia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（6）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透脓散主治痈疡，黄芪为“疮家圣药”，生用能益气托毒。</w:t>
      </w:r>
    </w:p>
    <w:p w:rsidR="00E254A7" w:rsidRPr="00E254A7" w:rsidRDefault="00E254A7" w:rsidP="00E254A7">
      <w:pPr>
        <w:widowControl/>
        <w:adjustRightInd w:val="0"/>
        <w:snapToGrid w:val="0"/>
        <w:spacing w:beforeLines="50" w:before="156" w:afterLines="50" w:after="156"/>
        <w:jc w:val="left"/>
        <w:rPr>
          <w:rFonts w:ascii="DengXian" w:eastAsia="DengXian" w:hAnsi="DengXian" w:cs="华文行楷"/>
          <w:b/>
          <w:color w:val="C00000"/>
          <w:kern w:val="0"/>
          <w:szCs w:val="21"/>
          <w:lang w:bidi="ar"/>
        </w:rPr>
      </w:pPr>
      <w:r w:rsidRPr="00E254A7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15、大承气汤、温脾汤、凉膈散、桃核承气汤、复元活血汤、十灰散、茵陈蒿汤、八正散、滚痰丸等方剂中皆有大黄，试联系其主治证候分析其配伍意义。</w:t>
      </w:r>
    </w:p>
    <w:p w:rsid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（1）大承气汤主治阳明腑实证，热结旁流证，里实热证而见热厥、痉病、发狂者。配伍大黄可泻热通便；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（2）温脾汤主治阳虚冷积证。大黄苦寒沉降，荡涤积滞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（3）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凉膈散主治上中二焦火热证。大黄泻火通便，荡涤中焦燥热内结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（4）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桃核承气汤主治下焦蓄血证。大黄苦寒，下痢泻热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（5）</w:t>
      </w: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复元活血汤主治跌打损伤，瘀血阻滞证。酒制大黄，荡涤凝瘀败血，导瘀下行，推陈致新；</w:t>
      </w:r>
    </w:p>
    <w:p w:rsid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（6）十灰散主治血热妄行之上部出血证。大黄清热泻火，使邪热从大小便而去，则气火得降而血止；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（7）茵陈蒿汤主治黄疸阳黄。大黄泻热逐瘀，通利大便，伍茵陈可使湿热从小便而去；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（8）八正散主治热淋。大黄荡涤邪热，通利肠腑，亦治“小便淋沥”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宋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（9）滚痰丸主治实热老痰证。大黄苦寒降泄，荡涤实热，开痰火下行之路。</w:t>
      </w:r>
    </w:p>
    <w:p w:rsidR="00E254A7" w:rsidRPr="00E254A7" w:rsidRDefault="00E254A7" w:rsidP="00E254A7">
      <w:pPr>
        <w:widowControl/>
        <w:adjustRightInd w:val="0"/>
        <w:snapToGrid w:val="0"/>
        <w:spacing w:beforeLines="50" w:before="156" w:afterLines="50" w:after="156"/>
        <w:jc w:val="left"/>
        <w:rPr>
          <w:rFonts w:ascii="DengXian" w:eastAsia="DengXian" w:hAnsi="DengXian" w:cs="华文行楷"/>
          <w:b/>
          <w:color w:val="C00000"/>
          <w:kern w:val="0"/>
          <w:szCs w:val="21"/>
          <w:lang w:bidi="ar"/>
        </w:rPr>
      </w:pPr>
      <w:r w:rsidRPr="00E254A7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16、银翘散、清瘟败毒饮、参苓白术散、天王补心丹、藿香正气散等方剂中皆有桔梗，试联系其主治证候分析其配伍意义。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（1）银翘散主治温病初起。桔梗合牛蒡子宣肃肺气而止咳利咽，生甘草合桔梗利咽止痛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（2）清瘟败毒饮主治温病气血两燔证。桔梗解散浮游之火，载药上行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（3）参苓白术散主治脾虚夹湿证。桔梗宣肺利气，一者配砂仁调畅气机、二者开提气以通调水道、三者载药上行，使全方降中寓升；</w:t>
      </w:r>
    </w:p>
    <w:p w:rsidR="00E254A7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（4）天王补心丹主治阴虚血少，神志不安证。桔梗载药上行，使药力上入心经；</w:t>
      </w:r>
    </w:p>
    <w:p w:rsidR="00011742" w:rsidRPr="00D73258" w:rsidRDefault="00E254A7" w:rsidP="00E254A7">
      <w:pPr>
        <w:widowControl/>
        <w:adjustRightInd w:val="0"/>
        <w:snapToGrid w:val="0"/>
        <w:jc w:val="left"/>
        <w:rPr>
          <w:rFonts w:ascii="DengXian" w:eastAsia="DengXian" w:hAnsi="DengXian" w:cs="楷体" w:hint="eastAsia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（5）藿香正气散主治外感风寒，内伤湿滞证、桔梗宣肺利膈，既益解表，又助化湿。</w:t>
      </w:r>
    </w:p>
    <w:p w:rsidR="00D73258" w:rsidRPr="00D73258" w:rsidRDefault="00D73258" w:rsidP="00D73258">
      <w:pPr>
        <w:widowControl/>
        <w:adjustRightInd w:val="0"/>
        <w:snapToGrid w:val="0"/>
        <w:spacing w:beforeLines="50" w:before="156" w:afterLines="50" w:after="156"/>
        <w:jc w:val="left"/>
        <w:rPr>
          <w:rFonts w:ascii="DengXian" w:eastAsia="DengXian" w:hAnsi="DengXian" w:cs="华文行楷"/>
          <w:b/>
          <w:color w:val="C00000"/>
          <w:kern w:val="0"/>
          <w:szCs w:val="21"/>
          <w:lang w:bidi="ar"/>
        </w:rPr>
      </w:pPr>
      <w:r w:rsidRPr="00D73258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1</w:t>
      </w:r>
      <w:r w:rsidRPr="00D73258">
        <w:rPr>
          <w:rFonts w:ascii="DengXian" w:eastAsia="DengXian" w:hAnsi="DengXian" w:cs="华文行楷"/>
          <w:b/>
          <w:color w:val="C00000"/>
          <w:kern w:val="0"/>
          <w:szCs w:val="21"/>
          <w:lang w:bidi="ar"/>
        </w:rPr>
        <w:t>7</w:t>
      </w:r>
      <w:r w:rsidRPr="00D73258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、</w:t>
      </w:r>
      <w:r w:rsidR="00E254A7" w:rsidRPr="00D73258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桂枝汤、小建中汤、四物汤、柴胡疏肝散、羚角钩藤汤、真武汤等方剂中皆有芍药</w:t>
      </w:r>
      <w:r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（</w:t>
      </w:r>
      <w:r w:rsidR="00E254A7" w:rsidRPr="00D73258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白芍</w:t>
      </w:r>
      <w:r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）</w:t>
      </w:r>
      <w:r w:rsidR="00E254A7" w:rsidRPr="00D73258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，试联系其主治证候分析其配伍意义</w:t>
      </w:r>
      <w:r w:rsidRPr="00D73258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。</w:t>
      </w:r>
    </w:p>
    <w:p w:rsidR="00011742" w:rsidRPr="00E254A7" w:rsidRDefault="00E254A7" w:rsidP="00D73258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（1）桂枝汤主治外感风寒表虚证。芍药敛营养阴；桂、芍相配，散中寓收、调和营卫；炙甘草合芍药酸甘化阴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D73258" w:rsidP="00D73258">
      <w:pPr>
        <w:widowControl/>
        <w:adjustRightInd w:val="0"/>
        <w:snapToGrid w:val="0"/>
        <w:jc w:val="left"/>
        <w:rPr>
          <w:rFonts w:ascii="DengXian" w:eastAsia="DengXian" w:hAnsi="DengXian" w:cs="楷体"/>
          <w:kern w:val="0"/>
          <w:sz w:val="18"/>
          <w:szCs w:val="18"/>
          <w:lang w:bidi="ar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（2）</w:t>
      </w:r>
      <w:r w:rsidR="00E254A7"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小建中汤主治中焦虚寒，肝脾失调，阴阳不和证。芍药一者滋养营阴，以补营血之亏虚，二者柔肝缓急止腹痛，与饴糖相伍，酸甘化阴，三者与桂枝相配，调和营卫</w:t>
      </w:r>
      <w:r w:rsid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E254A7" w:rsidRDefault="00D73258" w:rsidP="00D73258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</w:t>
      </w:r>
      <w:r>
        <w:rPr>
          <w:rFonts w:ascii="DengXian" w:eastAsia="DengXian" w:hAnsi="DengXian" w:cs="楷体"/>
          <w:kern w:val="0"/>
          <w:sz w:val="18"/>
          <w:szCs w:val="18"/>
          <w:lang w:bidi="ar"/>
        </w:rPr>
        <w:t>3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）</w:t>
      </w:r>
      <w:r w:rsidR="00E254A7"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四物汤主治营血虚滞证。芍药养血敛阴，养肝和营；</w:t>
      </w:r>
    </w:p>
    <w:p w:rsidR="00011742" w:rsidRPr="00E254A7" w:rsidRDefault="00D73258" w:rsidP="00D73258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（4）</w:t>
      </w:r>
      <w:r w:rsidR="00E254A7"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柴胡疏肝散主治肝气郁滞证。芍药养血柔肝，缓急止痛，与柴胡相伍，养肝之体，利肝之用，且防诸辛香之品耗伤气血；</w:t>
      </w:r>
    </w:p>
    <w:p w:rsidR="00011742" w:rsidRPr="00E254A7" w:rsidRDefault="00D73258" w:rsidP="00D73258">
      <w:pPr>
        <w:widowControl/>
        <w:adjustRightInd w:val="0"/>
        <w:snapToGrid w:val="0"/>
        <w:jc w:val="left"/>
        <w:rPr>
          <w:rFonts w:ascii="DengXian" w:eastAsia="DengXian" w:hAnsi="DengXian" w:cs="楷体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（5）</w:t>
      </w:r>
      <w:r w:rsidR="00E254A7"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羚角钩藤汤主治肝热生风证。白芍养阴柔肝，与鲜生地合甘草酸甘化阴，养阴增液，舒筋绶急</w:t>
      </w:r>
      <w:r w:rsid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；</w:t>
      </w:r>
    </w:p>
    <w:p w:rsidR="00011742" w:rsidRPr="00D73258" w:rsidRDefault="00D73258" w:rsidP="00E254A7">
      <w:pPr>
        <w:widowControl/>
        <w:adjustRightInd w:val="0"/>
        <w:snapToGrid w:val="0"/>
        <w:jc w:val="left"/>
        <w:rPr>
          <w:rFonts w:ascii="DengXian" w:eastAsia="DengXian" w:hAnsi="DengXian" w:cs="楷体" w:hint="eastAsia"/>
          <w:sz w:val="18"/>
          <w:szCs w:val="18"/>
        </w:rPr>
      </w:pP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（6）</w:t>
      </w:r>
      <w:r w:rsidR="00E254A7"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真武汤主治阳虚水泛证。佐以酸收之白芍，其意有四</w:t>
      </w:r>
      <w:r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：</w:t>
      </w:r>
      <w:r w:rsidR="00E254A7" w:rsidRPr="00E254A7">
        <w:rPr>
          <w:rFonts w:ascii="DengXian" w:eastAsia="DengXian" w:hAnsi="DengXian" w:cs="楷体" w:hint="eastAsia"/>
          <w:kern w:val="0"/>
          <w:sz w:val="18"/>
          <w:szCs w:val="18"/>
          <w:lang w:bidi="ar"/>
        </w:rPr>
        <w:t>利小便以行水气、柔肝缓急以止痛、敛阴舒筋以解肌肉瞤动、防附子燥热伤阴</w:t>
      </w:r>
    </w:p>
    <w:p w:rsidR="00011742" w:rsidRPr="00D73258" w:rsidRDefault="00D73258" w:rsidP="00D73258">
      <w:pPr>
        <w:widowControl/>
        <w:adjustRightInd w:val="0"/>
        <w:snapToGrid w:val="0"/>
        <w:spacing w:beforeLines="50" w:before="156" w:afterLines="50" w:after="156"/>
        <w:jc w:val="left"/>
        <w:rPr>
          <w:rFonts w:ascii="DengXian" w:eastAsia="DengXian" w:hAnsi="DengXian" w:cs="华文行楷"/>
          <w:b/>
          <w:color w:val="C00000"/>
          <w:kern w:val="0"/>
          <w:szCs w:val="21"/>
          <w:lang w:bidi="ar"/>
        </w:rPr>
      </w:pPr>
      <w:r w:rsidRPr="00D73258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1</w:t>
      </w:r>
      <w:r w:rsidRPr="00D73258">
        <w:rPr>
          <w:rFonts w:ascii="DengXian" w:eastAsia="DengXian" w:hAnsi="DengXian" w:cs="华文行楷"/>
          <w:b/>
          <w:color w:val="C00000"/>
          <w:kern w:val="0"/>
          <w:szCs w:val="21"/>
          <w:lang w:bidi="ar"/>
        </w:rPr>
        <w:t>8</w:t>
      </w:r>
      <w:r w:rsidRPr="00D73258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、</w:t>
      </w:r>
      <w:r w:rsidR="00E254A7" w:rsidRPr="00D73258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试比较下列各方在组成、功用及主治证方面的异同点</w:t>
      </w:r>
      <w:r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：</w:t>
      </w:r>
      <w:r w:rsidR="00E254A7" w:rsidRPr="00D73258">
        <w:rPr>
          <w:rFonts w:ascii="DengXian" w:eastAsia="DengXian" w:hAnsi="DengXian" w:cs="华文行楷" w:hint="eastAsia"/>
          <w:b/>
          <w:color w:val="C00000"/>
          <w:kern w:val="0"/>
          <w:szCs w:val="21"/>
          <w:lang w:bidi="ar"/>
        </w:rPr>
        <w:t>麻黄汤与桂枝汤；桑菊饮与银翘散；小柴胡汤与蒿芩清胆汤；清胃散与玉女煎；芍药汤与白头翁汤；四逆散、四逆汤与当归四逆汤；大、小柴胡汤；四君子汤、补中益气汤与参苓白术散；六味地黄丸与肾气丸；天王补心丹与归脾汤；苏子降气汤、定喘汤与小青龙汤；半夏泻心汤与枳实消痞丸；杏苏散与桑杏汤；羚角钩藤汤与大定风珠；平胃散与藿香正气散；保和丸与健脾丸；枳实导滞丸与木香槟榔丸；仙方活命饮与阳和汤、苇茎汤与大黄牡丹汤。</w:t>
      </w:r>
    </w:p>
    <w:p w:rsidR="00011742" w:rsidRDefault="00E254A7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lastRenderedPageBreak/>
        <w:t>1.麻黄汤VS桂枝汤</w:t>
      </w:r>
    </w:p>
    <w:p w:rsidR="00D73258" w:rsidRPr="00E254A7" w:rsidRDefault="00D73258" w:rsidP="00E254A7">
      <w:pPr>
        <w:adjustRightInd w:val="0"/>
        <w:snapToGrid w:val="0"/>
        <w:jc w:val="left"/>
        <w:rPr>
          <w:rFonts w:ascii="DengXian" w:eastAsia="DengXian" w:hAnsi="DengXian" w:cs="宋体" w:hint="eastAsia"/>
          <w:b/>
          <w:bCs/>
          <w:sz w:val="18"/>
          <w:szCs w:val="18"/>
        </w:rPr>
      </w:pPr>
    </w:p>
    <w:tbl>
      <w:tblPr>
        <w:tblStyle w:val="a3"/>
        <w:tblW w:w="464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44"/>
        <w:gridCol w:w="2016"/>
        <w:gridCol w:w="1984"/>
      </w:tblGrid>
      <w:tr w:rsidR="00011742" w:rsidRPr="00E254A7" w:rsidTr="00F4582A">
        <w:trPr>
          <w:trHeight w:val="283"/>
        </w:trPr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:rsidR="00011742" w:rsidRPr="00E254A7" w:rsidRDefault="00011742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016" w:type="dxa"/>
            <w:tcBorders>
              <w:tl2br w:val="nil"/>
              <w:tr2bl w:val="nil"/>
            </w:tcBorders>
            <w:vAlign w:val="center"/>
          </w:tcPr>
          <w:p w:rsidR="00011742" w:rsidRPr="00E254A7" w:rsidRDefault="00E254A7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  <w:r w:rsidRPr="00E254A7">
              <w:rPr>
                <w:rFonts w:ascii="DengXian" w:eastAsia="DengXian" w:hAnsi="DengXian" w:cs="宋体" w:hint="eastAsia"/>
                <w:kern w:val="0"/>
                <w:sz w:val="18"/>
                <w:szCs w:val="18"/>
                <w:lang w:bidi="ar"/>
              </w:rPr>
              <w:t>麻黄汤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vAlign w:val="center"/>
          </w:tcPr>
          <w:p w:rsidR="00011742" w:rsidRPr="00E254A7" w:rsidRDefault="00E254A7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  <w:r w:rsidRPr="00E254A7">
              <w:rPr>
                <w:rFonts w:ascii="DengXian" w:eastAsia="DengXian" w:hAnsi="DengXian" w:cs="宋体" w:hint="eastAsia"/>
                <w:kern w:val="0"/>
                <w:sz w:val="18"/>
                <w:szCs w:val="18"/>
                <w:lang w:bidi="ar"/>
              </w:rPr>
              <w:t>桂枝汤</w:t>
            </w:r>
          </w:p>
        </w:tc>
      </w:tr>
      <w:tr w:rsidR="00011742" w:rsidRPr="00E254A7" w:rsidTr="00F4582A">
        <w:trPr>
          <w:trHeight w:val="283"/>
        </w:trPr>
        <w:tc>
          <w:tcPr>
            <w:tcW w:w="644" w:type="dxa"/>
            <w:vMerge w:val="restart"/>
            <w:tcBorders>
              <w:tl2br w:val="nil"/>
              <w:tr2bl w:val="nil"/>
            </w:tcBorders>
            <w:vAlign w:val="center"/>
          </w:tcPr>
          <w:p w:rsidR="00011742" w:rsidRPr="00E254A7" w:rsidRDefault="00E254A7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  <w:r w:rsidRPr="00E254A7">
              <w:rPr>
                <w:rFonts w:ascii="DengXian" w:eastAsia="DengXian" w:hAnsi="DengXian" w:cs="宋体" w:hint="eastAsia"/>
                <w:kern w:val="0"/>
                <w:sz w:val="18"/>
                <w:szCs w:val="18"/>
                <w:lang w:bidi="ar"/>
              </w:rPr>
              <w:t>组成</w:t>
            </w:r>
          </w:p>
        </w:tc>
        <w:tc>
          <w:tcPr>
            <w:tcW w:w="4000" w:type="dxa"/>
            <w:gridSpan w:val="2"/>
            <w:tcBorders>
              <w:tl2br w:val="nil"/>
              <w:tr2bl w:val="nil"/>
            </w:tcBorders>
            <w:vAlign w:val="center"/>
          </w:tcPr>
          <w:p w:rsidR="00011742" w:rsidRPr="00E254A7" w:rsidRDefault="00E254A7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  <w:r w:rsidRPr="00E254A7">
              <w:rPr>
                <w:rFonts w:ascii="DengXian" w:eastAsia="DengXian" w:hAnsi="DengXian" w:cs="宋体" w:hint="eastAsia"/>
                <w:kern w:val="0"/>
                <w:sz w:val="18"/>
                <w:szCs w:val="18"/>
                <w:lang w:bidi="ar"/>
              </w:rPr>
              <w:t>桂枝、甘草</w:t>
            </w:r>
          </w:p>
        </w:tc>
      </w:tr>
      <w:tr w:rsidR="00011742" w:rsidRPr="00E254A7" w:rsidTr="00F4582A">
        <w:trPr>
          <w:trHeight w:val="283"/>
        </w:trPr>
        <w:tc>
          <w:tcPr>
            <w:tcW w:w="644" w:type="dxa"/>
            <w:vMerge/>
            <w:tcBorders>
              <w:tl2br w:val="nil"/>
              <w:tr2bl w:val="nil"/>
            </w:tcBorders>
            <w:vAlign w:val="center"/>
          </w:tcPr>
          <w:p w:rsidR="00011742" w:rsidRPr="00E254A7" w:rsidRDefault="00011742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016" w:type="dxa"/>
            <w:tcBorders>
              <w:tl2br w:val="nil"/>
              <w:tr2bl w:val="nil"/>
            </w:tcBorders>
            <w:vAlign w:val="center"/>
          </w:tcPr>
          <w:p w:rsidR="00011742" w:rsidRPr="00E254A7" w:rsidRDefault="00E254A7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  <w:r w:rsidRPr="00E254A7">
              <w:rPr>
                <w:rFonts w:ascii="DengXian" w:eastAsia="DengXian" w:hAnsi="DengXian" w:cs="宋体" w:hint="eastAsia"/>
                <w:kern w:val="0"/>
                <w:sz w:val="18"/>
                <w:szCs w:val="18"/>
                <w:lang w:bidi="ar"/>
              </w:rPr>
              <w:t>麻黄、杏仁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vAlign w:val="center"/>
          </w:tcPr>
          <w:p w:rsidR="00011742" w:rsidRPr="00E254A7" w:rsidRDefault="00E254A7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  <w:r w:rsidRPr="00E254A7">
              <w:rPr>
                <w:rFonts w:ascii="DengXian" w:eastAsia="DengXian" w:hAnsi="DengXian" w:cs="宋体" w:hint="eastAsia"/>
                <w:kern w:val="0"/>
                <w:sz w:val="18"/>
                <w:szCs w:val="18"/>
                <w:lang w:bidi="ar"/>
              </w:rPr>
              <w:t>芍药、生姜、大枣</w:t>
            </w:r>
          </w:p>
        </w:tc>
      </w:tr>
      <w:tr w:rsidR="00011742" w:rsidRPr="00E254A7" w:rsidTr="00F4582A">
        <w:trPr>
          <w:trHeight w:val="283"/>
        </w:trPr>
        <w:tc>
          <w:tcPr>
            <w:tcW w:w="644" w:type="dxa"/>
            <w:vMerge w:val="restart"/>
            <w:tcBorders>
              <w:tl2br w:val="nil"/>
              <w:tr2bl w:val="nil"/>
            </w:tcBorders>
            <w:vAlign w:val="center"/>
          </w:tcPr>
          <w:p w:rsidR="00011742" w:rsidRPr="00E254A7" w:rsidRDefault="00E254A7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  <w:r w:rsidRPr="00E254A7">
              <w:rPr>
                <w:rFonts w:ascii="DengXian" w:eastAsia="DengXian" w:hAnsi="DengXian" w:cs="宋体" w:hint="eastAsia"/>
                <w:kern w:val="0"/>
                <w:sz w:val="18"/>
                <w:szCs w:val="18"/>
                <w:lang w:bidi="ar"/>
              </w:rPr>
              <w:t>功用</w:t>
            </w:r>
          </w:p>
        </w:tc>
        <w:tc>
          <w:tcPr>
            <w:tcW w:w="4000" w:type="dxa"/>
            <w:gridSpan w:val="2"/>
            <w:tcBorders>
              <w:tl2br w:val="nil"/>
              <w:tr2bl w:val="nil"/>
            </w:tcBorders>
            <w:vAlign w:val="center"/>
          </w:tcPr>
          <w:p w:rsidR="00011742" w:rsidRPr="00E254A7" w:rsidRDefault="00E254A7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  <w:r w:rsidRPr="00E254A7">
              <w:rPr>
                <w:rFonts w:ascii="DengXian" w:eastAsia="DengXian" w:hAnsi="DengXian" w:cs="宋体" w:hint="eastAsia"/>
                <w:kern w:val="0"/>
                <w:sz w:val="18"/>
                <w:szCs w:val="18"/>
                <w:lang w:bidi="ar"/>
              </w:rPr>
              <w:t>疏风散寒解表</w:t>
            </w:r>
          </w:p>
        </w:tc>
      </w:tr>
      <w:tr w:rsidR="00011742" w:rsidRPr="00E254A7" w:rsidTr="00F4582A">
        <w:trPr>
          <w:trHeight w:val="283"/>
        </w:trPr>
        <w:tc>
          <w:tcPr>
            <w:tcW w:w="644" w:type="dxa"/>
            <w:vMerge/>
            <w:tcBorders>
              <w:tl2br w:val="nil"/>
              <w:tr2bl w:val="nil"/>
            </w:tcBorders>
            <w:vAlign w:val="center"/>
          </w:tcPr>
          <w:p w:rsidR="00011742" w:rsidRPr="00E254A7" w:rsidRDefault="00011742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016" w:type="dxa"/>
            <w:tcBorders>
              <w:tl2br w:val="nil"/>
              <w:tr2bl w:val="nil"/>
            </w:tcBorders>
            <w:vAlign w:val="center"/>
          </w:tcPr>
          <w:p w:rsidR="00011742" w:rsidRPr="00E254A7" w:rsidRDefault="00E254A7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  <w:r w:rsidRPr="00E254A7">
              <w:rPr>
                <w:rFonts w:ascii="DengXian" w:eastAsia="DengXian" w:hAnsi="DengXian" w:cs="宋体" w:hint="eastAsia"/>
                <w:kern w:val="0"/>
                <w:sz w:val="18"/>
                <w:szCs w:val="18"/>
                <w:lang w:bidi="ar"/>
              </w:rPr>
              <w:t>辛温发汗、宣肺平喘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vAlign w:val="center"/>
          </w:tcPr>
          <w:p w:rsidR="00011742" w:rsidRPr="00E254A7" w:rsidRDefault="00E254A7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  <w:r w:rsidRPr="00E254A7">
              <w:rPr>
                <w:rFonts w:ascii="DengXian" w:eastAsia="DengXian" w:hAnsi="DengXian" w:cs="宋体" w:hint="eastAsia"/>
                <w:kern w:val="0"/>
                <w:sz w:val="18"/>
                <w:szCs w:val="18"/>
                <w:lang w:bidi="ar"/>
              </w:rPr>
              <w:t>解肌发表、调和营卫</w:t>
            </w:r>
          </w:p>
        </w:tc>
      </w:tr>
      <w:tr w:rsidR="00011742" w:rsidRPr="00E254A7" w:rsidTr="00F4582A">
        <w:trPr>
          <w:trHeight w:val="283"/>
        </w:trPr>
        <w:tc>
          <w:tcPr>
            <w:tcW w:w="644" w:type="dxa"/>
            <w:vMerge w:val="restart"/>
            <w:tcBorders>
              <w:tl2br w:val="nil"/>
              <w:tr2bl w:val="nil"/>
            </w:tcBorders>
            <w:vAlign w:val="center"/>
          </w:tcPr>
          <w:p w:rsidR="00011742" w:rsidRPr="00E254A7" w:rsidRDefault="00E254A7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  <w:r w:rsidRPr="00E254A7">
              <w:rPr>
                <w:rFonts w:ascii="DengXian" w:eastAsia="DengXian" w:hAnsi="DengXian" w:cs="宋体" w:hint="eastAsia"/>
                <w:kern w:val="0"/>
                <w:sz w:val="18"/>
                <w:szCs w:val="18"/>
                <w:lang w:bidi="ar"/>
              </w:rPr>
              <w:t>主治</w:t>
            </w:r>
          </w:p>
        </w:tc>
        <w:tc>
          <w:tcPr>
            <w:tcW w:w="4000" w:type="dxa"/>
            <w:gridSpan w:val="2"/>
            <w:tcBorders>
              <w:tl2br w:val="nil"/>
              <w:tr2bl w:val="nil"/>
            </w:tcBorders>
            <w:vAlign w:val="center"/>
          </w:tcPr>
          <w:p w:rsidR="00011742" w:rsidRPr="00E254A7" w:rsidRDefault="00E254A7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  <w:r w:rsidRPr="00E254A7">
              <w:rPr>
                <w:rFonts w:ascii="DengXian" w:eastAsia="DengXian" w:hAnsi="DengXian" w:cs="宋体" w:hint="eastAsia"/>
                <w:kern w:val="0"/>
                <w:sz w:val="18"/>
                <w:szCs w:val="18"/>
                <w:lang w:bidi="ar"/>
              </w:rPr>
              <w:t>风寒表证、恶寒发热、舌苔薄白、脉浮</w:t>
            </w:r>
          </w:p>
        </w:tc>
      </w:tr>
      <w:tr w:rsidR="00011742" w:rsidRPr="00E254A7" w:rsidTr="00F4582A">
        <w:trPr>
          <w:trHeight w:val="283"/>
        </w:trPr>
        <w:tc>
          <w:tcPr>
            <w:tcW w:w="644" w:type="dxa"/>
            <w:vMerge/>
            <w:tcBorders>
              <w:tl2br w:val="nil"/>
              <w:tr2bl w:val="nil"/>
            </w:tcBorders>
            <w:vAlign w:val="center"/>
          </w:tcPr>
          <w:p w:rsidR="00011742" w:rsidRPr="00E254A7" w:rsidRDefault="00011742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016" w:type="dxa"/>
            <w:tcBorders>
              <w:tl2br w:val="nil"/>
              <w:tr2bl w:val="nil"/>
            </w:tcBorders>
            <w:vAlign w:val="center"/>
          </w:tcPr>
          <w:p w:rsidR="00011742" w:rsidRPr="00E254A7" w:rsidRDefault="00E254A7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  <w:r w:rsidRPr="00E254A7">
              <w:rPr>
                <w:rFonts w:ascii="DengXian" w:eastAsia="DengXian" w:hAnsi="DengXian" w:cs="宋体" w:hint="eastAsia"/>
                <w:kern w:val="0"/>
                <w:sz w:val="18"/>
                <w:szCs w:val="18"/>
                <w:lang w:bidi="ar"/>
              </w:rPr>
              <w:t>风寒表实证</w:t>
            </w:r>
          </w:p>
          <w:p w:rsidR="00011742" w:rsidRPr="00E254A7" w:rsidRDefault="00E254A7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  <w:r w:rsidRPr="00E254A7">
              <w:rPr>
                <w:rFonts w:ascii="DengXian" w:eastAsia="DengXian" w:hAnsi="DengXian" w:cs="宋体" w:hint="eastAsia"/>
                <w:kern w:val="0"/>
                <w:sz w:val="18"/>
                <w:szCs w:val="18"/>
                <w:lang w:bidi="ar"/>
              </w:rPr>
              <w:t>无汗而喘、脉浮紧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vAlign w:val="center"/>
          </w:tcPr>
          <w:p w:rsidR="00011742" w:rsidRPr="00E254A7" w:rsidRDefault="00E254A7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  <w:r w:rsidRPr="00E254A7">
              <w:rPr>
                <w:rFonts w:ascii="DengXian" w:eastAsia="DengXian" w:hAnsi="DengXian" w:cs="宋体" w:hint="eastAsia"/>
                <w:kern w:val="0"/>
                <w:sz w:val="18"/>
                <w:szCs w:val="18"/>
                <w:lang w:bidi="ar"/>
              </w:rPr>
              <w:t>风寒表虚证</w:t>
            </w:r>
          </w:p>
          <w:p w:rsidR="00011742" w:rsidRPr="00E254A7" w:rsidRDefault="00E254A7" w:rsidP="00D73258">
            <w:pPr>
              <w:widowControl/>
              <w:adjustRightInd w:val="0"/>
              <w:snapToGrid w:val="0"/>
              <w:jc w:val="center"/>
              <w:rPr>
                <w:rFonts w:ascii="DengXian" w:eastAsia="DengXian" w:hAnsi="DengXian" w:cs="宋体"/>
                <w:kern w:val="0"/>
                <w:sz w:val="18"/>
                <w:szCs w:val="18"/>
                <w:lang w:bidi="ar"/>
              </w:rPr>
            </w:pPr>
            <w:r w:rsidRPr="00E254A7">
              <w:rPr>
                <w:rFonts w:ascii="DengXian" w:eastAsia="DengXian" w:hAnsi="DengXian" w:cs="宋体" w:hint="eastAsia"/>
                <w:kern w:val="0"/>
                <w:sz w:val="18"/>
                <w:szCs w:val="18"/>
                <w:lang w:bidi="ar"/>
              </w:rPr>
              <w:t>有汗无喘、脉浮缓</w:t>
            </w:r>
          </w:p>
        </w:tc>
      </w:tr>
    </w:tbl>
    <w:p w:rsidR="00011742" w:rsidRPr="00E254A7" w:rsidRDefault="00011742" w:rsidP="00E254A7">
      <w:pPr>
        <w:widowControl/>
        <w:adjustRightInd w:val="0"/>
        <w:snapToGrid w:val="0"/>
        <w:jc w:val="left"/>
        <w:rPr>
          <w:rFonts w:ascii="DengXian" w:eastAsia="DengXian" w:hAnsi="DengXian" w:cs="宋体" w:hint="eastAsia"/>
          <w:kern w:val="0"/>
          <w:sz w:val="18"/>
          <w:szCs w:val="18"/>
          <w:lang w:bidi="ar"/>
        </w:rPr>
      </w:pP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2.银翘散VS桑菊饮P34</w:t>
      </w:r>
    </w:p>
    <w:p w:rsidR="00011742" w:rsidRPr="00E254A7" w:rsidRDefault="00011742" w:rsidP="00E254A7">
      <w:pPr>
        <w:widowControl/>
        <w:adjustRightInd w:val="0"/>
        <w:snapToGrid w:val="0"/>
        <w:jc w:val="left"/>
        <w:rPr>
          <w:rFonts w:ascii="DengXian" w:eastAsia="DengXian" w:hAnsi="DengXian" w:cs="宋体" w:hint="eastAsia"/>
          <w:kern w:val="0"/>
          <w:sz w:val="18"/>
          <w:szCs w:val="18"/>
          <w:lang w:bidi="ar"/>
        </w:rPr>
      </w:pPr>
    </w:p>
    <w:tbl>
      <w:tblPr>
        <w:tblStyle w:val="a3"/>
        <w:tblW w:w="6912" w:type="dxa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3118"/>
      </w:tblGrid>
      <w:tr w:rsidR="00011742" w:rsidRPr="00E254A7" w:rsidTr="00B64C69">
        <w:trPr>
          <w:trHeight w:val="283"/>
        </w:trPr>
        <w:tc>
          <w:tcPr>
            <w:tcW w:w="675" w:type="dxa"/>
            <w:vAlign w:val="center"/>
          </w:tcPr>
          <w:p w:rsidR="00011742" w:rsidRPr="00E254A7" w:rsidRDefault="00011742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银翘散</w:t>
            </w:r>
          </w:p>
        </w:tc>
        <w:tc>
          <w:tcPr>
            <w:tcW w:w="3118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桑菊饮</w:t>
            </w:r>
          </w:p>
        </w:tc>
      </w:tr>
      <w:tr w:rsidR="00011742" w:rsidRPr="00E254A7" w:rsidTr="00B64C69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组成</w:t>
            </w:r>
          </w:p>
        </w:tc>
        <w:tc>
          <w:tcPr>
            <w:tcW w:w="6237" w:type="dxa"/>
            <w:gridSpan w:val="2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翘、芦、薄、桔、草</w:t>
            </w:r>
          </w:p>
        </w:tc>
      </w:tr>
      <w:tr w:rsidR="00011742" w:rsidRPr="00E254A7" w:rsidTr="00B64C69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银花、竹叶、牛蒡子、荆芥、淡豆豉</w:t>
            </w:r>
          </w:p>
        </w:tc>
        <w:tc>
          <w:tcPr>
            <w:tcW w:w="3118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 w:hint="eastAsia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桑叶、杏仁、菊花</w:t>
            </w:r>
          </w:p>
        </w:tc>
      </w:tr>
      <w:tr w:rsidR="00011742" w:rsidRPr="00E254A7" w:rsidTr="00B64C69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功用</w:t>
            </w:r>
          </w:p>
        </w:tc>
        <w:tc>
          <w:tcPr>
            <w:tcW w:w="6237" w:type="dxa"/>
            <w:gridSpan w:val="2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疏风解表，清热解毒，止咳利咽</w:t>
            </w:r>
          </w:p>
        </w:tc>
      </w:tr>
      <w:tr w:rsidR="00011742" w:rsidRPr="00E254A7" w:rsidTr="00B64C69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 xml:space="preserve">解表、清热力强  </w:t>
            </w:r>
            <w:r w:rsidR="00D73258">
              <w:rPr>
                <w:rFonts w:ascii="DengXian" w:eastAsia="DengXian" w:hAnsi="DengXian" w:cs="宋体" w:hint="eastAsia"/>
                <w:sz w:val="18"/>
                <w:szCs w:val="18"/>
              </w:rPr>
              <w:t>（</w:t>
            </w: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辛凉平剂</w:t>
            </w:r>
            <w:r w:rsidR="00D73258">
              <w:rPr>
                <w:rFonts w:ascii="DengXian" w:eastAsia="DengXian" w:hAnsi="DengXian" w:cs="宋体" w:hint="eastAsia"/>
                <w:sz w:val="18"/>
                <w:szCs w:val="18"/>
              </w:rPr>
              <w:t>）</w:t>
            </w:r>
          </w:p>
        </w:tc>
        <w:tc>
          <w:tcPr>
            <w:tcW w:w="3118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 w:hint="eastAsia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 xml:space="preserve">宣肺止咳力大 </w:t>
            </w:r>
            <w:r w:rsidR="00D73258">
              <w:rPr>
                <w:rFonts w:ascii="DengXian" w:eastAsia="DengXian" w:hAnsi="DengXian" w:cs="宋体" w:hint="eastAsia"/>
                <w:sz w:val="18"/>
                <w:szCs w:val="18"/>
              </w:rPr>
              <w:t>（</w:t>
            </w: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辛凉轻剂</w:t>
            </w:r>
            <w:r w:rsidR="00D73258">
              <w:rPr>
                <w:rFonts w:ascii="DengXian" w:eastAsia="DengXian" w:hAnsi="DengXian" w:cs="宋体" w:hint="eastAsia"/>
                <w:sz w:val="18"/>
                <w:szCs w:val="18"/>
              </w:rPr>
              <w:t>）</w:t>
            </w:r>
          </w:p>
        </w:tc>
      </w:tr>
      <w:tr w:rsidR="00011742" w:rsidRPr="00E254A7" w:rsidTr="00B64C69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主治</w:t>
            </w:r>
          </w:p>
        </w:tc>
        <w:tc>
          <w:tcPr>
            <w:tcW w:w="6237" w:type="dxa"/>
            <w:gridSpan w:val="2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风热表证，症见发热口渴，咳嗽，脉浮数</w:t>
            </w:r>
          </w:p>
        </w:tc>
      </w:tr>
      <w:tr w:rsidR="00011742" w:rsidRPr="00E254A7" w:rsidTr="00B64C69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:rsidR="00B64C69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温病初起，表热重证。</w:t>
            </w:r>
          </w:p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 w:hint="eastAsia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症见发热咽痛，无汗恶寒</w:t>
            </w:r>
          </w:p>
        </w:tc>
        <w:tc>
          <w:tcPr>
            <w:tcW w:w="3118" w:type="dxa"/>
            <w:vAlign w:val="center"/>
          </w:tcPr>
          <w:p w:rsidR="00B64C69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风温初起，表热轻证</w:t>
            </w:r>
            <w:r w:rsidR="00B64C69">
              <w:rPr>
                <w:rFonts w:ascii="DengXian" w:eastAsia="DengXian" w:hAnsi="DengXian" w:cs="宋体" w:hint="eastAsia"/>
                <w:sz w:val="18"/>
                <w:szCs w:val="18"/>
              </w:rPr>
              <w:t>。</w:t>
            </w:r>
          </w:p>
          <w:p w:rsidR="00011742" w:rsidRPr="00D73258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 w:hint="eastAsia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舌红脉浮数但咳，余症不显。</w:t>
            </w:r>
          </w:p>
        </w:tc>
      </w:tr>
    </w:tbl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３.小柴胡汤与蒿芩清胆汤P62</w:t>
      </w:r>
    </w:p>
    <w:p w:rsidR="00011742" w:rsidRPr="00E254A7" w:rsidRDefault="00011742" w:rsidP="00E254A7">
      <w:pPr>
        <w:widowControl/>
        <w:adjustRightInd w:val="0"/>
        <w:snapToGrid w:val="0"/>
        <w:jc w:val="left"/>
        <w:rPr>
          <w:rFonts w:ascii="DengXian" w:eastAsia="DengXian" w:hAnsi="DengXian" w:cs="宋体"/>
          <w:kern w:val="0"/>
          <w:sz w:val="18"/>
          <w:szCs w:val="18"/>
          <w:lang w:bidi="ar"/>
        </w:rPr>
      </w:pPr>
    </w:p>
    <w:tbl>
      <w:tblPr>
        <w:tblStyle w:val="a3"/>
        <w:tblW w:w="6912" w:type="dxa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3118"/>
      </w:tblGrid>
      <w:tr w:rsidR="00011742" w:rsidRPr="00E254A7" w:rsidTr="00B64C69">
        <w:trPr>
          <w:trHeight w:val="283"/>
        </w:trPr>
        <w:tc>
          <w:tcPr>
            <w:tcW w:w="675" w:type="dxa"/>
            <w:vAlign w:val="center"/>
          </w:tcPr>
          <w:p w:rsidR="00011742" w:rsidRPr="00E254A7" w:rsidRDefault="00011742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小柴胡汤</w:t>
            </w:r>
          </w:p>
        </w:tc>
        <w:tc>
          <w:tcPr>
            <w:tcW w:w="3118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蒿芩清胆汤</w:t>
            </w:r>
          </w:p>
        </w:tc>
      </w:tr>
      <w:tr w:rsidR="00011742" w:rsidRPr="00E254A7" w:rsidTr="00B64C69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组成</w:t>
            </w:r>
          </w:p>
        </w:tc>
        <w:tc>
          <w:tcPr>
            <w:tcW w:w="6237" w:type="dxa"/>
            <w:gridSpan w:val="2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甘草，半夏，黄芩</w:t>
            </w:r>
          </w:p>
        </w:tc>
      </w:tr>
      <w:tr w:rsidR="00011742" w:rsidRPr="00E254A7" w:rsidTr="00B64C69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人参，生姜，大枣</w:t>
            </w:r>
          </w:p>
        </w:tc>
        <w:tc>
          <w:tcPr>
            <w:tcW w:w="3118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青蒿，枳壳，竹茹，陈皮，赤茯苓，碧玉散（滑石，</w:t>
            </w:r>
            <w:r w:rsidRPr="00E254A7">
              <w:rPr>
                <w:rFonts w:ascii="DengXian" w:eastAsia="DengXian" w:hAnsi="DengXian" w:cs="宋体" w:hint="eastAsia"/>
                <w:strike/>
                <w:sz w:val="18"/>
                <w:szCs w:val="18"/>
              </w:rPr>
              <w:t>甘草</w:t>
            </w: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，青黛）</w:t>
            </w:r>
          </w:p>
        </w:tc>
      </w:tr>
      <w:tr w:rsidR="00011742" w:rsidRPr="00E254A7" w:rsidTr="00B64C69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功用</w:t>
            </w:r>
          </w:p>
        </w:tc>
        <w:tc>
          <w:tcPr>
            <w:tcW w:w="6237" w:type="dxa"/>
            <w:gridSpan w:val="2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和解少阳</w:t>
            </w:r>
          </w:p>
        </w:tc>
      </w:tr>
      <w:tr w:rsidR="00011742" w:rsidRPr="00E254A7" w:rsidTr="00B64C69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和解少阳</w:t>
            </w:r>
          </w:p>
        </w:tc>
        <w:tc>
          <w:tcPr>
            <w:tcW w:w="3118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清胆利湿，和胃化痰</w:t>
            </w:r>
          </w:p>
        </w:tc>
      </w:tr>
      <w:tr w:rsidR="00011742" w:rsidRPr="00E254A7" w:rsidTr="00B64C69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主治</w:t>
            </w:r>
          </w:p>
        </w:tc>
        <w:tc>
          <w:tcPr>
            <w:tcW w:w="6237" w:type="dxa"/>
            <w:gridSpan w:val="2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邪在少阳证</w:t>
            </w:r>
          </w:p>
        </w:tc>
      </w:tr>
      <w:tr w:rsidR="00011742" w:rsidRPr="00E254A7" w:rsidTr="00B64C69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:rsidR="00B64C69" w:rsidRDefault="00D73258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>
              <w:rPr>
                <w:rFonts w:ascii="DengXian" w:eastAsia="DengXian" w:hAnsi="DengXian" w:cs="宋体" w:hint="eastAsia"/>
                <w:sz w:val="18"/>
                <w:szCs w:val="18"/>
              </w:rPr>
              <w:t>（1）</w:t>
            </w:r>
            <w:r w:rsidR="00E254A7"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伤寒少阳证</w:t>
            </w:r>
          </w:p>
          <w:p w:rsidR="00B64C69" w:rsidRDefault="00D73258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>
              <w:rPr>
                <w:rFonts w:ascii="DengXian" w:eastAsia="DengXian" w:hAnsi="DengXian" w:cs="宋体" w:hint="eastAsia"/>
                <w:sz w:val="18"/>
                <w:szCs w:val="18"/>
              </w:rPr>
              <w:t>（2）</w:t>
            </w:r>
            <w:r w:rsidR="00E254A7" w:rsidRPr="00D73258">
              <w:rPr>
                <w:rFonts w:ascii="DengXian" w:eastAsia="DengXian" w:hAnsi="DengXian" w:cs="宋体" w:hint="eastAsia"/>
                <w:sz w:val="18"/>
                <w:szCs w:val="18"/>
              </w:rPr>
              <w:t>妇人中风，热入血室</w:t>
            </w:r>
          </w:p>
          <w:p w:rsidR="00011742" w:rsidRPr="00E254A7" w:rsidRDefault="00D73258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>
              <w:rPr>
                <w:rFonts w:ascii="DengXian" w:eastAsia="DengXian" w:hAnsi="DengXian" w:cs="宋体" w:hint="eastAsia"/>
                <w:sz w:val="18"/>
                <w:szCs w:val="18"/>
              </w:rPr>
              <w:t>（3）</w:t>
            </w:r>
            <w:r w:rsidR="00E254A7"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疟疾、黄疸等病而少见少阳证者</w:t>
            </w:r>
          </w:p>
        </w:tc>
        <w:tc>
          <w:tcPr>
            <w:tcW w:w="3118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少阳湿热痰浊证</w:t>
            </w:r>
          </w:p>
        </w:tc>
      </w:tr>
    </w:tbl>
    <w:p w:rsidR="00011742" w:rsidRPr="00E254A7" w:rsidRDefault="00011742" w:rsidP="00E254A7">
      <w:pPr>
        <w:widowControl/>
        <w:adjustRightInd w:val="0"/>
        <w:snapToGrid w:val="0"/>
        <w:jc w:val="left"/>
        <w:rPr>
          <w:rFonts w:ascii="DengXian" w:eastAsia="DengXian" w:hAnsi="DengXian" w:cs="宋体"/>
          <w:kern w:val="0"/>
          <w:sz w:val="18"/>
          <w:szCs w:val="18"/>
          <w:lang w:bidi="ar"/>
        </w:rPr>
      </w:pP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4.清胃散与玉女煎P87</w:t>
      </w:r>
    </w:p>
    <w:p w:rsidR="00011742" w:rsidRPr="00E254A7" w:rsidRDefault="00011742" w:rsidP="00E254A7">
      <w:pPr>
        <w:widowControl/>
        <w:adjustRightInd w:val="0"/>
        <w:snapToGrid w:val="0"/>
        <w:jc w:val="left"/>
        <w:rPr>
          <w:rFonts w:ascii="DengXian" w:eastAsia="DengXian" w:hAnsi="DengXian" w:cs="宋体"/>
          <w:kern w:val="0"/>
          <w:sz w:val="18"/>
          <w:szCs w:val="18"/>
          <w:lang w:bidi="a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977"/>
        <w:gridCol w:w="2977"/>
      </w:tblGrid>
      <w:tr w:rsidR="00011742" w:rsidRPr="00E254A7" w:rsidTr="00F4582A">
        <w:trPr>
          <w:trHeight w:val="283"/>
        </w:trPr>
        <w:tc>
          <w:tcPr>
            <w:tcW w:w="675" w:type="dxa"/>
            <w:vAlign w:val="center"/>
          </w:tcPr>
          <w:p w:rsidR="00011742" w:rsidRPr="00E254A7" w:rsidRDefault="00011742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清胃散</w:t>
            </w:r>
          </w:p>
        </w:tc>
        <w:tc>
          <w:tcPr>
            <w:tcW w:w="2977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玉女煎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组成</w:t>
            </w:r>
          </w:p>
        </w:tc>
        <w:tc>
          <w:tcPr>
            <w:tcW w:w="5954" w:type="dxa"/>
            <w:gridSpan w:val="2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无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 w:hint="eastAsia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黄连，生地，丹皮，当归，升麻</w:t>
            </w:r>
          </w:p>
        </w:tc>
        <w:tc>
          <w:tcPr>
            <w:tcW w:w="2977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石膏，熟地，知母，麦冬，牛膝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功用</w:t>
            </w:r>
          </w:p>
        </w:tc>
        <w:tc>
          <w:tcPr>
            <w:tcW w:w="5954" w:type="dxa"/>
            <w:gridSpan w:val="2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清胃热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清胃凉血</w:t>
            </w:r>
          </w:p>
        </w:tc>
        <w:tc>
          <w:tcPr>
            <w:tcW w:w="2977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清胃热，滋肾阴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主治</w:t>
            </w:r>
          </w:p>
        </w:tc>
        <w:tc>
          <w:tcPr>
            <w:tcW w:w="5954" w:type="dxa"/>
            <w:gridSpan w:val="2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胃热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胃火牙痛</w:t>
            </w:r>
          </w:p>
        </w:tc>
        <w:tc>
          <w:tcPr>
            <w:tcW w:w="2977" w:type="dxa"/>
            <w:vAlign w:val="center"/>
          </w:tcPr>
          <w:p w:rsidR="00011742" w:rsidRPr="00E254A7" w:rsidRDefault="00E254A7" w:rsidP="00D73258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胃热阴虚证</w:t>
            </w:r>
          </w:p>
        </w:tc>
      </w:tr>
    </w:tbl>
    <w:p w:rsidR="00011742" w:rsidRPr="00E254A7" w:rsidRDefault="00011742" w:rsidP="00E254A7">
      <w:pPr>
        <w:widowControl/>
        <w:adjustRightInd w:val="0"/>
        <w:snapToGrid w:val="0"/>
        <w:jc w:val="left"/>
        <w:rPr>
          <w:rFonts w:ascii="DengXian" w:eastAsia="DengXian" w:hAnsi="DengXian" w:cs="宋体"/>
          <w:kern w:val="0"/>
          <w:sz w:val="18"/>
          <w:szCs w:val="18"/>
          <w:lang w:bidi="ar"/>
        </w:rPr>
      </w:pP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5.芍药汤与白头翁汤P89</w:t>
      </w:r>
    </w:p>
    <w:p w:rsidR="00011742" w:rsidRPr="00E254A7" w:rsidRDefault="00011742" w:rsidP="00E254A7">
      <w:pPr>
        <w:widowControl/>
        <w:adjustRightInd w:val="0"/>
        <w:snapToGrid w:val="0"/>
        <w:jc w:val="left"/>
        <w:rPr>
          <w:rFonts w:ascii="DengXian" w:eastAsia="DengXian" w:hAnsi="DengXian" w:cs="宋体"/>
          <w:kern w:val="0"/>
          <w:sz w:val="18"/>
          <w:szCs w:val="18"/>
          <w:lang w:bidi="ar"/>
        </w:rPr>
      </w:pPr>
    </w:p>
    <w:tbl>
      <w:tblPr>
        <w:tblStyle w:val="a3"/>
        <w:tblW w:w="5211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2268"/>
      </w:tblGrid>
      <w:tr w:rsidR="00011742" w:rsidRPr="00E254A7" w:rsidTr="00F4582A">
        <w:trPr>
          <w:trHeight w:val="283"/>
        </w:trPr>
        <w:tc>
          <w:tcPr>
            <w:tcW w:w="675" w:type="dxa"/>
            <w:vAlign w:val="center"/>
          </w:tcPr>
          <w:p w:rsidR="00011742" w:rsidRPr="00E254A7" w:rsidRDefault="00011742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1742" w:rsidRPr="00E254A7" w:rsidRDefault="00E254A7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芍药汤</w:t>
            </w:r>
          </w:p>
        </w:tc>
        <w:tc>
          <w:tcPr>
            <w:tcW w:w="2268" w:type="dxa"/>
            <w:vAlign w:val="center"/>
          </w:tcPr>
          <w:p w:rsidR="00011742" w:rsidRPr="00E254A7" w:rsidRDefault="00E254A7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白头翁汤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组成</w:t>
            </w:r>
          </w:p>
        </w:tc>
        <w:tc>
          <w:tcPr>
            <w:tcW w:w="4536" w:type="dxa"/>
            <w:gridSpan w:val="2"/>
            <w:vAlign w:val="center"/>
          </w:tcPr>
          <w:p w:rsidR="00011742" w:rsidRPr="00E254A7" w:rsidRDefault="00E254A7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黄连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1742" w:rsidRPr="00E254A7" w:rsidRDefault="00E254A7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芍药，当归，甘草，黄芩，大黄，木香，槟榔，官桂</w:t>
            </w:r>
          </w:p>
        </w:tc>
        <w:tc>
          <w:tcPr>
            <w:tcW w:w="2268" w:type="dxa"/>
            <w:vAlign w:val="center"/>
          </w:tcPr>
          <w:p w:rsidR="00011742" w:rsidRPr="00E254A7" w:rsidRDefault="00E254A7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白头翁，黄柏，秦皮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lastRenderedPageBreak/>
              <w:t>功用</w:t>
            </w:r>
          </w:p>
        </w:tc>
        <w:tc>
          <w:tcPr>
            <w:tcW w:w="4536" w:type="dxa"/>
            <w:gridSpan w:val="2"/>
            <w:vAlign w:val="center"/>
          </w:tcPr>
          <w:p w:rsidR="00011742" w:rsidRPr="00E254A7" w:rsidRDefault="00B64C69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>
              <w:rPr>
                <w:rFonts w:ascii="DengXian" w:eastAsia="DengXian" w:hAnsi="DengXian" w:cs="宋体" w:hint="eastAsia"/>
                <w:sz w:val="18"/>
                <w:szCs w:val="18"/>
              </w:rPr>
              <w:t>清大肠热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1742" w:rsidRPr="00E254A7" w:rsidRDefault="00E254A7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 w:hint="eastAsia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清热燥湿，调气和血</w:t>
            </w:r>
          </w:p>
        </w:tc>
        <w:tc>
          <w:tcPr>
            <w:tcW w:w="2268" w:type="dxa"/>
            <w:vAlign w:val="center"/>
          </w:tcPr>
          <w:p w:rsidR="00011742" w:rsidRPr="00E254A7" w:rsidRDefault="00E254A7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 w:hint="eastAsia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清热解毒，凉血止痢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主治</w:t>
            </w:r>
          </w:p>
        </w:tc>
        <w:tc>
          <w:tcPr>
            <w:tcW w:w="4536" w:type="dxa"/>
            <w:gridSpan w:val="2"/>
            <w:vAlign w:val="center"/>
          </w:tcPr>
          <w:p w:rsidR="00011742" w:rsidRPr="00E254A7" w:rsidRDefault="00E254A7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热痢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1742" w:rsidRPr="00E254A7" w:rsidRDefault="00E254A7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湿热痢疾</w:t>
            </w:r>
          </w:p>
        </w:tc>
        <w:tc>
          <w:tcPr>
            <w:tcW w:w="2268" w:type="dxa"/>
            <w:vAlign w:val="center"/>
          </w:tcPr>
          <w:p w:rsidR="00011742" w:rsidRPr="00E254A7" w:rsidRDefault="00E254A7" w:rsidP="00B64C69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热毒痢疾</w:t>
            </w:r>
          </w:p>
        </w:tc>
      </w:tr>
    </w:tbl>
    <w:p w:rsidR="00011742" w:rsidRPr="00E254A7" w:rsidRDefault="00011742" w:rsidP="00E254A7">
      <w:pPr>
        <w:widowControl/>
        <w:adjustRightInd w:val="0"/>
        <w:snapToGrid w:val="0"/>
        <w:jc w:val="left"/>
        <w:rPr>
          <w:rFonts w:ascii="DengXian" w:eastAsia="DengXian" w:hAnsi="DengXian" w:cs="宋体"/>
          <w:kern w:val="0"/>
          <w:sz w:val="18"/>
          <w:szCs w:val="18"/>
          <w:lang w:bidi="ar"/>
        </w:rPr>
      </w:pPr>
    </w:p>
    <w:p w:rsidR="00011742" w:rsidRPr="00E254A7" w:rsidRDefault="00E254A7" w:rsidP="00E254A7">
      <w:pPr>
        <w:widowControl/>
        <w:numPr>
          <w:ilvl w:val="0"/>
          <w:numId w:val="9"/>
        </w:num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四逆散、四逆汤、当归四逆汤</w:t>
      </w:r>
    </w:p>
    <w:p w:rsidR="00011742" w:rsidRPr="00E254A7" w:rsidRDefault="00011742" w:rsidP="00E254A7">
      <w:pPr>
        <w:widowControl/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</w:p>
    <w:tbl>
      <w:tblPr>
        <w:tblStyle w:val="a3"/>
        <w:tblW w:w="8046" w:type="dxa"/>
        <w:tblLayout w:type="fixed"/>
        <w:tblLook w:val="04A0" w:firstRow="1" w:lastRow="0" w:firstColumn="1" w:lastColumn="0" w:noHBand="0" w:noVBand="1"/>
      </w:tblPr>
      <w:tblGrid>
        <w:gridCol w:w="674"/>
        <w:gridCol w:w="1844"/>
        <w:gridCol w:w="2835"/>
        <w:gridCol w:w="2693"/>
      </w:tblGrid>
      <w:tr w:rsidR="00011742" w:rsidRPr="00E254A7" w:rsidTr="00F4582A">
        <w:trPr>
          <w:trHeight w:val="283"/>
        </w:trPr>
        <w:tc>
          <w:tcPr>
            <w:tcW w:w="674" w:type="dxa"/>
            <w:vAlign w:val="center"/>
          </w:tcPr>
          <w:p w:rsidR="00011742" w:rsidRPr="00E254A7" w:rsidRDefault="00011742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</w:p>
        </w:tc>
        <w:tc>
          <w:tcPr>
            <w:tcW w:w="1844" w:type="dxa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四逆散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四逆汤</w:t>
            </w:r>
          </w:p>
        </w:tc>
        <w:tc>
          <w:tcPr>
            <w:tcW w:w="2693" w:type="dxa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当归四逆汤</w:t>
            </w:r>
          </w:p>
        </w:tc>
      </w:tr>
      <w:tr w:rsidR="00011742" w:rsidRPr="00E254A7" w:rsidTr="00F4582A">
        <w:trPr>
          <w:trHeight w:val="283"/>
        </w:trPr>
        <w:tc>
          <w:tcPr>
            <w:tcW w:w="674" w:type="dxa"/>
            <w:vMerge w:val="restart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组成</w:t>
            </w:r>
          </w:p>
        </w:tc>
        <w:tc>
          <w:tcPr>
            <w:tcW w:w="7372" w:type="dxa"/>
            <w:gridSpan w:val="3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甘草</w:t>
            </w:r>
          </w:p>
        </w:tc>
      </w:tr>
      <w:tr w:rsidR="00011742" w:rsidRPr="00E254A7" w:rsidTr="00F4582A">
        <w:trPr>
          <w:trHeight w:val="283"/>
        </w:trPr>
        <w:tc>
          <w:tcPr>
            <w:tcW w:w="674" w:type="dxa"/>
            <w:vMerge/>
            <w:vAlign w:val="center"/>
          </w:tcPr>
          <w:p w:rsidR="00011742" w:rsidRPr="00E254A7" w:rsidRDefault="00011742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</w:p>
        </w:tc>
        <w:tc>
          <w:tcPr>
            <w:tcW w:w="1844" w:type="dxa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柴胡、芍药、枳实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附子</w:t>
            </w:r>
          </w:p>
        </w:tc>
        <w:tc>
          <w:tcPr>
            <w:tcW w:w="2693" w:type="dxa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干姜</w:t>
            </w:r>
          </w:p>
        </w:tc>
      </w:tr>
      <w:tr w:rsidR="00011742" w:rsidRPr="00E254A7" w:rsidTr="00F4582A">
        <w:trPr>
          <w:trHeight w:val="283"/>
        </w:trPr>
        <w:tc>
          <w:tcPr>
            <w:tcW w:w="674" w:type="dxa"/>
            <w:vMerge w:val="restart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功用</w:t>
            </w:r>
          </w:p>
        </w:tc>
        <w:tc>
          <w:tcPr>
            <w:tcW w:w="1844" w:type="dxa"/>
            <w:vMerge w:val="restart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透邪解郁、疏肝理脾</w:t>
            </w:r>
          </w:p>
        </w:tc>
        <w:tc>
          <w:tcPr>
            <w:tcW w:w="5528" w:type="dxa"/>
            <w:gridSpan w:val="2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温里助阳</w:t>
            </w:r>
          </w:p>
        </w:tc>
      </w:tr>
      <w:tr w:rsidR="00011742" w:rsidRPr="00E254A7" w:rsidTr="00F4582A">
        <w:trPr>
          <w:trHeight w:val="283"/>
        </w:trPr>
        <w:tc>
          <w:tcPr>
            <w:tcW w:w="674" w:type="dxa"/>
            <w:vMerge/>
            <w:vAlign w:val="center"/>
          </w:tcPr>
          <w:p w:rsidR="00011742" w:rsidRPr="00E254A7" w:rsidRDefault="00011742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</w:p>
        </w:tc>
        <w:tc>
          <w:tcPr>
            <w:tcW w:w="1844" w:type="dxa"/>
            <w:vMerge/>
            <w:vAlign w:val="center"/>
          </w:tcPr>
          <w:p w:rsidR="00011742" w:rsidRPr="00E254A7" w:rsidRDefault="00011742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回阳救逆</w:t>
            </w:r>
          </w:p>
        </w:tc>
        <w:tc>
          <w:tcPr>
            <w:tcW w:w="2693" w:type="dxa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温经散寒、养血通脉</w:t>
            </w:r>
          </w:p>
        </w:tc>
      </w:tr>
      <w:tr w:rsidR="00011742" w:rsidRPr="00E254A7" w:rsidTr="00F4582A">
        <w:trPr>
          <w:trHeight w:val="283"/>
        </w:trPr>
        <w:tc>
          <w:tcPr>
            <w:tcW w:w="674" w:type="dxa"/>
            <w:vMerge w:val="restart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主治</w:t>
            </w:r>
          </w:p>
        </w:tc>
        <w:tc>
          <w:tcPr>
            <w:tcW w:w="7372" w:type="dxa"/>
            <w:gridSpan w:val="3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“四逆”；手足逆冷</w:t>
            </w:r>
          </w:p>
        </w:tc>
      </w:tr>
      <w:tr w:rsidR="00011742" w:rsidRPr="00E254A7" w:rsidTr="00F4582A">
        <w:trPr>
          <w:trHeight w:val="283"/>
        </w:trPr>
        <w:tc>
          <w:tcPr>
            <w:tcW w:w="674" w:type="dxa"/>
            <w:vMerge/>
            <w:vAlign w:val="center"/>
          </w:tcPr>
          <w:p w:rsidR="00011742" w:rsidRPr="00E254A7" w:rsidRDefault="00011742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</w:p>
        </w:tc>
        <w:tc>
          <w:tcPr>
            <w:tcW w:w="1844" w:type="dxa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外邪传经入里、少阳枢机不利，阳气内郁证；手足逆冷仅在肢端，不过腕踝，并可伴有胁胀、脉弦等症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少阴病、心肾阳衰寒厥证；手足逆冷过肘膝，并伴有恶寒蜷卧、神衰欲寐、面色苍白、腹痛下利、呕吐不渴、舌苔白滑、脉细微等症</w:t>
            </w:r>
          </w:p>
        </w:tc>
        <w:tc>
          <w:tcPr>
            <w:tcW w:w="2693" w:type="dxa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营血虚弱，寒凝经脉，血行不畅证；手足逆冷一般不超过腕踝，或兼见腰、腿、足、肩、臂疼痛，口不渴，舌苔淡白，脉沉细等症</w:t>
            </w:r>
          </w:p>
        </w:tc>
      </w:tr>
    </w:tbl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p w:rsidR="00011742" w:rsidRPr="00E254A7" w:rsidRDefault="00E254A7" w:rsidP="00E254A7">
      <w:pPr>
        <w:numPr>
          <w:ilvl w:val="0"/>
          <w:numId w:val="10"/>
        </w:num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大、小柴胡汤</w:t>
      </w:r>
    </w:p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</w:p>
    <w:tbl>
      <w:tblPr>
        <w:tblStyle w:val="a3"/>
        <w:tblW w:w="6062" w:type="dxa"/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2693"/>
      </w:tblGrid>
      <w:tr w:rsidR="00011742" w:rsidRPr="00E254A7" w:rsidTr="00F4582A">
        <w:trPr>
          <w:trHeight w:val="283"/>
        </w:trPr>
        <w:tc>
          <w:tcPr>
            <w:tcW w:w="675" w:type="dxa"/>
            <w:vAlign w:val="center"/>
          </w:tcPr>
          <w:p w:rsidR="00011742" w:rsidRPr="00E254A7" w:rsidRDefault="00011742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小柴胡汤</w:t>
            </w:r>
          </w:p>
        </w:tc>
        <w:tc>
          <w:tcPr>
            <w:tcW w:w="2693" w:type="dxa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大柴胡汤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组成</w:t>
            </w:r>
          </w:p>
        </w:tc>
        <w:tc>
          <w:tcPr>
            <w:tcW w:w="5387" w:type="dxa"/>
            <w:gridSpan w:val="2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柴胡、黄芩、半夏、生姜、大枣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甘草</w:t>
            </w:r>
          </w:p>
        </w:tc>
        <w:tc>
          <w:tcPr>
            <w:tcW w:w="2693" w:type="dxa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芍药、枳实、大黄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功用</w:t>
            </w:r>
          </w:p>
        </w:tc>
        <w:tc>
          <w:tcPr>
            <w:tcW w:w="5387" w:type="dxa"/>
            <w:gridSpan w:val="2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和解少阳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011742" w:rsidRPr="00E254A7" w:rsidRDefault="008D3EC0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和解少阳</w:t>
            </w:r>
          </w:p>
        </w:tc>
        <w:tc>
          <w:tcPr>
            <w:tcW w:w="2693" w:type="dxa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内泻热结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主治</w:t>
            </w:r>
          </w:p>
        </w:tc>
        <w:tc>
          <w:tcPr>
            <w:tcW w:w="5387" w:type="dxa"/>
            <w:gridSpan w:val="2"/>
            <w:vAlign w:val="center"/>
          </w:tcPr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少阳病、往来寒热、胸胁苦满、呕吐、脉弦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F4582A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伤寒少阳证；</w:t>
            </w:r>
          </w:p>
          <w:p w:rsidR="00F4582A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妇人中风、热入血室；</w:t>
            </w:r>
          </w:p>
          <w:p w:rsidR="00F4582A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疟疾、黄疸等病而见少阳证者；</w:t>
            </w:r>
          </w:p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默默不欲饮食、心烦、口苦、咽干、目眩、苔白、脉弦</w:t>
            </w:r>
          </w:p>
        </w:tc>
        <w:tc>
          <w:tcPr>
            <w:tcW w:w="2693" w:type="dxa"/>
            <w:vAlign w:val="center"/>
          </w:tcPr>
          <w:p w:rsidR="00F4582A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少阳阳明合病；</w:t>
            </w:r>
          </w:p>
          <w:p w:rsidR="00011742" w:rsidRPr="00E254A7" w:rsidRDefault="00E254A7" w:rsidP="008D3EC0">
            <w:pPr>
              <w:adjustRightInd w:val="0"/>
              <w:snapToGrid w:val="0"/>
              <w:jc w:val="center"/>
              <w:rPr>
                <w:rFonts w:ascii="DengXian" w:eastAsia="DengXian" w:hAnsi="DengXian"/>
                <w:sz w:val="18"/>
                <w:szCs w:val="18"/>
              </w:rPr>
            </w:pPr>
            <w:r w:rsidRPr="00E254A7">
              <w:rPr>
                <w:rFonts w:ascii="DengXian" w:eastAsia="DengXian" w:hAnsi="DengXian" w:hint="eastAsia"/>
                <w:sz w:val="18"/>
                <w:szCs w:val="18"/>
              </w:rPr>
              <w:t>心下痞硬、大便不解或协热下利、舌苔黄、脉弦数有力</w:t>
            </w:r>
          </w:p>
        </w:tc>
      </w:tr>
    </w:tbl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8.四君子汤，补中益气汤与参苓白术散P121</w:t>
      </w:r>
    </w:p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tbl>
      <w:tblPr>
        <w:tblStyle w:val="a3"/>
        <w:tblW w:w="6062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843"/>
        <w:gridCol w:w="2410"/>
      </w:tblGrid>
      <w:tr w:rsidR="00011742" w:rsidRPr="00E254A7" w:rsidTr="00F4582A">
        <w:trPr>
          <w:trHeight w:val="283"/>
        </w:trPr>
        <w:tc>
          <w:tcPr>
            <w:tcW w:w="675" w:type="dxa"/>
            <w:vAlign w:val="center"/>
          </w:tcPr>
          <w:p w:rsidR="00011742" w:rsidRPr="00E254A7" w:rsidRDefault="00011742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11742" w:rsidRPr="00E254A7" w:rsidRDefault="00E254A7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四君子汤</w:t>
            </w:r>
          </w:p>
        </w:tc>
        <w:tc>
          <w:tcPr>
            <w:tcW w:w="1843" w:type="dxa"/>
            <w:vAlign w:val="center"/>
          </w:tcPr>
          <w:p w:rsidR="00011742" w:rsidRPr="00E254A7" w:rsidRDefault="00E254A7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补中益气汤</w:t>
            </w:r>
          </w:p>
        </w:tc>
        <w:tc>
          <w:tcPr>
            <w:tcW w:w="2410" w:type="dxa"/>
            <w:vAlign w:val="center"/>
          </w:tcPr>
          <w:p w:rsidR="00011742" w:rsidRPr="00E254A7" w:rsidRDefault="00E254A7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参苓白术散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组成</w:t>
            </w:r>
          </w:p>
        </w:tc>
        <w:tc>
          <w:tcPr>
            <w:tcW w:w="5387" w:type="dxa"/>
            <w:gridSpan w:val="3"/>
            <w:vAlign w:val="center"/>
          </w:tcPr>
          <w:p w:rsidR="00011742" w:rsidRPr="00E254A7" w:rsidRDefault="00E254A7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人参，甘草，白术</w:t>
            </w:r>
          </w:p>
        </w:tc>
      </w:tr>
      <w:tr w:rsidR="00011742" w:rsidRPr="00F4582A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11742" w:rsidRPr="00E254A7" w:rsidRDefault="00E254A7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茯苓</w:t>
            </w:r>
          </w:p>
        </w:tc>
        <w:tc>
          <w:tcPr>
            <w:tcW w:w="1843" w:type="dxa"/>
            <w:vAlign w:val="center"/>
          </w:tcPr>
          <w:p w:rsidR="00011742" w:rsidRPr="00E254A7" w:rsidRDefault="00E254A7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黄芪，当归，橘皮，升麻，柴胡</w:t>
            </w:r>
          </w:p>
        </w:tc>
        <w:tc>
          <w:tcPr>
            <w:tcW w:w="2410" w:type="dxa"/>
            <w:vAlign w:val="center"/>
          </w:tcPr>
          <w:p w:rsidR="00011742" w:rsidRPr="00E254A7" w:rsidRDefault="00E254A7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山药，莲子肉，茯苓，白扁豆，薏苡仁，砂仁，桔梗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功用</w:t>
            </w:r>
          </w:p>
        </w:tc>
        <w:tc>
          <w:tcPr>
            <w:tcW w:w="5387" w:type="dxa"/>
            <w:gridSpan w:val="3"/>
            <w:vAlign w:val="center"/>
          </w:tcPr>
          <w:p w:rsidR="00011742" w:rsidRPr="00E254A7" w:rsidRDefault="00F4582A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益气健脾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11742" w:rsidRPr="00E254A7" w:rsidRDefault="00E254A7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益气健脾</w:t>
            </w:r>
          </w:p>
        </w:tc>
        <w:tc>
          <w:tcPr>
            <w:tcW w:w="1843" w:type="dxa"/>
            <w:vAlign w:val="center"/>
          </w:tcPr>
          <w:p w:rsidR="00011742" w:rsidRPr="00E254A7" w:rsidRDefault="00E254A7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补中益气，升阳举陷</w:t>
            </w:r>
          </w:p>
        </w:tc>
        <w:tc>
          <w:tcPr>
            <w:tcW w:w="2410" w:type="dxa"/>
            <w:vAlign w:val="center"/>
          </w:tcPr>
          <w:p w:rsidR="00011742" w:rsidRPr="00E254A7" w:rsidRDefault="00E254A7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益气健脾，渗湿止泻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主治</w:t>
            </w:r>
          </w:p>
        </w:tc>
        <w:tc>
          <w:tcPr>
            <w:tcW w:w="5387" w:type="dxa"/>
            <w:gridSpan w:val="3"/>
            <w:vAlign w:val="center"/>
          </w:tcPr>
          <w:p w:rsidR="00011742" w:rsidRPr="00E254A7" w:rsidRDefault="00F4582A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脾胃气虚证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11742" w:rsidRPr="00E254A7" w:rsidRDefault="00E254A7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 w:hint="eastAsia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脾虚气陷证</w:t>
            </w:r>
          </w:p>
        </w:tc>
        <w:tc>
          <w:tcPr>
            <w:tcW w:w="1843" w:type="dxa"/>
            <w:vAlign w:val="center"/>
          </w:tcPr>
          <w:p w:rsidR="00011742" w:rsidRPr="00E254A7" w:rsidRDefault="00F4582A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>
              <w:rPr>
                <w:rFonts w:ascii="DengXian" w:eastAsia="DengXian" w:hAnsi="DengXian" w:cs="宋体" w:hint="eastAsia"/>
                <w:sz w:val="18"/>
                <w:szCs w:val="18"/>
              </w:rPr>
              <w:t>（1）</w:t>
            </w:r>
            <w:r w:rsidR="00E254A7"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脾胃气虚证</w:t>
            </w:r>
          </w:p>
          <w:p w:rsidR="00011742" w:rsidRPr="00E254A7" w:rsidRDefault="00F4582A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>
              <w:rPr>
                <w:rFonts w:ascii="DengXian" w:eastAsia="DengXian" w:hAnsi="DengXian" w:cs="宋体" w:hint="eastAsia"/>
                <w:sz w:val="18"/>
                <w:szCs w:val="18"/>
              </w:rPr>
              <w:t>（2）</w:t>
            </w:r>
            <w:r w:rsidR="00E254A7"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气虚下陷证</w:t>
            </w:r>
          </w:p>
          <w:p w:rsidR="00011742" w:rsidRPr="00F4582A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F4582A">
              <w:rPr>
                <w:rFonts w:ascii="DengXian" w:eastAsia="DengXian" w:hAnsi="DengXian" w:cs="宋体" w:hint="eastAsia"/>
                <w:sz w:val="18"/>
                <w:szCs w:val="18"/>
              </w:rPr>
              <w:t>（3）气虚发热证</w:t>
            </w:r>
          </w:p>
        </w:tc>
        <w:tc>
          <w:tcPr>
            <w:tcW w:w="2410" w:type="dxa"/>
            <w:vAlign w:val="center"/>
          </w:tcPr>
          <w:p w:rsidR="00011742" w:rsidRPr="00E254A7" w:rsidRDefault="00E254A7" w:rsidP="0033191E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脾虚湿盛证</w:t>
            </w:r>
          </w:p>
        </w:tc>
      </w:tr>
    </w:tbl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9.六味地黄丸与肾气丸P136</w:t>
      </w:r>
    </w:p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tbl>
      <w:tblPr>
        <w:tblStyle w:val="a3"/>
        <w:tblW w:w="6345" w:type="dxa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2835"/>
      </w:tblGrid>
      <w:tr w:rsidR="00011742" w:rsidRPr="00E254A7" w:rsidTr="00F4582A">
        <w:trPr>
          <w:trHeight w:val="283"/>
        </w:trPr>
        <w:tc>
          <w:tcPr>
            <w:tcW w:w="675" w:type="dxa"/>
            <w:vAlign w:val="center"/>
          </w:tcPr>
          <w:p w:rsidR="00011742" w:rsidRPr="00E254A7" w:rsidRDefault="00011742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六味地黄丸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肾气丸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组成</w:t>
            </w:r>
          </w:p>
        </w:tc>
        <w:tc>
          <w:tcPr>
            <w:tcW w:w="5670" w:type="dxa"/>
            <w:gridSpan w:val="2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山茱萸，泽泻，牡丹皮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熟地黄，山药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干地黄，桂枝，附子，山药，茯苓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lastRenderedPageBreak/>
              <w:t>功用</w:t>
            </w:r>
          </w:p>
        </w:tc>
        <w:tc>
          <w:tcPr>
            <w:tcW w:w="5670" w:type="dxa"/>
            <w:gridSpan w:val="2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补肾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填精滋阴补肾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补肾助阳，化生肾气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主治</w:t>
            </w:r>
          </w:p>
        </w:tc>
        <w:tc>
          <w:tcPr>
            <w:tcW w:w="5670" w:type="dxa"/>
            <w:gridSpan w:val="2"/>
            <w:vAlign w:val="center"/>
          </w:tcPr>
          <w:p w:rsidR="00011742" w:rsidRPr="00E254A7" w:rsidRDefault="00011742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肾阴精不足证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肾阳气不足证</w:t>
            </w:r>
          </w:p>
        </w:tc>
      </w:tr>
    </w:tbl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10.天王补心丹P166与归脾汤P132</w:t>
      </w:r>
    </w:p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tbl>
      <w:tblPr>
        <w:tblStyle w:val="a3"/>
        <w:tblW w:w="6629" w:type="dxa"/>
        <w:tblLayout w:type="fixed"/>
        <w:tblLook w:val="04A0" w:firstRow="1" w:lastRow="0" w:firstColumn="1" w:lastColumn="0" w:noHBand="0" w:noVBand="1"/>
      </w:tblPr>
      <w:tblGrid>
        <w:gridCol w:w="675"/>
        <w:gridCol w:w="2977"/>
        <w:gridCol w:w="2977"/>
      </w:tblGrid>
      <w:tr w:rsidR="00011742" w:rsidRPr="00E254A7" w:rsidTr="00F4582A">
        <w:trPr>
          <w:trHeight w:val="283"/>
        </w:trPr>
        <w:tc>
          <w:tcPr>
            <w:tcW w:w="675" w:type="dxa"/>
            <w:vAlign w:val="center"/>
          </w:tcPr>
          <w:p w:rsidR="00011742" w:rsidRPr="00E254A7" w:rsidRDefault="00011742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天王补心丹</w:t>
            </w:r>
          </w:p>
        </w:tc>
        <w:tc>
          <w:tcPr>
            <w:tcW w:w="2977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归脾汤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组成</w:t>
            </w:r>
          </w:p>
        </w:tc>
        <w:tc>
          <w:tcPr>
            <w:tcW w:w="5954" w:type="dxa"/>
            <w:gridSpan w:val="2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远志，当归，人参，酸枣仁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茯苓，玄参，丹参，桔梗，五味，麦门冬，天门冬，柏子仁，生地黄</w:t>
            </w:r>
          </w:p>
        </w:tc>
        <w:tc>
          <w:tcPr>
            <w:tcW w:w="2977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白术，茯神，黄芪，龙眼肉，木香，炙甘草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功用</w:t>
            </w:r>
          </w:p>
        </w:tc>
        <w:tc>
          <w:tcPr>
            <w:tcW w:w="5954" w:type="dxa"/>
            <w:gridSpan w:val="2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养血，补心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滋阴养血，补心安神</w:t>
            </w:r>
          </w:p>
        </w:tc>
        <w:tc>
          <w:tcPr>
            <w:tcW w:w="2977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益气补血，健脾养心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主治</w:t>
            </w:r>
          </w:p>
        </w:tc>
        <w:tc>
          <w:tcPr>
            <w:tcW w:w="5954" w:type="dxa"/>
            <w:gridSpan w:val="2"/>
            <w:vAlign w:val="center"/>
          </w:tcPr>
          <w:p w:rsidR="00011742" w:rsidRPr="00E254A7" w:rsidRDefault="00011742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阴虚血少，神志不安证</w:t>
            </w:r>
          </w:p>
        </w:tc>
        <w:tc>
          <w:tcPr>
            <w:tcW w:w="2977" w:type="dxa"/>
            <w:vAlign w:val="center"/>
          </w:tcPr>
          <w:p w:rsidR="00011742" w:rsidRPr="00E254A7" w:rsidRDefault="00F4582A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>
              <w:rPr>
                <w:rFonts w:ascii="DengXian" w:eastAsia="DengXian" w:hAnsi="DengXian" w:cs="宋体" w:hint="eastAsia"/>
                <w:sz w:val="18"/>
                <w:szCs w:val="18"/>
              </w:rPr>
              <w:t>（1）</w:t>
            </w:r>
            <w:r w:rsidR="00E254A7"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心脾气血两虚证</w:t>
            </w:r>
          </w:p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（2）脾不统血证</w:t>
            </w:r>
          </w:p>
        </w:tc>
      </w:tr>
    </w:tbl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11.苏子降气汤，定喘汤与小青龙汤P191</w:t>
      </w:r>
    </w:p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tbl>
      <w:tblPr>
        <w:tblStyle w:val="a3"/>
        <w:tblW w:w="7054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2410"/>
        <w:gridCol w:w="1984"/>
      </w:tblGrid>
      <w:tr w:rsidR="00011742" w:rsidRPr="00E254A7" w:rsidTr="00F4582A">
        <w:trPr>
          <w:trHeight w:val="283"/>
        </w:trPr>
        <w:tc>
          <w:tcPr>
            <w:tcW w:w="675" w:type="dxa"/>
            <w:vAlign w:val="center"/>
          </w:tcPr>
          <w:p w:rsidR="00011742" w:rsidRPr="00E254A7" w:rsidRDefault="00011742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苏子降气汤</w:t>
            </w:r>
          </w:p>
        </w:tc>
        <w:tc>
          <w:tcPr>
            <w:tcW w:w="2410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定喘汤</w:t>
            </w:r>
          </w:p>
        </w:tc>
        <w:tc>
          <w:tcPr>
            <w:tcW w:w="1984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小青龙汤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组成</w:t>
            </w:r>
          </w:p>
        </w:tc>
        <w:tc>
          <w:tcPr>
            <w:tcW w:w="6379" w:type="dxa"/>
            <w:gridSpan w:val="3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半夏，甘草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紫苏子，川当归，前胡，厚朴，肉桂</w:t>
            </w:r>
          </w:p>
        </w:tc>
        <w:tc>
          <w:tcPr>
            <w:tcW w:w="2410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 w:hint="eastAsia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白果，麻黄，苏子，款冬花，杏仁，桑皮，黄芩</w:t>
            </w:r>
          </w:p>
        </w:tc>
        <w:tc>
          <w:tcPr>
            <w:tcW w:w="1984" w:type="dxa"/>
            <w:vAlign w:val="center"/>
          </w:tcPr>
          <w:p w:rsidR="00011742" w:rsidRPr="00956604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 w:hint="eastAsia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麻黄，芍药，细辛，干姜，桂枝，五味子</w:t>
            </w: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功用</w:t>
            </w:r>
          </w:p>
        </w:tc>
        <w:tc>
          <w:tcPr>
            <w:tcW w:w="6379" w:type="dxa"/>
            <w:gridSpan w:val="3"/>
            <w:vAlign w:val="center"/>
          </w:tcPr>
          <w:p w:rsidR="00011742" w:rsidRPr="00E254A7" w:rsidRDefault="00011742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降气平喘，祛痰止咳</w:t>
            </w:r>
          </w:p>
        </w:tc>
        <w:tc>
          <w:tcPr>
            <w:tcW w:w="2410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宣降肺气，清热化痰</w:t>
            </w:r>
          </w:p>
        </w:tc>
        <w:tc>
          <w:tcPr>
            <w:tcW w:w="1984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解表散寒，温肺化饮</w:t>
            </w:r>
          </w:p>
          <w:p w:rsidR="00011742" w:rsidRPr="00E254A7" w:rsidRDefault="00011742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主治</w:t>
            </w:r>
          </w:p>
        </w:tc>
        <w:tc>
          <w:tcPr>
            <w:tcW w:w="6379" w:type="dxa"/>
            <w:gridSpan w:val="3"/>
            <w:vAlign w:val="center"/>
          </w:tcPr>
          <w:p w:rsidR="00011742" w:rsidRPr="00E254A7" w:rsidRDefault="00011742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</w:tr>
      <w:tr w:rsidR="00011742" w:rsidRPr="00E254A7" w:rsidTr="00F4582A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上实下虚之咳喘证</w:t>
            </w:r>
          </w:p>
        </w:tc>
        <w:tc>
          <w:tcPr>
            <w:tcW w:w="2410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痰热内蕴，风寒外束之哮喘</w:t>
            </w:r>
          </w:p>
        </w:tc>
        <w:tc>
          <w:tcPr>
            <w:tcW w:w="1984" w:type="dxa"/>
            <w:vAlign w:val="center"/>
          </w:tcPr>
          <w:p w:rsidR="00011742" w:rsidRPr="00E254A7" w:rsidRDefault="00E254A7" w:rsidP="00F4582A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外寒内饮证</w:t>
            </w:r>
          </w:p>
        </w:tc>
      </w:tr>
    </w:tbl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12.半夏泻心汤 P69与枳实消痞丸P186</w:t>
      </w:r>
    </w:p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tbl>
      <w:tblPr>
        <w:tblStyle w:val="a3"/>
        <w:tblW w:w="6345" w:type="dxa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2835"/>
      </w:tblGrid>
      <w:tr w:rsidR="00011742" w:rsidRPr="00E254A7" w:rsidTr="00956604">
        <w:trPr>
          <w:trHeight w:val="283"/>
        </w:trPr>
        <w:tc>
          <w:tcPr>
            <w:tcW w:w="675" w:type="dxa"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半夏泻心汤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枳实消痞丸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组成</w:t>
            </w:r>
          </w:p>
        </w:tc>
        <w:tc>
          <w:tcPr>
            <w:tcW w:w="5670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黄连，人参，干姜，半夏（枳实消痞丸为半夏曲），炙甘草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黄芩，大枣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枳实，麦芽曲，厚朴，白术，茯苓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功用</w:t>
            </w:r>
          </w:p>
        </w:tc>
        <w:tc>
          <w:tcPr>
            <w:tcW w:w="5670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消痞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寒热平调，散结除痞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行气消痞，健脾和胃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主治</w:t>
            </w:r>
          </w:p>
        </w:tc>
        <w:tc>
          <w:tcPr>
            <w:tcW w:w="5670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寒热互结证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寒热互结之痞证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脾虚气滞，寒热互结证</w:t>
            </w:r>
          </w:p>
        </w:tc>
      </w:tr>
    </w:tbl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13.杏苏散与桑杏汤P230</w:t>
      </w:r>
    </w:p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tbl>
      <w:tblPr>
        <w:tblStyle w:val="a3"/>
        <w:tblW w:w="7196" w:type="dxa"/>
        <w:tblLayout w:type="fixed"/>
        <w:tblLook w:val="04A0" w:firstRow="1" w:lastRow="0" w:firstColumn="1" w:lastColumn="0" w:noHBand="0" w:noVBand="1"/>
      </w:tblPr>
      <w:tblGrid>
        <w:gridCol w:w="675"/>
        <w:gridCol w:w="3261"/>
        <w:gridCol w:w="3260"/>
      </w:tblGrid>
      <w:tr w:rsidR="00011742" w:rsidRPr="00E254A7" w:rsidTr="00956604">
        <w:trPr>
          <w:trHeight w:val="283"/>
        </w:trPr>
        <w:tc>
          <w:tcPr>
            <w:tcW w:w="675" w:type="dxa"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杏苏散</w:t>
            </w:r>
          </w:p>
        </w:tc>
        <w:tc>
          <w:tcPr>
            <w:tcW w:w="3260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桑杏汤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组成</w:t>
            </w:r>
          </w:p>
        </w:tc>
        <w:tc>
          <w:tcPr>
            <w:tcW w:w="6521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杏仁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苏叶，半夏，茯苓，甘草，前胡，苦桔梗，枳壳，生姜，橘皮，大枣</w:t>
            </w:r>
          </w:p>
        </w:tc>
        <w:tc>
          <w:tcPr>
            <w:tcW w:w="3260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桑叶，沙参，象贝，香豉，栀皮，梨皮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功用</w:t>
            </w:r>
          </w:p>
        </w:tc>
        <w:tc>
          <w:tcPr>
            <w:tcW w:w="6521" w:type="dxa"/>
            <w:gridSpan w:val="2"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清宣凉燥，理肺化痰</w:t>
            </w:r>
          </w:p>
        </w:tc>
        <w:tc>
          <w:tcPr>
            <w:tcW w:w="3260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清宣温燥，润肺止咳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主治</w:t>
            </w:r>
          </w:p>
        </w:tc>
        <w:tc>
          <w:tcPr>
            <w:tcW w:w="6521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外感燥邪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外感凉燥证</w:t>
            </w:r>
          </w:p>
        </w:tc>
        <w:tc>
          <w:tcPr>
            <w:tcW w:w="3260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外感温燥证</w:t>
            </w:r>
          </w:p>
        </w:tc>
      </w:tr>
    </w:tbl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14.羚角钩藤汤与大定风珠P223</w:t>
      </w:r>
    </w:p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tbl>
      <w:tblPr>
        <w:tblStyle w:val="a3"/>
        <w:tblW w:w="6912" w:type="dxa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3118"/>
      </w:tblGrid>
      <w:tr w:rsidR="00011742" w:rsidRPr="00E254A7" w:rsidTr="00956604">
        <w:trPr>
          <w:trHeight w:val="283"/>
        </w:trPr>
        <w:tc>
          <w:tcPr>
            <w:tcW w:w="675" w:type="dxa"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羚角钩藤汤</w:t>
            </w:r>
          </w:p>
        </w:tc>
        <w:tc>
          <w:tcPr>
            <w:tcW w:w="3118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大定风珠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组成</w:t>
            </w:r>
          </w:p>
        </w:tc>
        <w:tc>
          <w:tcPr>
            <w:tcW w:w="6237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白芍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羚角，钩藤，桑叶，菊花，生地，贝母，竹茹，茯神木，生甘草</w:t>
            </w:r>
          </w:p>
        </w:tc>
        <w:tc>
          <w:tcPr>
            <w:tcW w:w="3118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鸡子黄，阿胶，干地黄，麦冬，龟板，鳖甲，麻仁，牡蛎，五味子，炙甘草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功用</w:t>
            </w:r>
          </w:p>
        </w:tc>
        <w:tc>
          <w:tcPr>
            <w:tcW w:w="6237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平息内风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凉肝息风，增液舒筋</w:t>
            </w:r>
          </w:p>
        </w:tc>
        <w:tc>
          <w:tcPr>
            <w:tcW w:w="3118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滋阴息风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主治</w:t>
            </w:r>
          </w:p>
        </w:tc>
        <w:tc>
          <w:tcPr>
            <w:tcW w:w="6237" w:type="dxa"/>
            <w:gridSpan w:val="2"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肝热生风证</w:t>
            </w:r>
          </w:p>
        </w:tc>
        <w:tc>
          <w:tcPr>
            <w:tcW w:w="3118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阴虚风动证</w:t>
            </w:r>
          </w:p>
        </w:tc>
      </w:tr>
    </w:tbl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15.平胃散与霍香正气散P240</w:t>
      </w:r>
    </w:p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tbl>
      <w:tblPr>
        <w:tblStyle w:val="a3"/>
        <w:tblW w:w="6345" w:type="dxa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2835"/>
      </w:tblGrid>
      <w:tr w:rsidR="00011742" w:rsidRPr="00E254A7" w:rsidTr="00956604">
        <w:trPr>
          <w:trHeight w:val="283"/>
        </w:trPr>
        <w:tc>
          <w:tcPr>
            <w:tcW w:w="675" w:type="dxa"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平胃散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霍香正气散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组成</w:t>
            </w:r>
          </w:p>
        </w:tc>
        <w:tc>
          <w:tcPr>
            <w:tcW w:w="5670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厚朴，炙甘草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 w:hint="eastAsia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苍术，陈橘皮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 w:hint="eastAsia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大腹皮，白芷，紫苏，茯苓，半夏曲，白术，陈皮，苦桔梗，藿香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功用</w:t>
            </w:r>
          </w:p>
        </w:tc>
        <w:tc>
          <w:tcPr>
            <w:tcW w:w="5670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化湿和胃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燥湿运脾，行气和胃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解表化湿，理气和中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主治</w:t>
            </w:r>
          </w:p>
        </w:tc>
        <w:tc>
          <w:tcPr>
            <w:tcW w:w="5670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湿邪中阻，脾胃失和证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湿滞脾胃证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外感风寒，内伤湿滞证</w:t>
            </w:r>
          </w:p>
        </w:tc>
      </w:tr>
    </w:tbl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16.保和丸与健脾丸P281</w:t>
      </w:r>
    </w:p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tbl>
      <w:tblPr>
        <w:tblStyle w:val="a3"/>
        <w:tblW w:w="7196" w:type="dxa"/>
        <w:tblLayout w:type="fixed"/>
        <w:tblLook w:val="04A0" w:firstRow="1" w:lastRow="0" w:firstColumn="1" w:lastColumn="0" w:noHBand="0" w:noVBand="1"/>
      </w:tblPr>
      <w:tblGrid>
        <w:gridCol w:w="675"/>
        <w:gridCol w:w="3261"/>
        <w:gridCol w:w="3260"/>
      </w:tblGrid>
      <w:tr w:rsidR="00011742" w:rsidRPr="00E254A7" w:rsidTr="00956604">
        <w:trPr>
          <w:trHeight w:val="283"/>
        </w:trPr>
        <w:tc>
          <w:tcPr>
            <w:tcW w:w="675" w:type="dxa"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保和丸</w:t>
            </w:r>
          </w:p>
        </w:tc>
        <w:tc>
          <w:tcPr>
            <w:tcW w:w="3260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健脾丸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组成</w:t>
            </w:r>
          </w:p>
        </w:tc>
        <w:tc>
          <w:tcPr>
            <w:tcW w:w="6521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陈皮，山楂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神曲，半夏，茯苓，连翘，莱菔子</w:t>
            </w:r>
          </w:p>
        </w:tc>
        <w:tc>
          <w:tcPr>
            <w:tcW w:w="3260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白术，木香，黄连，甘草，白茯苓，人参，神曲，砂仁，麦芽，山药，肉豆蔻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功用</w:t>
            </w:r>
          </w:p>
        </w:tc>
        <w:tc>
          <w:tcPr>
            <w:tcW w:w="6521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消食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消食化滞，理气和中</w:t>
            </w:r>
          </w:p>
        </w:tc>
        <w:tc>
          <w:tcPr>
            <w:tcW w:w="3260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健脾和胃，消食止泻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主治</w:t>
            </w:r>
          </w:p>
        </w:tc>
        <w:tc>
          <w:tcPr>
            <w:tcW w:w="6521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食积内停证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食积证</w:t>
            </w:r>
          </w:p>
        </w:tc>
        <w:tc>
          <w:tcPr>
            <w:tcW w:w="3260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脾虚食积证</w:t>
            </w:r>
          </w:p>
        </w:tc>
      </w:tr>
    </w:tbl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17.枳实导滞丸与木香槟榔丸P281</w:t>
      </w:r>
    </w:p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tbl>
      <w:tblPr>
        <w:tblStyle w:val="a3"/>
        <w:tblW w:w="6345" w:type="dxa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2835"/>
      </w:tblGrid>
      <w:tr w:rsidR="00011742" w:rsidRPr="00E254A7" w:rsidTr="00956604">
        <w:trPr>
          <w:trHeight w:val="283"/>
        </w:trPr>
        <w:tc>
          <w:tcPr>
            <w:tcW w:w="675" w:type="dxa"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枳实导滞丸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木香槟榔丸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组成</w:t>
            </w:r>
          </w:p>
        </w:tc>
        <w:tc>
          <w:tcPr>
            <w:tcW w:w="5670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大黄，黄连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枳实，神曲，茯苓，黄芩，白术，泽泻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木香，槟榔，青皮，陈皮，莪术，黄柏，香附子，牵牛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功用</w:t>
            </w:r>
          </w:p>
        </w:tc>
        <w:tc>
          <w:tcPr>
            <w:tcW w:w="5670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消食化滞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消食导滞，清热祛湿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行气导滞，攻积泄热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主治</w:t>
            </w:r>
          </w:p>
        </w:tc>
        <w:tc>
          <w:tcPr>
            <w:tcW w:w="5670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食积内停证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湿热食积证</w:t>
            </w:r>
          </w:p>
        </w:tc>
        <w:tc>
          <w:tcPr>
            <w:tcW w:w="2835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痢疾、食积</w:t>
            </w:r>
          </w:p>
        </w:tc>
      </w:tr>
    </w:tbl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18.仙方活命饮与阳和汤P295</w:t>
      </w:r>
    </w:p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3969"/>
      </w:tblGrid>
      <w:tr w:rsidR="00011742" w:rsidRPr="00E254A7" w:rsidTr="00956604">
        <w:trPr>
          <w:trHeight w:val="283"/>
        </w:trPr>
        <w:tc>
          <w:tcPr>
            <w:tcW w:w="675" w:type="dxa"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828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仙方活命饮</w:t>
            </w:r>
          </w:p>
        </w:tc>
        <w:tc>
          <w:tcPr>
            <w:tcW w:w="3969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阳和汤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组成</w:t>
            </w:r>
          </w:p>
        </w:tc>
        <w:tc>
          <w:tcPr>
            <w:tcW w:w="7797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甘草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828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白芷，贝母，防风，赤芍药，当归尾，皂角刺，穿山甲，天花粉，乳香，没药，金银花，陈皮</w:t>
            </w:r>
          </w:p>
        </w:tc>
        <w:tc>
          <w:tcPr>
            <w:tcW w:w="3969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熟地黄，麻黄，鹿角胶，白芥子，肉桂，炮姜炭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功用</w:t>
            </w:r>
          </w:p>
        </w:tc>
        <w:tc>
          <w:tcPr>
            <w:tcW w:w="7797" w:type="dxa"/>
            <w:gridSpan w:val="2"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828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清热解毒，消肿溃坚，活血止痛</w:t>
            </w:r>
          </w:p>
        </w:tc>
        <w:tc>
          <w:tcPr>
            <w:tcW w:w="3969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温阳补血，散寒通滞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lastRenderedPageBreak/>
              <w:t>主治</w:t>
            </w:r>
          </w:p>
        </w:tc>
        <w:tc>
          <w:tcPr>
            <w:tcW w:w="7797" w:type="dxa"/>
            <w:gridSpan w:val="2"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3828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痈疡肿毒初起</w:t>
            </w:r>
          </w:p>
        </w:tc>
        <w:tc>
          <w:tcPr>
            <w:tcW w:w="3969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阴疽</w:t>
            </w:r>
          </w:p>
        </w:tc>
      </w:tr>
    </w:tbl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p w:rsidR="00011742" w:rsidRPr="00E254A7" w:rsidRDefault="00E254A7" w:rsidP="00E254A7">
      <w:pPr>
        <w:adjustRightInd w:val="0"/>
        <w:snapToGrid w:val="0"/>
        <w:jc w:val="left"/>
        <w:rPr>
          <w:rFonts w:ascii="DengXian" w:eastAsia="DengXian" w:hAnsi="DengXian" w:cs="宋体"/>
          <w:b/>
          <w:bCs/>
          <w:sz w:val="18"/>
          <w:szCs w:val="18"/>
        </w:rPr>
      </w:pPr>
      <w:r w:rsidRPr="00E254A7">
        <w:rPr>
          <w:rFonts w:ascii="DengXian" w:eastAsia="DengXian" w:hAnsi="DengXian" w:cs="宋体" w:hint="eastAsia"/>
          <w:b/>
          <w:bCs/>
          <w:sz w:val="18"/>
          <w:szCs w:val="18"/>
        </w:rPr>
        <w:t>19.苇茎汤与大黄牡丹汤P303</w:t>
      </w:r>
    </w:p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tbl>
      <w:tblPr>
        <w:tblStyle w:val="a3"/>
        <w:tblW w:w="6629" w:type="dxa"/>
        <w:tblLayout w:type="fixed"/>
        <w:tblLook w:val="04A0" w:firstRow="1" w:lastRow="0" w:firstColumn="1" w:lastColumn="0" w:noHBand="0" w:noVBand="1"/>
      </w:tblPr>
      <w:tblGrid>
        <w:gridCol w:w="675"/>
        <w:gridCol w:w="2977"/>
        <w:gridCol w:w="2977"/>
      </w:tblGrid>
      <w:tr w:rsidR="00011742" w:rsidRPr="00E254A7" w:rsidTr="00956604">
        <w:trPr>
          <w:trHeight w:val="283"/>
        </w:trPr>
        <w:tc>
          <w:tcPr>
            <w:tcW w:w="675" w:type="dxa"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苇茎汤</w:t>
            </w:r>
          </w:p>
        </w:tc>
        <w:tc>
          <w:tcPr>
            <w:tcW w:w="2977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大黄牡丹汤</w:t>
            </w:r>
          </w:p>
        </w:tc>
        <w:bookmarkStart w:id="2" w:name="_GoBack"/>
        <w:bookmarkEnd w:id="2"/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组成</w:t>
            </w:r>
          </w:p>
        </w:tc>
        <w:tc>
          <w:tcPr>
            <w:tcW w:w="5954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桃仁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苇，薏苡仁，瓜瓣（冬瓜仁）</w:t>
            </w:r>
          </w:p>
        </w:tc>
        <w:tc>
          <w:tcPr>
            <w:tcW w:w="2977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大黄，丹皮，瓜子，芒硝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功用</w:t>
            </w:r>
          </w:p>
        </w:tc>
        <w:tc>
          <w:tcPr>
            <w:tcW w:w="5954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散结消痈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清肺化痰，逐瘀排脓</w:t>
            </w:r>
          </w:p>
        </w:tc>
        <w:tc>
          <w:tcPr>
            <w:tcW w:w="2977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泻热破瘀，散结消肿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 w:val="restart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主治</w:t>
            </w:r>
          </w:p>
        </w:tc>
        <w:tc>
          <w:tcPr>
            <w:tcW w:w="5954" w:type="dxa"/>
            <w:gridSpan w:val="2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痈疽疮疡</w:t>
            </w:r>
          </w:p>
        </w:tc>
      </w:tr>
      <w:tr w:rsidR="00011742" w:rsidRPr="00E254A7" w:rsidTr="00956604">
        <w:trPr>
          <w:trHeight w:val="283"/>
        </w:trPr>
        <w:tc>
          <w:tcPr>
            <w:tcW w:w="675" w:type="dxa"/>
            <w:vMerge/>
            <w:vAlign w:val="center"/>
          </w:tcPr>
          <w:p w:rsidR="00011742" w:rsidRPr="00E254A7" w:rsidRDefault="00011742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痰瘀互结，热毒壅滞之肺痈证</w:t>
            </w:r>
          </w:p>
        </w:tc>
        <w:tc>
          <w:tcPr>
            <w:tcW w:w="2977" w:type="dxa"/>
            <w:vAlign w:val="center"/>
          </w:tcPr>
          <w:p w:rsidR="00011742" w:rsidRPr="00E254A7" w:rsidRDefault="00E254A7" w:rsidP="00956604">
            <w:pPr>
              <w:adjustRightInd w:val="0"/>
              <w:snapToGrid w:val="0"/>
              <w:jc w:val="center"/>
              <w:rPr>
                <w:rFonts w:ascii="DengXian" w:eastAsia="DengXian" w:hAnsi="DengXian" w:cs="宋体"/>
                <w:sz w:val="18"/>
                <w:szCs w:val="18"/>
              </w:rPr>
            </w:pPr>
            <w:r w:rsidRPr="00E254A7">
              <w:rPr>
                <w:rFonts w:ascii="DengXian" w:eastAsia="DengXian" w:hAnsi="DengXian" w:cs="宋体" w:hint="eastAsia"/>
                <w:sz w:val="18"/>
                <w:szCs w:val="18"/>
              </w:rPr>
              <w:t>湿热瘀滞之肠痈初起</w:t>
            </w:r>
          </w:p>
        </w:tc>
      </w:tr>
    </w:tbl>
    <w:p w:rsidR="00011742" w:rsidRPr="00E254A7" w:rsidRDefault="00011742" w:rsidP="00E254A7">
      <w:pPr>
        <w:adjustRightInd w:val="0"/>
        <w:snapToGrid w:val="0"/>
        <w:jc w:val="left"/>
        <w:rPr>
          <w:rFonts w:ascii="DengXian" w:eastAsia="DengXian" w:hAnsi="DengXian"/>
          <w:sz w:val="18"/>
          <w:szCs w:val="18"/>
        </w:rPr>
      </w:pPr>
    </w:p>
    <w:sectPr w:rsidR="00011742" w:rsidRPr="00E25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7A"/>
    <w:family w:val="modern"/>
    <w:pitch w:val="default"/>
    <w:sig w:usb0="00000000" w:usb1="0000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00000003" w:usb1="00000000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28AD6A"/>
    <w:multiLevelType w:val="singleLevel"/>
    <w:tmpl w:val="8228AD6A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898270A9"/>
    <w:multiLevelType w:val="singleLevel"/>
    <w:tmpl w:val="898270A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9D7142EB"/>
    <w:multiLevelType w:val="singleLevel"/>
    <w:tmpl w:val="9D7142EB"/>
    <w:lvl w:ilvl="0">
      <w:start w:val="7"/>
      <w:numFmt w:val="decimal"/>
      <w:suff w:val="nothing"/>
      <w:lvlText w:val="%1、"/>
      <w:lvlJc w:val="left"/>
    </w:lvl>
  </w:abstractNum>
  <w:abstractNum w:abstractNumId="3" w15:restartNumberingAfterBreak="0">
    <w:nsid w:val="BF2975F1"/>
    <w:multiLevelType w:val="singleLevel"/>
    <w:tmpl w:val="BF2975F1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C4E36BB2"/>
    <w:multiLevelType w:val="singleLevel"/>
    <w:tmpl w:val="C4E36BB2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DD5E16BA"/>
    <w:multiLevelType w:val="singleLevel"/>
    <w:tmpl w:val="DD5E16BA"/>
    <w:lvl w:ilvl="0">
      <w:start w:val="13"/>
      <w:numFmt w:val="decimal"/>
      <w:suff w:val="nothing"/>
      <w:lvlText w:val="%1、"/>
      <w:lvlJc w:val="left"/>
    </w:lvl>
  </w:abstractNum>
  <w:abstractNum w:abstractNumId="6" w15:restartNumberingAfterBreak="0">
    <w:nsid w:val="E4CB6B0A"/>
    <w:multiLevelType w:val="singleLevel"/>
    <w:tmpl w:val="E4CB6B0A"/>
    <w:lvl w:ilvl="0">
      <w:start w:val="2"/>
      <w:numFmt w:val="decimal"/>
      <w:suff w:val="nothing"/>
      <w:lvlText w:val="（%1）"/>
      <w:lvlJc w:val="left"/>
    </w:lvl>
  </w:abstractNum>
  <w:abstractNum w:abstractNumId="7" w15:restartNumberingAfterBreak="0">
    <w:nsid w:val="02634AB0"/>
    <w:multiLevelType w:val="hybridMultilevel"/>
    <w:tmpl w:val="1BBA2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3D7EC9F"/>
    <w:multiLevelType w:val="singleLevel"/>
    <w:tmpl w:val="03D7EC9F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1F3C0351"/>
    <w:multiLevelType w:val="hybridMultilevel"/>
    <w:tmpl w:val="DC125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6C1D78"/>
    <w:multiLevelType w:val="singleLevel"/>
    <w:tmpl w:val="236C1D78"/>
    <w:lvl w:ilvl="0">
      <w:start w:val="3"/>
      <w:numFmt w:val="decimal"/>
      <w:suff w:val="nothing"/>
      <w:lvlText w:val="（%1）"/>
      <w:lvlJc w:val="left"/>
    </w:lvl>
  </w:abstractNum>
  <w:abstractNum w:abstractNumId="11" w15:restartNumberingAfterBreak="0">
    <w:nsid w:val="2EF60AA0"/>
    <w:multiLevelType w:val="singleLevel"/>
    <w:tmpl w:val="2EF60AA0"/>
    <w:lvl w:ilvl="0">
      <w:start w:val="17"/>
      <w:numFmt w:val="decimal"/>
      <w:suff w:val="nothing"/>
      <w:lvlText w:val="%1、"/>
      <w:lvlJc w:val="left"/>
    </w:lvl>
  </w:abstractNum>
  <w:abstractNum w:abstractNumId="12" w15:restartNumberingAfterBreak="0">
    <w:nsid w:val="35774382"/>
    <w:multiLevelType w:val="hybridMultilevel"/>
    <w:tmpl w:val="17BCD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CEC3D0"/>
    <w:multiLevelType w:val="singleLevel"/>
    <w:tmpl w:val="48CEC3D0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6EC61C59"/>
    <w:multiLevelType w:val="singleLevel"/>
    <w:tmpl w:val="6EC61C59"/>
    <w:lvl w:ilvl="0">
      <w:start w:val="1"/>
      <w:numFmt w:val="decimal"/>
      <w:suff w:val="nothing"/>
      <w:lvlText w:val="（%1）"/>
      <w:lvlJc w:val="left"/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0"/>
  </w:num>
  <w:num w:numId="8">
    <w:abstractNumId w:val="3"/>
  </w:num>
  <w:num w:numId="9">
    <w:abstractNumId w:val="13"/>
  </w:num>
  <w:num w:numId="10">
    <w:abstractNumId w:val="2"/>
  </w:num>
  <w:num w:numId="11">
    <w:abstractNumId w:val="4"/>
  </w:num>
  <w:num w:numId="12">
    <w:abstractNumId w:val="1"/>
  </w:num>
  <w:num w:numId="13">
    <w:abstractNumId w:val="9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742"/>
    <w:rsid w:val="00011742"/>
    <w:rsid w:val="00064EBE"/>
    <w:rsid w:val="0033191E"/>
    <w:rsid w:val="004304CA"/>
    <w:rsid w:val="0074149E"/>
    <w:rsid w:val="008D3EC0"/>
    <w:rsid w:val="00956604"/>
    <w:rsid w:val="00B64C69"/>
    <w:rsid w:val="00D73258"/>
    <w:rsid w:val="00E254A7"/>
    <w:rsid w:val="00F4582A"/>
    <w:rsid w:val="05421CE0"/>
    <w:rsid w:val="06C97195"/>
    <w:rsid w:val="08B75EB8"/>
    <w:rsid w:val="091E6840"/>
    <w:rsid w:val="0ED44295"/>
    <w:rsid w:val="0EF95884"/>
    <w:rsid w:val="10A536C9"/>
    <w:rsid w:val="11A05406"/>
    <w:rsid w:val="11BA76A0"/>
    <w:rsid w:val="11EF490F"/>
    <w:rsid w:val="1E9A5855"/>
    <w:rsid w:val="20C76ECE"/>
    <w:rsid w:val="23B574F4"/>
    <w:rsid w:val="279C7CD3"/>
    <w:rsid w:val="27C0508F"/>
    <w:rsid w:val="2B072875"/>
    <w:rsid w:val="2C4D096E"/>
    <w:rsid w:val="2D6077E9"/>
    <w:rsid w:val="2FDE1941"/>
    <w:rsid w:val="32A21BB2"/>
    <w:rsid w:val="34D45966"/>
    <w:rsid w:val="36BC5CC5"/>
    <w:rsid w:val="379C18EF"/>
    <w:rsid w:val="3882721A"/>
    <w:rsid w:val="38BF4518"/>
    <w:rsid w:val="38E4183A"/>
    <w:rsid w:val="3A5342EB"/>
    <w:rsid w:val="3CD051BB"/>
    <w:rsid w:val="3D02033E"/>
    <w:rsid w:val="3DE35328"/>
    <w:rsid w:val="405434B9"/>
    <w:rsid w:val="41A404DF"/>
    <w:rsid w:val="42A957DE"/>
    <w:rsid w:val="48AB5419"/>
    <w:rsid w:val="48FF22C7"/>
    <w:rsid w:val="54FF1D62"/>
    <w:rsid w:val="5D7F661B"/>
    <w:rsid w:val="5E757624"/>
    <w:rsid w:val="5F224A79"/>
    <w:rsid w:val="609F430A"/>
    <w:rsid w:val="641D27DD"/>
    <w:rsid w:val="6B517678"/>
    <w:rsid w:val="6BDD0CEB"/>
    <w:rsid w:val="6F416F3B"/>
    <w:rsid w:val="6FDA3BBF"/>
    <w:rsid w:val="7039417B"/>
    <w:rsid w:val="74830B1B"/>
    <w:rsid w:val="75DC66B4"/>
    <w:rsid w:val="78D752F7"/>
    <w:rsid w:val="7A907AEC"/>
    <w:rsid w:val="7B982BEB"/>
    <w:rsid w:val="7FCB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899A169"/>
  <w15:docId w15:val="{8AB6DA28-D78B-264E-B989-2ADCE173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jc w:val="center"/>
      <w:outlineLvl w:val="0"/>
    </w:pPr>
    <w:rPr>
      <w:rFonts w:ascii="Calibri" w:eastAsia="仿宋" w:hAnsi="Calibri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afterLines="50" w:after="50" w:line="360" w:lineRule="auto"/>
      <w:jc w:val="left"/>
      <w:outlineLvl w:val="1"/>
    </w:pPr>
    <w:rPr>
      <w:rFonts w:ascii="楷体_GB2312" w:eastAsia="仿宋" w:hAnsi="楷体_GB2312" w:cs="Times New Roman"/>
      <w:b/>
      <w:bCs/>
      <w:kern w:val="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rFonts w:ascii="Calibri" w:eastAsia="仿宋" w:hAnsi="Calibri" w:cs="Times New Roman"/>
      <w:b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link w:val="2"/>
    <w:uiPriority w:val="9"/>
    <w:qFormat/>
    <w:rPr>
      <w:rFonts w:ascii="楷体_GB2312" w:eastAsia="仿宋" w:hAnsi="楷体_GB2312" w:cs="Times New Roman"/>
      <w:b/>
      <w:bCs/>
      <w:sz w:val="30"/>
      <w:szCs w:val="30"/>
    </w:rPr>
  </w:style>
  <w:style w:type="paragraph" w:styleId="a4">
    <w:name w:val="List Paragraph"/>
    <w:basedOn w:val="a"/>
    <w:uiPriority w:val="99"/>
    <w:rsid w:val="00E254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1571</Words>
  <Characters>8958</Characters>
  <Application>Microsoft Office Word</Application>
  <DocSecurity>0</DocSecurity>
  <Lines>74</Lines>
  <Paragraphs>21</Paragraphs>
  <ScaleCrop>false</ScaleCrop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房 雨霏</cp:lastModifiedBy>
  <cp:revision>4</cp:revision>
  <dcterms:created xsi:type="dcterms:W3CDTF">2019-05-29T07:09:00Z</dcterms:created>
  <dcterms:modified xsi:type="dcterms:W3CDTF">2019-06-18T10:46:00Z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