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before="156" w:beforeLines="50" w:after="156" w:afterLines="50"/>
        <w:jc w:val="left"/>
        <w:rPr>
          <w:rFonts w:hint="eastAsia" w:ascii="华文宋体" w:hAnsi="华文宋体" w:eastAsia="华文宋体" w:cs="华文宋体"/>
          <w:b/>
          <w:color w:val="C00000"/>
          <w:kern w:val="0"/>
          <w:szCs w:val="21"/>
          <w:lang w:bidi="ar"/>
        </w:rPr>
      </w:pPr>
      <w:r>
        <w:rPr>
          <w:rFonts w:hint="eastAsia" w:ascii="华文宋体" w:hAnsi="华文宋体" w:eastAsia="华文宋体" w:cs="华文宋体"/>
          <w:b/>
          <w:color w:val="C00000"/>
          <w:kern w:val="0"/>
          <w:szCs w:val="21"/>
          <w:lang w:bidi="ar"/>
        </w:rPr>
        <w:t>7、下列方剂所治病症相似，临床如何区别应用，为什么？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sz w:val="20"/>
          <w:szCs w:val="20"/>
        </w:rPr>
        <w:t>（1）小青龙汤、麻杏甘膏汤、泻白散、苏子降气汤、定喘汤——咳喘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sz w:val="20"/>
          <w:szCs w:val="2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小青龙汤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主治风寒客表，寒饮内停之咳喘。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解表散寒，温肺化饮。以恶寒发热、无汗、咳喘痰多而稀，口不渴，苔薄白，脉浮为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麻杏甘膏汤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主治外感风邪，邪热壅肺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之咳喘，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 xml:space="preserve"> 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功能辛凉疏表，清肺平喘，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以发热，喘咳，苔薄黄，脉数为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泻白散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主治肺热咳喘证。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功能清泻肺热，止咳平喘，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以咳喘气急，皮肤蒸热，舌红苔黄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脉细数为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苏子降气汤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主治上实下虚之咳喘证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，功能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降气平喘，祛痰止咳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以咳喘痰多，胸膈满闷，苔白滑或白腻，脉弦滑为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定喘汤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主治痰热内蕴，风寒外束之哮喘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功能宣肺降气，清热化痰，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以咳喘气急，痰多色黄，苔黄腻，脉滑数为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kern w:val="0"/>
          <w:sz w:val="20"/>
          <w:szCs w:val="20"/>
        </w:rPr>
        <w:t>一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贯煎、道遥散、柴胡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val="en-US" w:eastAsia="zh-CN"/>
        </w:rPr>
        <w:t>疏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肝散——胁痛</w:t>
      </w:r>
    </w:p>
    <w:p>
      <w:pPr>
        <w:widowControl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0"/>
        <w:jc w:val="left"/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一贯煎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主治肝肾阴虚，肝气郁滞之胁痛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功能滋阴疏肝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以胸脘胁痛，咽干口燥，舌红少津，脉虚弦为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逍遥散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主治肝郁血虚脾弱之胁痛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疏肝解郁，养血健脾，以两胁作痛，神疲食少，月经不调，脉弦而虚为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；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柴胡疏肝散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主治肝气郁滞之胁痛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功能疏肝解郁，行气止痛，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以胁肋胀痛，脉弦为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旋覆代赭汤、半夏泄心汤、枳实消痞丸——心下痞</w:t>
      </w:r>
    </w:p>
    <w:p>
      <w:pPr>
        <w:widowControl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0"/>
        <w:jc w:val="left"/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旋覆代赭汤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主治胃虚痰气逆阻之心下痞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降逆化痰，益气和胃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以心下痞硬，嗳气频作，或呕吐，呃逆，苔白腻， 脉缓或滑为辨证要点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半夏泻心汤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主治寒热互结之心下痞，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寒热平调，散结除痞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以心下痞满，呕吐泄利，苔腻微黄为辨证要点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；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val="en-US" w:eastAsia="zh-CN"/>
        </w:rPr>
        <w:t>枳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实消</w:t>
      </w:r>
      <w:r>
        <w:rPr>
          <w:rFonts w:hint="eastAsia" w:ascii="华文宋体" w:hAnsi="华文宋体" w:eastAsia="华文宋体" w:cs="华文宋体"/>
          <w:b/>
          <w:bCs/>
          <w:kern w:val="0"/>
          <w:sz w:val="20"/>
          <w:szCs w:val="20"/>
          <w:lang w:bidi="ar"/>
        </w:rPr>
        <w:t>痞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丸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脾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虚气滞，寒热互结之心下痞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功能行气消痞，健脾和胃，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以心下痞满，食少倦怠，苔腻微黄为辨证要点。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八正散、萆薢分清汤、小蓟饮子——淋证（病）</w:t>
      </w:r>
    </w:p>
    <w:p>
      <w:pPr>
        <w:widowControl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0"/>
        <w:jc w:val="left"/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八正散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主治热淋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清热泄火，利水通淋，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以尿频尿急、溺时涩痛、舌苔黄腻、脉滑数为辨证要点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bookmarkStart w:id="0" w:name="OLE_LINK5"/>
      <w:bookmarkStart w:id="1" w:name="OLE_LINK6"/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萆薢</w:t>
      </w:r>
      <w:bookmarkEnd w:id="0"/>
      <w:bookmarkEnd w:id="1"/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分清汤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主治下焦虚寒之膏淋、白浊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温肾利湿，分清化浊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以小便混浊频数，舌淡苔白，脉沉为辨证要点；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b/>
          <w:kern w:val="0"/>
          <w:sz w:val="20"/>
          <w:szCs w:val="20"/>
        </w:rPr>
        <w:t>小蓟饮子</w:t>
      </w:r>
      <w:r>
        <w:rPr>
          <w:rFonts w:hint="eastAsia" w:ascii="华文宋体" w:hAnsi="华文宋体" w:eastAsia="华文宋体" w:cs="华文宋体"/>
          <w:b/>
          <w:kern w:val="0"/>
          <w:sz w:val="20"/>
          <w:szCs w:val="20"/>
          <w:lang w:eastAsia="zh-CN"/>
        </w:rPr>
        <w:t>：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主治热结下焦之血淋、尿血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功能凉血止血，利水通淋，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以尿中带血，小便赤涩热痛，舌红，脉数为辨证要点。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widowControl/>
        <w:adjustRightInd w:val="0"/>
        <w:snapToGrid w:val="0"/>
        <w:spacing w:before="156" w:beforeLines="50" w:after="156" w:afterLines="50"/>
        <w:jc w:val="left"/>
        <w:rPr>
          <w:rFonts w:hint="eastAsia" w:ascii="华文宋体" w:hAnsi="华文宋体" w:eastAsia="华文宋体" w:cs="华文宋体"/>
          <w:b/>
          <w:color w:val="C00000"/>
          <w:kern w:val="0"/>
          <w:szCs w:val="21"/>
          <w:lang w:bidi="ar"/>
        </w:rPr>
      </w:pPr>
      <w:r>
        <w:rPr>
          <w:rFonts w:hint="eastAsia" w:ascii="华文宋体" w:hAnsi="华文宋体" w:eastAsia="华文宋体" w:cs="华文宋体"/>
          <w:b/>
          <w:color w:val="C00000"/>
          <w:kern w:val="0"/>
          <w:szCs w:val="21"/>
          <w:lang w:bidi="ar"/>
        </w:rPr>
        <w:t>8、泻下剂、活血祛瘀剂、祛湿剂、祛痰剂、消食剂、补益剂等为何常配伍行气药?试各举方分析说明。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（1）里实积滞易影响气机升降，导致气滞血瘀，故泻下剂常配伍行气药。如大承气汤中配伍厚朴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、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枳实行气散结、消痞除满，泻下与行气并重，泻下以利行气，行气以助泻下，相辅相成。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（2）气行则血行，气滞则血凝。两者密不可分，血瘀常兼气滞，因此活血祛瘀剂常配伍行气药。如血府逐瘀汤中桔梗、枳壳宽胸行气，柴胡理气行滞，活血与行气相伍，既行血分瘀滞，又解气分郁结。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（3）湿邪重浊粘腻，易阻碍气机，而气滞不行，又使湿邪不得运化，故祛湿剂中常配伍行气药，以求气化则湿化。如平胃散中配伍厚朴，行气除满，使脾气行则湿化。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（4）痰随气而生，气滞则痰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凝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，气顺则痰消，故祛痰剂中常配伍行气药。如二陈汤中配伍橘红，理气行滞，燥湿化痰，乃“治痰先治气，气顺则痰消”之意。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（5）食积内停，每致气机不畅，气机阻滞又可导致积滞不化，故消食剂中常配伍行气药，使气行则积消。如保和丸中菜菔子消食下气，半夏、陈皮行气化滞。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（6）人体气血以流通为顺，虚损病人往往气血运行不畅，易造成气滞，且补益药，多有壅滞之弊，故补益剂中常少佐行气药，以使其补而不滞。如八珍汤中配伍川芎活血行气，使补而不滞。</w:t>
      </w:r>
    </w:p>
    <w:p>
      <w:pPr>
        <w:widowControl/>
        <w:adjustRightInd w:val="0"/>
        <w:snapToGrid w:val="0"/>
        <w:spacing w:before="156" w:beforeLines="50" w:after="156" w:afterLines="50"/>
        <w:jc w:val="left"/>
        <w:rPr>
          <w:rFonts w:hint="eastAsia" w:ascii="华文宋体" w:hAnsi="华文宋体" w:eastAsia="华文宋体" w:cs="华文宋体"/>
          <w:b/>
          <w:color w:val="C00000"/>
          <w:kern w:val="0"/>
          <w:szCs w:val="21"/>
          <w:lang w:bidi="ar"/>
        </w:rPr>
      </w:pPr>
      <w:r>
        <w:rPr>
          <w:rFonts w:hint="eastAsia" w:ascii="华文宋体" w:hAnsi="华文宋体" w:eastAsia="华文宋体" w:cs="华文宋体"/>
          <w:b/>
          <w:color w:val="C00000"/>
          <w:kern w:val="0"/>
          <w:szCs w:val="21"/>
          <w:lang w:bidi="ar"/>
        </w:rPr>
        <w:t>10、补阳剂中每配伍补阴药，补阴剂亦常配伍补阳药，试述其理，并各举方分析说明。</w:t>
      </w: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阴阳二者互为其根，无阴则阳无以生，无阳则阴无以化。故在补阴方中常佐以温阳之品，补阳方中每配补阴之味。如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右归丸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中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熟地、山茱萸、山药、枸杞子配入补阳方中，是滋补阴血，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“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阴中求阳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”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；如左归丸中鹿角胶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峻补精髓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，温补肾阳，配入补阴方中，而有“阳中求阴”之意。</w:t>
      </w:r>
    </w:p>
    <w:p>
      <w:pPr>
        <w:widowControl/>
        <w:adjustRightInd w:val="0"/>
        <w:snapToGrid w:val="0"/>
        <w:spacing w:before="156" w:beforeLines="50" w:after="156" w:afterLines="50"/>
        <w:jc w:val="left"/>
        <w:rPr>
          <w:rFonts w:hint="eastAsia" w:ascii="华文宋体" w:hAnsi="华文宋体" w:eastAsia="华文宋体" w:cs="华文宋体"/>
          <w:b/>
          <w:color w:val="C00000"/>
          <w:kern w:val="0"/>
          <w:szCs w:val="21"/>
          <w:lang w:bidi="ar"/>
        </w:rPr>
      </w:pPr>
      <w:r>
        <w:rPr>
          <w:rFonts w:hint="eastAsia" w:ascii="华文宋体" w:hAnsi="华文宋体" w:eastAsia="华文宋体" w:cs="华文宋体"/>
          <w:b/>
          <w:color w:val="C00000"/>
          <w:kern w:val="0"/>
          <w:szCs w:val="21"/>
          <w:lang w:bidi="ar"/>
        </w:rPr>
        <w:t>11、活血祛瘀剂中常配伍行气药或补气药，止血剂中常配伍清热药与活血祛瘀药，其理何在?试各举方分析说明。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（1）血的运行有赖气的推动，气行则血行，气滞则血凝，血瘀常兼气滞，故活血祛瘀剂常与行气药配伍。如血府逐瘀汤中桔梗、枳壳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eastAsia="zh-CN" w:bidi="ar"/>
        </w:rPr>
        <w:t>、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柴胡宽胸行气，活血与行气相伍，升降兼顾，气血并调。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default" w:ascii="华文宋体" w:hAnsi="华文宋体" w:eastAsia="华文宋体" w:cs="华文宋体"/>
          <w:kern w:val="0"/>
          <w:sz w:val="20"/>
          <w:szCs w:val="20"/>
          <w:lang w:val="en-US" w:eastAsia="zh-CN"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（2）因为活血化瘀药易耗气动血，而气旺能够摄血，气旺能够行血，故活血化瘀药常配伍补气药，一方面能够防止活血化瘀药耗伤正气，动血出血，另一方面能够加强其活血之力。如补阳还五汤重用黄芪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大补元气，推进血行，以消瘀滞，使得气旺而血行，活血不伤正。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（3）出血证多由火热迫血妄行，因此常于止血剂中配伍清热药，凉血止血。如十灰散中，栀子、大黄清热泻火，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导热下行，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使邪热从大小便而去，则气火得降而血止。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（4）使用止血剂时，防其止血留瘀之弊，常于止血剂中配伍活血化瘀药，使血止而不留瘀。如十灰散中重用凉降涩止之品恐致留瘀，故以丹皮配大黄凉血祛瘀，使止血而不留瘀。</w:t>
      </w:r>
    </w:p>
    <w:p>
      <w:pPr>
        <w:widowControl/>
        <w:adjustRightInd w:val="0"/>
        <w:snapToGrid w:val="0"/>
        <w:spacing w:before="156" w:beforeLines="50" w:after="156" w:afterLines="50"/>
        <w:jc w:val="left"/>
        <w:rPr>
          <w:rFonts w:hint="eastAsia" w:ascii="华文宋体" w:hAnsi="华文宋体" w:eastAsia="华文宋体" w:cs="华文宋体"/>
          <w:b/>
          <w:color w:val="C00000"/>
          <w:kern w:val="0"/>
          <w:szCs w:val="21"/>
          <w:lang w:bidi="ar"/>
        </w:rPr>
      </w:pPr>
      <w:r>
        <w:rPr>
          <w:rFonts w:hint="eastAsia" w:ascii="华文宋体" w:hAnsi="华文宋体" w:eastAsia="华文宋体" w:cs="华文宋体"/>
          <w:b/>
          <w:color w:val="C00000"/>
          <w:kern w:val="0"/>
          <w:szCs w:val="21"/>
          <w:lang w:bidi="ar"/>
        </w:rPr>
        <w:t>12、祛痰剂为什么常配伍行气药和健脾药?试举方分析说明。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（1）痰随气而升降，气滞则痰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凝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，气顺则痰消，故祛痰剂中常配伍行气药。如二陈汤中橘红理气行滞，燥湿化痰，乃“治痰先治气，气顺则痰消”之意。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（2）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湿聚生痰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，而湿主要源之于脾，脾健则湿去痰清，故祛痰剂常配伍健脾药。如二陈汤中茯苓甘淡渗湿健脾，以杜生痰之源。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left"/>
        <w:textAlignment w:val="auto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银翘散VS桑菊饮P34</w:t>
      </w:r>
    </w:p>
    <w:p>
      <w:pPr>
        <w:widowControl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tbl>
      <w:tblPr>
        <w:tblStyle w:val="5"/>
        <w:tblW w:w="6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119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银翘散</w:t>
            </w:r>
          </w:p>
        </w:tc>
        <w:tc>
          <w:tcPr>
            <w:tcW w:w="311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桑菊饮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组成</w:t>
            </w:r>
          </w:p>
        </w:tc>
        <w:tc>
          <w:tcPr>
            <w:tcW w:w="6237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翘、芦、薄、桔、草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18"/>
                <w:szCs w:val="18"/>
              </w:rPr>
              <w:t>银花、竹叶、牛蒡子、荆芥、淡豆豉</w:t>
            </w:r>
          </w:p>
        </w:tc>
        <w:tc>
          <w:tcPr>
            <w:tcW w:w="311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桑叶、杏仁、菊花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功用</w:t>
            </w:r>
          </w:p>
        </w:tc>
        <w:tc>
          <w:tcPr>
            <w:tcW w:w="6237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疏风解表，清热解毒，止咳利咽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解表、清热力强  （辛凉平剂）</w:t>
            </w:r>
          </w:p>
        </w:tc>
        <w:tc>
          <w:tcPr>
            <w:tcW w:w="311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宣肺止咳力大 （辛凉轻剂）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主治</w:t>
            </w:r>
          </w:p>
        </w:tc>
        <w:tc>
          <w:tcPr>
            <w:tcW w:w="6237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风热表证，症见发热口渴，咳嗽，脉浮数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温病初起，表热重证。</w:t>
            </w:r>
          </w:p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症见发热咽痛，无汗恶寒</w:t>
            </w:r>
          </w:p>
        </w:tc>
        <w:tc>
          <w:tcPr>
            <w:tcW w:w="311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风温初起，表热轻证。</w:t>
            </w:r>
          </w:p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舌红脉浮数但咳，余症不显。</w:t>
            </w:r>
          </w:p>
        </w:tc>
      </w:tr>
    </w:tbl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  <w:t>银翘散症见发热较高，咽喉疼痛，无汗或有汗不畅，微恶风寒等；</w:t>
      </w: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  <w:t>桑菊饮症见但咳，身热不甚，口微渴等。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</w:p>
    <w:p>
      <w:pPr>
        <w:numPr>
          <w:ilvl w:val="0"/>
          <w:numId w:val="3"/>
        </w:num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小柴胡汤与蒿芩清胆汤P62</w:t>
      </w:r>
    </w:p>
    <w:p>
      <w:pPr>
        <w:widowControl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tbl>
      <w:tblPr>
        <w:tblStyle w:val="5"/>
        <w:tblW w:w="6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119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小柴胡汤</w:t>
            </w:r>
          </w:p>
        </w:tc>
        <w:tc>
          <w:tcPr>
            <w:tcW w:w="311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蒿芩清胆汤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组成</w:t>
            </w:r>
          </w:p>
        </w:tc>
        <w:tc>
          <w:tcPr>
            <w:tcW w:w="6237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甘草，半夏，黄芩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柴胡，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人参，生姜，大枣</w:t>
            </w:r>
          </w:p>
        </w:tc>
        <w:tc>
          <w:tcPr>
            <w:tcW w:w="311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青蒿，枳壳，竹茹，陈皮，赤茯苓，碧玉散（滑石，</w:t>
            </w:r>
            <w:r>
              <w:rPr>
                <w:rFonts w:hint="eastAsia" w:ascii="华文宋体" w:hAnsi="华文宋体" w:eastAsia="华文宋体" w:cs="华文宋体"/>
                <w:strike/>
                <w:color w:val="7F7F7F" w:themeColor="background1" w:themeShade="80"/>
                <w:sz w:val="20"/>
                <w:szCs w:val="20"/>
              </w:rPr>
              <w:t>甘草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，青黛）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功用</w:t>
            </w:r>
          </w:p>
        </w:tc>
        <w:tc>
          <w:tcPr>
            <w:tcW w:w="6237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和解少阳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和解少阳</w:t>
            </w:r>
          </w:p>
        </w:tc>
        <w:tc>
          <w:tcPr>
            <w:tcW w:w="311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清胆利湿，和胃化痰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主治</w:t>
            </w:r>
          </w:p>
        </w:tc>
        <w:tc>
          <w:tcPr>
            <w:tcW w:w="6237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邪在少阳证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华文宋体" w:hAnsi="华文宋体" w:eastAsia="华文宋体" w:cs="华文宋体"/>
                <w:sz w:val="18"/>
                <w:szCs w:val="18"/>
              </w:rPr>
            </w:pPr>
            <w:r>
              <w:rPr>
                <w:rFonts w:hint="eastAsia" w:ascii="华文宋体" w:hAnsi="华文宋体" w:eastAsia="华文宋体" w:cs="华文宋体"/>
                <w:sz w:val="18"/>
                <w:szCs w:val="18"/>
              </w:rPr>
              <w:t>（1）伤寒少阳证</w:t>
            </w:r>
          </w:p>
          <w:p>
            <w:pPr>
              <w:adjustRightInd w:val="0"/>
              <w:snapToGrid w:val="0"/>
              <w:jc w:val="left"/>
              <w:rPr>
                <w:rFonts w:hint="eastAsia" w:ascii="华文宋体" w:hAnsi="华文宋体" w:eastAsia="华文宋体" w:cs="华文宋体"/>
                <w:sz w:val="18"/>
                <w:szCs w:val="18"/>
              </w:rPr>
            </w:pPr>
            <w:r>
              <w:rPr>
                <w:rFonts w:hint="eastAsia" w:ascii="华文宋体" w:hAnsi="华文宋体" w:eastAsia="华文宋体" w:cs="华文宋体"/>
                <w:sz w:val="18"/>
                <w:szCs w:val="18"/>
              </w:rPr>
              <w:t>（2）妇人中风，热入血室</w:t>
            </w:r>
          </w:p>
          <w:p>
            <w:pPr>
              <w:adjustRightInd w:val="0"/>
              <w:snapToGrid w:val="0"/>
              <w:jc w:val="left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18"/>
                <w:szCs w:val="18"/>
              </w:rPr>
              <w:t>（3）疟疾、黄疸等病而少见少阳证者</w:t>
            </w:r>
          </w:p>
        </w:tc>
        <w:tc>
          <w:tcPr>
            <w:tcW w:w="311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少阳湿热痰浊证</w:t>
            </w:r>
          </w:p>
        </w:tc>
      </w:tr>
    </w:tbl>
    <w:p>
      <w:pPr>
        <w:widowControl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  <w:lang w:val="en-US" w:eastAsia="zh-CN"/>
        </w:rPr>
        <w:t>蒿芩清胆汤</w:t>
      </w: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  <w:t>与小柴胡汤中均具有和解少阳之功，用于邪在少阳，症见往来寒热，胸胁苦满，口苦呕逆，苔白脉弦者。</w:t>
      </w: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  <w:lang w:val="en-US" w:eastAsia="zh-CN"/>
        </w:rPr>
        <w:t>蒿芩清胆汤</w:t>
      </w: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  <w:t>症见寒热往来，热重寒轻，吐酸苦水，苔腻脉滑等；</w:t>
      </w: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  <w:t>小柴胡汤</w:t>
      </w: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  <w:lang w:val="en-US" w:eastAsia="zh-CN"/>
        </w:rPr>
        <w:t>症见</w:t>
      </w: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  <w:t>往来寒热，胸胁苦满，默默不欲饮，心烦喜呕， 口苦，咽干目眩</w:t>
      </w: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  <w:lang w:val="en-US" w:eastAsia="zh-CN"/>
        </w:rPr>
        <w:t>等。</w:t>
      </w: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</w:p>
    <w:p>
      <w:pPr>
        <w:numPr>
          <w:ilvl w:val="0"/>
          <w:numId w:val="4"/>
        </w:num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清胃散与玉女煎P87</w:t>
      </w:r>
    </w:p>
    <w:p>
      <w:pPr>
        <w:widowControl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977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清胃散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玉女煎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组成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黄连，生地，丹皮，当归，升麻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石膏，熟地，知母，麦冬，牛膝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功用</w:t>
            </w:r>
          </w:p>
        </w:tc>
        <w:tc>
          <w:tcPr>
            <w:tcW w:w="595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清胃热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清胃凉血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清胃热，滋肾阴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主治</w:t>
            </w:r>
          </w:p>
        </w:tc>
        <w:tc>
          <w:tcPr>
            <w:tcW w:w="595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胃热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胃火牙痛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胃热阴虚证</w:t>
            </w:r>
          </w:p>
        </w:tc>
      </w:tr>
    </w:tbl>
    <w:p>
      <w:pPr>
        <w:widowControl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  <w:t>玉女煎与清胃散均有清胃作用，用于胃火上攻之证，症见牙痛，口渴，舌红苔黄，脉数者。</w:t>
      </w: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  <w:t>玉女煎清滋并进，滋阴补肾之功较胜，适用于胃火上攻，肾阴不足，牙痛齿松者；</w:t>
      </w: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  <w:t>清胃散清中寓散，凉血消肿之力较强，适用于胃经实火上攻，牙痛较甚，牙龈红肿或溃烂，牙宣出血者。</w:t>
      </w: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b w:val="0"/>
          <w:bCs w:val="0"/>
          <w:sz w:val="20"/>
          <w:szCs w:val="20"/>
        </w:rPr>
      </w:pPr>
    </w:p>
    <w:p>
      <w:pPr>
        <w:numPr>
          <w:ilvl w:val="0"/>
          <w:numId w:val="5"/>
        </w:num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芍药汤与白头翁汤P89</w:t>
      </w:r>
    </w:p>
    <w:p>
      <w:pPr>
        <w:widowControl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tbl>
      <w:tblPr>
        <w:tblStyle w:val="5"/>
        <w:tblW w:w="5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268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芍药汤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白头翁汤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组成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黄连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18"/>
                <w:szCs w:val="18"/>
              </w:rPr>
              <w:t>芍药，当归，甘草，黄芩，大黄，木香，槟榔，官桂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白头翁，黄柏，秦皮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功用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kern w:val="0"/>
                <w:sz w:val="20"/>
                <w:szCs w:val="20"/>
                <w:lang w:bidi="ar"/>
              </w:rPr>
              <w:t>清热解毒止痢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清热燥湿，调气和血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清热解毒，凉血止痢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主治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热痢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湿热痢疾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热毒痢疾</w:t>
            </w:r>
          </w:p>
        </w:tc>
      </w:tr>
    </w:tbl>
    <w:p>
      <w:pPr>
        <w:widowControl/>
        <w:adjustRightInd w:val="0"/>
        <w:snapToGrid w:val="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</w:p>
    <w:p>
      <w:pPr>
        <w:widowControl/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白头翁汤集大队清热解毒治痢之品组方，功专清热解毒，凉血止痢，适用于赤痢热甚，因热毒深陷血分而致者，临床以发热，痢下赤多白少为特征；</w:t>
      </w:r>
    </w:p>
    <w:p>
      <w:pPr>
        <w:widowControl/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芍药汤则清热解毒与调和气血并进，清热解毒之力稍逊，适用于湿热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痢疾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bidi="ar"/>
        </w:rPr>
        <w:t>，肠腑气血壅滞者，临床以腹痛里急，痢下赤白相兼为特征。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p>
      <w:pPr>
        <w:numPr>
          <w:ilvl w:val="0"/>
          <w:numId w:val="6"/>
        </w:num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大、小柴胡汤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</w:p>
    <w:tbl>
      <w:tblPr>
        <w:tblStyle w:val="5"/>
        <w:tblW w:w="8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786"/>
        <w:gridCol w:w="4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78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小柴胡汤</w:t>
            </w:r>
          </w:p>
        </w:tc>
        <w:tc>
          <w:tcPr>
            <w:tcW w:w="40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大柴胡汤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组成</w:t>
            </w:r>
          </w:p>
        </w:tc>
        <w:tc>
          <w:tcPr>
            <w:tcW w:w="779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柴胡、黄芩、半夏、生姜、大枣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78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人参、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甘草</w:t>
            </w:r>
          </w:p>
        </w:tc>
        <w:tc>
          <w:tcPr>
            <w:tcW w:w="40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芍药、枳实、大黄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功用</w:t>
            </w:r>
          </w:p>
        </w:tc>
        <w:tc>
          <w:tcPr>
            <w:tcW w:w="779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和解少阳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78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和解少阳</w:t>
            </w:r>
          </w:p>
        </w:tc>
        <w:tc>
          <w:tcPr>
            <w:tcW w:w="40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内泻热结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主治</w:t>
            </w:r>
          </w:p>
        </w:tc>
        <w:tc>
          <w:tcPr>
            <w:tcW w:w="779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少阳病、往来寒热、胸胁苦满、呕吐、脉弦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786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伤寒少阳证；</w:t>
            </w:r>
          </w:p>
          <w:p>
            <w:pPr>
              <w:adjustRightInd w:val="0"/>
              <w:snapToGrid w:val="0"/>
              <w:jc w:val="left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妇人中风、热入血室；</w:t>
            </w:r>
          </w:p>
          <w:p>
            <w:pPr>
              <w:adjustRightInd w:val="0"/>
              <w:snapToGrid w:val="0"/>
              <w:jc w:val="left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疟疾、黄疸等病而见少阳证者；</w:t>
            </w:r>
          </w:p>
          <w:p>
            <w:pPr>
              <w:adjustRightInd w:val="0"/>
              <w:snapToGrid w:val="0"/>
              <w:jc w:val="left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默默不欲饮食、心烦、口苦、咽干、目眩、苔白、脉弦</w:t>
            </w:r>
          </w:p>
        </w:tc>
        <w:tc>
          <w:tcPr>
            <w:tcW w:w="401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少阳阳明合病；</w:t>
            </w:r>
          </w:p>
          <w:p>
            <w:pPr>
              <w:adjustRightInd w:val="0"/>
              <w:snapToGrid w:val="0"/>
              <w:jc w:val="left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心下痞硬、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sz w:val="20"/>
                <w:szCs w:val="20"/>
              </w:rPr>
              <w:t>呕吐不止，大便不解或下利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舌苔黄、脉弦数有力</w:t>
            </w:r>
          </w:p>
        </w:tc>
      </w:tr>
    </w:tbl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8.四君子汤，补中益气汤与参苓白术散P121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tbl>
      <w:tblPr>
        <w:tblStyle w:val="5"/>
        <w:tblW w:w="8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96"/>
        <w:gridCol w:w="2990"/>
        <w:gridCol w:w="3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四君子汤</w:t>
            </w:r>
          </w:p>
        </w:tc>
        <w:tc>
          <w:tcPr>
            <w:tcW w:w="299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补中益气汤</w:t>
            </w:r>
          </w:p>
        </w:tc>
        <w:tc>
          <w:tcPr>
            <w:tcW w:w="35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参苓白术散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组成</w:t>
            </w:r>
          </w:p>
        </w:tc>
        <w:tc>
          <w:tcPr>
            <w:tcW w:w="7816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人参，甘草，白术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陈皮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茯苓</w:t>
            </w:r>
          </w:p>
        </w:tc>
        <w:tc>
          <w:tcPr>
            <w:tcW w:w="299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黄芪，当归，升麻，柴胡</w:t>
            </w:r>
          </w:p>
        </w:tc>
        <w:tc>
          <w:tcPr>
            <w:tcW w:w="35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山药，莲子肉，茯苓，白扁豆，薏苡仁</w:t>
            </w:r>
          </w:p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砂仁，桔梗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功用</w:t>
            </w:r>
          </w:p>
        </w:tc>
        <w:tc>
          <w:tcPr>
            <w:tcW w:w="7816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益气健脾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益气健脾</w:t>
            </w:r>
          </w:p>
        </w:tc>
        <w:tc>
          <w:tcPr>
            <w:tcW w:w="299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补中益气，升阳举陷</w:t>
            </w:r>
          </w:p>
        </w:tc>
        <w:tc>
          <w:tcPr>
            <w:tcW w:w="35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益气健脾，渗湿止泻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主治</w:t>
            </w:r>
          </w:p>
        </w:tc>
        <w:tc>
          <w:tcPr>
            <w:tcW w:w="7816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脾胃气虚证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脾虚气陷证</w:t>
            </w:r>
          </w:p>
        </w:tc>
        <w:tc>
          <w:tcPr>
            <w:tcW w:w="299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（1）脾胃气虚证</w:t>
            </w:r>
          </w:p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（2）气虚下陷证</w:t>
            </w:r>
          </w:p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（3）气虚发热证</w:t>
            </w:r>
          </w:p>
        </w:tc>
        <w:tc>
          <w:tcPr>
            <w:tcW w:w="35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脾虚湿盛证</w:t>
            </w:r>
          </w:p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胸脘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胀闷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，舌苔白腻，或泄泻、水肿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  <w:lang w:eastAsia="zh-CN"/>
              </w:rPr>
              <w:t>）</w:t>
            </w:r>
          </w:p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此外还可用于肺虚久咳痰多之证</w:t>
            </w:r>
          </w:p>
        </w:tc>
      </w:tr>
    </w:tbl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sz w:val="20"/>
          <w:szCs w:val="20"/>
        </w:rPr>
        <w:t>四君子汤、参苓白术散和补中益气汤所治病证均有体倦乏力，食少便溏，舌淡脉弱等脾气虚弱征象。但四君子汤功专补气健脾，是补气的基本方，主治脾胃气虚证。参苓白术散兼具渗湿之功，且可培土生金以益肺，适用于脾胃气虚夹湿证</w:t>
      </w:r>
      <w:r>
        <w:rPr>
          <w:rFonts w:hint="eastAsia" w:ascii="华文宋体" w:hAnsi="华文宋体" w:eastAsia="华文宋体" w:cs="华文宋体"/>
          <w:sz w:val="20"/>
          <w:szCs w:val="20"/>
          <w:lang w:eastAsia="zh-CN"/>
        </w:rPr>
        <w:t>；</w:t>
      </w:r>
      <w:r>
        <w:rPr>
          <w:rFonts w:hint="eastAsia" w:ascii="华文宋体" w:hAnsi="华文宋体" w:eastAsia="华文宋体" w:cs="华文宋体"/>
          <w:sz w:val="20"/>
          <w:szCs w:val="20"/>
        </w:rPr>
        <w:t>补中益气汤长于升阳举陷，除脾气虚弱证外，更常用于脏器下垂、久泻久痢等</w:t>
      </w:r>
      <w:r>
        <w:rPr>
          <w:rFonts w:hint="eastAsia" w:ascii="华文宋体" w:hAnsi="华文宋体" w:eastAsia="华文宋体" w:cs="华文宋体"/>
          <w:sz w:val="20"/>
          <w:szCs w:val="20"/>
          <w:lang w:val="en-US" w:eastAsia="zh-CN"/>
        </w:rPr>
        <w:t>气虚</w:t>
      </w:r>
      <w:r>
        <w:rPr>
          <w:rFonts w:hint="eastAsia" w:ascii="华文宋体" w:hAnsi="华文宋体" w:eastAsia="华文宋体" w:cs="华文宋体"/>
          <w:sz w:val="20"/>
          <w:szCs w:val="20"/>
        </w:rPr>
        <w:t>下陷证和发热汗出、渴喜温饮、脉洪而虚之气虚发热证。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9.六味地黄丸与肾气丸P136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tbl>
      <w:tblPr>
        <w:tblStyle w:val="5"/>
        <w:tblW w:w="8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1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5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六味地黄丸</w:t>
            </w:r>
          </w:p>
        </w:tc>
        <w:tc>
          <w:tcPr>
            <w:tcW w:w="419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肾气丸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组成</w:t>
            </w:r>
          </w:p>
        </w:tc>
        <w:tc>
          <w:tcPr>
            <w:tcW w:w="770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华文宋体" w:hAnsi="华文宋体" w:eastAsia="华文宋体" w:cs="华文宋体"/>
                <w:sz w:val="20"/>
                <w:szCs w:val="2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山药，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山茱萸，泽泻，牡丹皮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茯苓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5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熟地黄</w:t>
            </w:r>
          </w:p>
        </w:tc>
        <w:tc>
          <w:tcPr>
            <w:tcW w:w="419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干地黄，桂枝，附子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功用</w:t>
            </w:r>
          </w:p>
        </w:tc>
        <w:tc>
          <w:tcPr>
            <w:tcW w:w="770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补肾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5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填精滋阴补肾</w:t>
            </w:r>
          </w:p>
        </w:tc>
        <w:tc>
          <w:tcPr>
            <w:tcW w:w="419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补肾助阳，化生肾气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tcBorders>
              <w:top w:val="dotted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主治</w:t>
            </w:r>
          </w:p>
        </w:tc>
        <w:tc>
          <w:tcPr>
            <w:tcW w:w="35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肾阴精不足证</w:t>
            </w:r>
          </w:p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头晕目眩，耳鸣耳聋，潮热盗汗，口燥咽干，舌红少苔，脉象细数</w:t>
            </w:r>
          </w:p>
        </w:tc>
        <w:tc>
          <w:tcPr>
            <w:tcW w:w="419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肾阳气不足证</w:t>
            </w:r>
          </w:p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身半以下常有冷感，少腹拘急，小便不利或小便反多，阳痿早泄，舌淡而胖，脉虚尺部沉细</w:t>
            </w:r>
          </w:p>
        </w:tc>
      </w:tr>
    </w:tbl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sz w:val="20"/>
          <w:szCs w:val="20"/>
          <w:lang w:val="en-US" w:eastAsia="zh-CN"/>
        </w:rPr>
        <w:t>肾气丸</w:t>
      </w:r>
      <w:r>
        <w:rPr>
          <w:rFonts w:hint="eastAsia" w:ascii="华文宋体" w:hAnsi="华文宋体" w:eastAsia="华文宋体" w:cs="华文宋体"/>
          <w:sz w:val="20"/>
          <w:szCs w:val="20"/>
        </w:rPr>
        <w:t>减去桂枝、附子，即六味地黄丸。两方均可补肾以治肾虚。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11.苏子降气汤，定喘汤与小青龙汤P191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tbl>
      <w:tblPr>
        <w:tblStyle w:val="5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2791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苏子降气汤</w:t>
            </w:r>
          </w:p>
        </w:tc>
        <w:tc>
          <w:tcPr>
            <w:tcW w:w="279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定喘汤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小青龙汤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组成</w:t>
            </w:r>
          </w:p>
        </w:tc>
        <w:tc>
          <w:tcPr>
            <w:tcW w:w="7716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半夏，甘草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华文宋体" w:hAnsi="华文宋体" w:eastAsia="华文宋体" w:cs="华文宋体"/>
                <w:sz w:val="20"/>
                <w:szCs w:val="2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紫苏子，川当归，前胡，厚朴，肉桂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生姜，大枣</w:t>
            </w:r>
          </w:p>
        </w:tc>
        <w:tc>
          <w:tcPr>
            <w:tcW w:w="279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白果，麻黄，苏子，款冬花，杏仁，桑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白</w:t>
            </w: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皮，黄芩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麻黄，芍药，细辛，干姜，桂枝，五味子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功用</w:t>
            </w:r>
          </w:p>
        </w:tc>
        <w:tc>
          <w:tcPr>
            <w:tcW w:w="198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降气平喘，祛痰止咳</w:t>
            </w:r>
          </w:p>
        </w:tc>
        <w:tc>
          <w:tcPr>
            <w:tcW w:w="279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宣降肺气，清热化痰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解表散寒，温肺化饮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  <w:lang w:val="en-US" w:eastAsia="zh-CN"/>
              </w:rPr>
              <w:t>主治</w:t>
            </w:r>
          </w:p>
        </w:tc>
        <w:tc>
          <w:tcPr>
            <w:tcW w:w="198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上实下虚之咳喘证</w:t>
            </w:r>
          </w:p>
        </w:tc>
        <w:tc>
          <w:tcPr>
            <w:tcW w:w="279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痰热内蕴，风寒外束之哮喘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外寒内饮证</w:t>
            </w:r>
          </w:p>
        </w:tc>
      </w:tr>
    </w:tbl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12.半夏泻心汤 P69与枳实消痞丸P186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tbl>
      <w:tblPr>
        <w:tblStyle w:val="5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816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半夏泻心汤</w:t>
            </w:r>
          </w:p>
        </w:tc>
        <w:tc>
          <w:tcPr>
            <w:tcW w:w="3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枳实消痞丸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组成</w:t>
            </w:r>
          </w:p>
        </w:tc>
        <w:tc>
          <w:tcPr>
            <w:tcW w:w="772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黄连，人参，干姜，半夏（枳实消痞丸为半夏曲），炙甘草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黄芩，大枣</w:t>
            </w:r>
          </w:p>
        </w:tc>
        <w:tc>
          <w:tcPr>
            <w:tcW w:w="3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枳实，麦芽曲，厚朴，白术，茯苓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功用</w:t>
            </w:r>
          </w:p>
        </w:tc>
        <w:tc>
          <w:tcPr>
            <w:tcW w:w="772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消痞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寒热平调，散结除痞</w:t>
            </w:r>
          </w:p>
        </w:tc>
        <w:tc>
          <w:tcPr>
            <w:tcW w:w="3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行气消痞，健脾和胃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主治</w:t>
            </w:r>
          </w:p>
        </w:tc>
        <w:tc>
          <w:tcPr>
            <w:tcW w:w="772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寒热互结证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寒热互结之痞证</w:t>
            </w:r>
          </w:p>
        </w:tc>
        <w:tc>
          <w:tcPr>
            <w:tcW w:w="3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脾虚气滞，寒热互结证</w:t>
            </w:r>
          </w:p>
        </w:tc>
      </w:tr>
    </w:tbl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p>
      <w:pPr>
        <w:adjustRightInd w:val="0"/>
        <w:snapToGrid w:val="0"/>
        <w:ind w:firstLine="400" w:firstLineChars="200"/>
        <w:jc w:val="left"/>
        <w:rPr>
          <w:rFonts w:hint="eastAsia" w:ascii="华文宋体" w:hAnsi="华文宋体" w:eastAsia="华文宋体" w:cs="华文宋体"/>
          <w:sz w:val="20"/>
          <w:szCs w:val="20"/>
          <w:lang w:eastAsia="zh-CN"/>
        </w:rPr>
      </w:pP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16.保和丸与健脾丸P281</w:t>
      </w:r>
    </w:p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</w:p>
    <w:tbl>
      <w:tblPr>
        <w:tblStyle w:val="5"/>
        <w:tblW w:w="7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261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保和丸</w:t>
            </w: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健脾丸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组成</w:t>
            </w:r>
          </w:p>
        </w:tc>
        <w:tc>
          <w:tcPr>
            <w:tcW w:w="652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陈皮，山楂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神曲，半夏，茯苓，连翘，莱菔子</w:t>
            </w: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白术，木香，黄连，甘草，白茯苓，人参，神曲，砂仁，麦芽，山药，肉豆蔻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功用</w:t>
            </w:r>
          </w:p>
        </w:tc>
        <w:tc>
          <w:tcPr>
            <w:tcW w:w="652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消食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消食化滞，理气和中</w:t>
            </w: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健脾和胃，消食止泻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主治</w:t>
            </w:r>
          </w:p>
        </w:tc>
        <w:tc>
          <w:tcPr>
            <w:tcW w:w="652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食积内停证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食积证</w:t>
            </w: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华文宋体" w:hAnsi="华文宋体" w:eastAsia="华文宋体" w:cs="华文宋体"/>
                <w:sz w:val="20"/>
                <w:szCs w:val="20"/>
              </w:rPr>
            </w:pPr>
            <w:r>
              <w:rPr>
                <w:rFonts w:hint="eastAsia" w:ascii="华文宋体" w:hAnsi="华文宋体" w:eastAsia="华文宋体" w:cs="华文宋体"/>
                <w:sz w:val="20"/>
                <w:szCs w:val="20"/>
              </w:rPr>
              <w:t>脾虚食积证</w:t>
            </w:r>
          </w:p>
        </w:tc>
      </w:tr>
    </w:tbl>
    <w:p>
      <w:pPr>
        <w:adjustRightInd w:val="0"/>
        <w:snapToGrid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B0604020202020204"/>
    <w:charset w:val="7A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7A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F8D30"/>
    <w:multiLevelType w:val="singleLevel"/>
    <w:tmpl w:val="907F8D3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9D7142EB"/>
    <w:multiLevelType w:val="singleLevel"/>
    <w:tmpl w:val="9D7142EB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B0B03016"/>
    <w:multiLevelType w:val="singleLevel"/>
    <w:tmpl w:val="B0B03016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C52CB88E"/>
    <w:multiLevelType w:val="singleLevel"/>
    <w:tmpl w:val="C52CB88E"/>
    <w:lvl w:ilvl="0" w:tentative="0">
      <w:start w:val="3"/>
      <w:numFmt w:val="decimalFullWidth"/>
      <w:suff w:val="space"/>
      <w:lvlText w:val="%1."/>
      <w:lvlJc w:val="left"/>
      <w:rPr>
        <w:rFonts w:hint="eastAsia"/>
      </w:rPr>
    </w:lvl>
  </w:abstractNum>
  <w:abstractNum w:abstractNumId="4">
    <w:nsid w:val="D20D6417"/>
    <w:multiLevelType w:val="singleLevel"/>
    <w:tmpl w:val="D20D6417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48AB0FBD"/>
    <w:multiLevelType w:val="singleLevel"/>
    <w:tmpl w:val="48AB0FBD"/>
    <w:lvl w:ilvl="0" w:tentative="0">
      <w:start w:val="4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42"/>
    <w:rsid w:val="00011742"/>
    <w:rsid w:val="00064EBE"/>
    <w:rsid w:val="0033191E"/>
    <w:rsid w:val="004304CA"/>
    <w:rsid w:val="0074149E"/>
    <w:rsid w:val="008D3EC0"/>
    <w:rsid w:val="00956604"/>
    <w:rsid w:val="00B64C69"/>
    <w:rsid w:val="00D73258"/>
    <w:rsid w:val="00E254A7"/>
    <w:rsid w:val="00F4582A"/>
    <w:rsid w:val="05421CE0"/>
    <w:rsid w:val="06C97195"/>
    <w:rsid w:val="08B75EB8"/>
    <w:rsid w:val="091E6840"/>
    <w:rsid w:val="0CC65754"/>
    <w:rsid w:val="0E116B1B"/>
    <w:rsid w:val="0ED44295"/>
    <w:rsid w:val="0EF95884"/>
    <w:rsid w:val="10A536C9"/>
    <w:rsid w:val="11A05406"/>
    <w:rsid w:val="11BA76A0"/>
    <w:rsid w:val="11EF490F"/>
    <w:rsid w:val="13B4488C"/>
    <w:rsid w:val="1E9A5855"/>
    <w:rsid w:val="20C76ECE"/>
    <w:rsid w:val="23B574F4"/>
    <w:rsid w:val="279C7CD3"/>
    <w:rsid w:val="27C0508F"/>
    <w:rsid w:val="2B072875"/>
    <w:rsid w:val="2C4D096E"/>
    <w:rsid w:val="2D6077E9"/>
    <w:rsid w:val="2FDE1941"/>
    <w:rsid w:val="32A21BB2"/>
    <w:rsid w:val="340C1A37"/>
    <w:rsid w:val="34D45966"/>
    <w:rsid w:val="36BC5CC5"/>
    <w:rsid w:val="379C18EF"/>
    <w:rsid w:val="37E82DAC"/>
    <w:rsid w:val="3882721A"/>
    <w:rsid w:val="38BF4518"/>
    <w:rsid w:val="38E4183A"/>
    <w:rsid w:val="3A5342EB"/>
    <w:rsid w:val="3CD051BB"/>
    <w:rsid w:val="3D02033E"/>
    <w:rsid w:val="3DE35328"/>
    <w:rsid w:val="3E687872"/>
    <w:rsid w:val="405434B9"/>
    <w:rsid w:val="41A404DF"/>
    <w:rsid w:val="42A957DE"/>
    <w:rsid w:val="48AB5419"/>
    <w:rsid w:val="48FF22C7"/>
    <w:rsid w:val="54FF1D62"/>
    <w:rsid w:val="5D7F661B"/>
    <w:rsid w:val="5E757624"/>
    <w:rsid w:val="5F224A79"/>
    <w:rsid w:val="609F430A"/>
    <w:rsid w:val="641D27DD"/>
    <w:rsid w:val="690C65A3"/>
    <w:rsid w:val="6B517678"/>
    <w:rsid w:val="6BDD0CEB"/>
    <w:rsid w:val="6F416F3B"/>
    <w:rsid w:val="6FDA3BBF"/>
    <w:rsid w:val="7039417B"/>
    <w:rsid w:val="73CD1669"/>
    <w:rsid w:val="74830B1B"/>
    <w:rsid w:val="75DC66B4"/>
    <w:rsid w:val="78D752F7"/>
    <w:rsid w:val="798D0270"/>
    <w:rsid w:val="7A907AEC"/>
    <w:rsid w:val="7B982BEB"/>
    <w:rsid w:val="7FC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Calibri" w:hAnsi="Calibri" w:eastAsia="仿宋" w:cs="Times New Roman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after="50" w:afterLines="50" w:line="360" w:lineRule="auto"/>
      <w:jc w:val="left"/>
      <w:outlineLvl w:val="1"/>
    </w:pPr>
    <w:rPr>
      <w:rFonts w:ascii="楷体_GB2312" w:hAnsi="楷体_GB2312" w:eastAsia="仿宋" w:cs="Times New Roman"/>
      <w:b/>
      <w:bCs/>
      <w:kern w:val="0"/>
      <w:sz w:val="30"/>
      <w:szCs w:val="30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link w:val="2"/>
    <w:qFormat/>
    <w:uiPriority w:val="0"/>
    <w:rPr>
      <w:rFonts w:ascii="Calibri" w:hAnsi="Calibri" w:eastAsia="仿宋" w:cs="Times New Roman"/>
      <w:b/>
      <w:bCs/>
      <w:kern w:val="44"/>
      <w:sz w:val="30"/>
      <w:szCs w:val="44"/>
      <w:lang w:val="en-US" w:eastAsia="zh-CN" w:bidi="ar-SA"/>
    </w:rPr>
  </w:style>
  <w:style w:type="character" w:customStyle="1" w:styleId="8">
    <w:name w:val="标题 2 字符"/>
    <w:link w:val="3"/>
    <w:qFormat/>
    <w:uiPriority w:val="9"/>
    <w:rPr>
      <w:rFonts w:ascii="楷体_GB2312" w:hAnsi="楷体_GB2312" w:eastAsia="仿宋" w:cs="Times New Roman"/>
      <w:b/>
      <w:bCs/>
      <w:sz w:val="30"/>
      <w:szCs w:val="30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1571</Words>
  <Characters>8958</Characters>
  <Lines>74</Lines>
  <Paragraphs>21</Paragraphs>
  <TotalTime>8</TotalTime>
  <ScaleCrop>false</ScaleCrop>
  <LinksUpToDate>false</LinksUpToDate>
  <CharactersWithSpaces>10508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2019-05-29T07:09:00Z</dcterms:created>
  <dc:creator>PC</dc:creator>
  <cp:lastModifiedBy>抬脚扫陈皮</cp:lastModifiedBy>
  <dcterms:modified xsi:type="dcterms:W3CDTF">2020-06-13T05:55:39Z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