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58B" w:rsidRDefault="009F4926" w:rsidP="009F49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83441">
        <w:rPr>
          <w:rFonts w:ascii="Times New Roman" w:hAnsi="Times New Roman" w:cs="Times New Roman"/>
          <w:b/>
          <w:sz w:val="32"/>
          <w:szCs w:val="32"/>
        </w:rPr>
        <w:t>CHARM A Cost efficient Multi cloud Data Hosting Scheme with High Availability</w:t>
      </w:r>
    </w:p>
    <w:p w:rsidR="00683441" w:rsidRPr="00683441" w:rsidRDefault="00683441" w:rsidP="009F49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F4926" w:rsidRPr="00683441" w:rsidRDefault="009F4926" w:rsidP="009F492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3441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9F4926" w:rsidRDefault="009F4926" w:rsidP="009F49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926">
        <w:rPr>
          <w:rFonts w:ascii="Times New Roman" w:hAnsi="Times New Roman" w:cs="Times New Roman"/>
          <w:sz w:val="24"/>
          <w:szCs w:val="24"/>
        </w:rPr>
        <w:t>Recent years have witnessed a “gold rush” of online data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F4926">
        <w:rPr>
          <w:rFonts w:ascii="Times New Roman" w:hAnsi="Times New Roman" w:cs="Times New Roman"/>
          <w:sz w:val="24"/>
          <w:szCs w:val="24"/>
        </w:rPr>
        <w:t>hosting services (or says cloud storage services) such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Amazon S3, Windows Azure, Google Cloud Storage, Aliyun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OSS [1], and so forth. These services provide customers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with reliable, scalable, and low-cost data hosting functionality.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More and more enterprises and organizations are hosting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or part of their data into the cloud, in order to reduce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IT maintenance cost (including the hardware, software,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operational cost) and enhance the data reliability [2], [3], [4].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For example, the United States Library of Congress had moved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its digitized content to the cloud, followed by the New York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Public Library and Biodiversity Heritage Library [5]. Now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they only have to pay for exactly how much they have used.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Heterogenous clouds. Existing clouds exhibit great heterogeneities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in terms of both working performances and pricing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policies. Different cloud vendors build their respective infrastructures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and keep upgrading them with newly emerging gears.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They also design different system architectures and apply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various techniques to make their services competitive. Such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system diversity leads to observable performance variations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across cloud vendors [6].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Moreover, pricing policies of existing storage services provided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by different cloud vendors are distinct in both pricing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levels and charging items. For instance, Rackspace does not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F4926">
        <w:rPr>
          <w:rFonts w:ascii="Times New Roman" w:hAnsi="Times New Roman" w:cs="Times New Roman"/>
          <w:sz w:val="24"/>
          <w:szCs w:val="24"/>
        </w:rPr>
        <w:t>charge for Web operations (typically via a series of RESTful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APIs), Google Cloud Storage charges more for bandwidth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consumption, while Amazon S3 charges more for storage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space (refer to x II-A).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Vendor lock-in risk. Facing numerous cloud vendors as well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as their heterogenous performances/policies, customers may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be perplexed with which cloud(s) are suitable for storing their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data and what hosting strategy is cheaper. The general status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quo is that customers usually put their data into a single cloud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F4926">
        <w:rPr>
          <w:rFonts w:ascii="Times New Roman" w:hAnsi="Times New Roman" w:cs="Times New Roman"/>
          <w:sz w:val="24"/>
          <w:szCs w:val="24"/>
        </w:rPr>
        <w:t>and then simply trust to luck. This is subject to the so-called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“vendor lock-in risk”, because customers would be confronted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with a dilemma if they want to switch to other cloud venders.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The vendor lock-in risk first lies in that data migration inevitably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generates considerable expense. For example, moving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100 TB of data from Amazon S3 (California datacenter)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Aliyun OSS (Beijing datacenter) would consume as much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 xml:space="preserve">12,300 </w:t>
      </w:r>
      <w:r w:rsidRPr="009F4926">
        <w:rPr>
          <w:rFonts w:ascii="Times New Roman" w:hAnsi="Times New Roman" w:cs="Times New Roman"/>
          <w:sz w:val="24"/>
          <w:szCs w:val="24"/>
        </w:rPr>
        <w:lastRenderedPageBreak/>
        <w:t>(US) dollars.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Besides, the vendor lock-in risk makes customers suffer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from price adjustments of cloud vendors which are not uncommon.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For example, the fluctuation of electricity bills in a region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will affect the prices of cloud services in this region. We notice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that giant cloud vendors like Windows Azure and Google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Cloud Storage have been adjusting their pricing terms [7], [8].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Unexpected bankruptcy of cloud vendors further aggravates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the situation. Nirvanix, which has thousands of customers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including top 500 companies, suddenly shut down its cloud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storage service in Sep. 2013 [9]. Ubuntu One, also a famous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player in the market of cloud storage service, escaped in Apr.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2014 [10]. So clearly, it is unwise for an enterprise or an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F4926">
        <w:rPr>
          <w:rFonts w:ascii="Times New Roman" w:hAnsi="Times New Roman" w:cs="Times New Roman"/>
          <w:sz w:val="24"/>
          <w:szCs w:val="24"/>
        </w:rPr>
        <w:t>organization to host all data in a single cloud — “your best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bet is probably not to put all your eggs in one basket.” [11]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Finally, uncontrolled data availability is (in a sense) another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F4926">
        <w:rPr>
          <w:rFonts w:ascii="Times New Roman" w:hAnsi="Times New Roman" w:cs="Times New Roman"/>
          <w:sz w:val="24"/>
          <w:szCs w:val="24"/>
        </w:rPr>
        <w:t>type of vendor lock-in risk. Though the service quality is formally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guaranteed by service level agreements (SLA), failures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and outages do occur. Almost all the major cloud vendors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experienced service outages in recent years [12], [13], [14].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Some outages even lasted for several hours.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F4926">
        <w:rPr>
          <w:rFonts w:ascii="Times New Roman" w:hAnsi="Times New Roman" w:cs="Times New Roman"/>
          <w:sz w:val="24"/>
          <w:szCs w:val="24"/>
        </w:rPr>
        <w:t>Multi-cloud data hosting. Recently, multi-cloud data hosting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has received wide attention from researchers, customers,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startups. The basic principle of multi-cloud (data hosting)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to distribute data across multiple clouds to gain enhanced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redundancy and prevent t</w:t>
      </w:r>
      <w:r>
        <w:rPr>
          <w:rFonts w:ascii="Times New Roman" w:hAnsi="Times New Roman" w:cs="Times New Roman"/>
          <w:sz w:val="24"/>
          <w:szCs w:val="24"/>
        </w:rPr>
        <w:t>he vendor lock-in risk, as show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67125" cy="2190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926" w:rsidRDefault="009F4926" w:rsidP="009F49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926">
        <w:rPr>
          <w:rFonts w:ascii="Times New Roman" w:hAnsi="Times New Roman" w:cs="Times New Roman"/>
          <w:sz w:val="24"/>
          <w:szCs w:val="24"/>
        </w:rPr>
        <w:t>in Fig. 1. The “proxy” component plays a key role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 xml:space="preserve">redirecting requests from client 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9F4926">
        <w:rPr>
          <w:rFonts w:ascii="Times New Roman" w:hAnsi="Times New Roman" w:cs="Times New Roman"/>
          <w:sz w:val="24"/>
          <w:szCs w:val="24"/>
        </w:rPr>
        <w:t>pplications and coordinating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data distribution among multiple clouds.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The potential prevalence of multi-cloud is illustrated in three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folds. First, there have been a few researches conducted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multi-cloud. DepSky guarantees data availability and security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based on multiple clouds, thus allowing critical data (e.g.,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F4926">
        <w:rPr>
          <w:rFonts w:ascii="Times New Roman" w:hAnsi="Times New Roman" w:cs="Times New Roman"/>
          <w:sz w:val="24"/>
          <w:szCs w:val="24"/>
        </w:rPr>
        <w:t>edical and financial data) to be trustingly stored [15]. RACS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deploys erasure coding among different clouds in order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 xml:space="preserve">prevent vender lock-in risk and reduce </w:t>
      </w:r>
      <w:r w:rsidRPr="009F4926">
        <w:rPr>
          <w:rFonts w:ascii="Times New Roman" w:hAnsi="Times New Roman" w:cs="Times New Roman"/>
          <w:sz w:val="24"/>
          <w:szCs w:val="24"/>
        </w:rPr>
        <w:lastRenderedPageBreak/>
        <w:t>monetary cost [16].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Second, new types of cloud vendors (e.g., DuraCloud [17]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 xml:space="preserve">and Cloud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oundry [18]) have emerged and rapidly grown 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to provide real services based on multiple clouds. Third,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development tools like Apache libcloud [19] provide a unified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interface above different clouds, which facilitates migrating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services among clouds.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Nevertheless, as for multi-cloud people still encounter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 xml:space="preserve">two critical problems: (1) How to choose appropriate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louds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to minimize monetary cost in the presence of heterogenous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pricing policies? (2) How to meet the different availability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requirements of different services? As to monetary cost,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mainly depends on the data-level usage, particularly storage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capacity consumption and network bandwidth consumption.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As to availability requirement, the major concern lies in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redundancy mechanism (i.e., replication or erasure coding)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is more economical based on specific data access patterns.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In other words, here the fundamental challenge is: How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combine the two mechanisms elegantly so as to greatly reduce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monetary cost and meanwhile guarantee required availability?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The proposed CHARM scheme. In this paper, we propose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novel cost-efficient data hosting scheme with high availability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in heterogenous multi-cloud, named “CHARM”. It intelligently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F4926">
        <w:rPr>
          <w:rFonts w:ascii="Times New Roman" w:hAnsi="Times New Roman" w:cs="Times New Roman"/>
          <w:sz w:val="24"/>
          <w:szCs w:val="24"/>
        </w:rPr>
        <w:t>uts data into multiple clouds with minimized monetary cost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and guaranteed availability.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Specifically, we combine the two widely used redundancy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mechanisms, i.e., replication and erasure coding, into a uniform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model to meet the required availability in the presence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of different data access patterns. Next, we design an efficient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heuristic-based algorithm to choose proper data storage modes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(involving both clouds and redundancy mechanisms). Moreover,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we implement the necessary procedure for storage mode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transition (for efficiently re-distributing data) by monitoring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the variations of data access patterns and pricing policies.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We evaluate the performance of CHARM using both tracedriven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simulations and prototype experiments. The traces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collected from two online storage systems: AmazingStore [20]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orsair [21], both of which possess hundreds of thousands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of users. In the prototype experiments, we replay samples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from the two traces for a whole month on top of four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mainstream commercial clouds: Amazon S3, Windows Azure,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Google Cloud Storage, and Aliyun OSS. Evaluation results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show that compared with the major existing schemes (i.e.,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RepRa [22], RepGr [23], EraRa [16], and EraGr [24]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will be elaborated in x VII-B), CHARM not only saves around20% (more in detail, 7% _ 44%) of monetary cost but also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exhibits sound adaptability to data and ice adjustments.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Summary of contribution. At last, our contributions in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paper can be briefly summarized as follows: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1) We propose and implement CHARM, a novel, efficient,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 xml:space="preserve">and </w:t>
      </w:r>
      <w:r w:rsidRPr="009F4926">
        <w:rPr>
          <w:rFonts w:ascii="Times New Roman" w:hAnsi="Times New Roman" w:cs="Times New Roman"/>
          <w:sz w:val="24"/>
          <w:szCs w:val="24"/>
        </w:rPr>
        <w:lastRenderedPageBreak/>
        <w:t>heuristic-based data hosting scheme for heterogenous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multi-cloud environments. CHARM accommodates different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pricing strategies, availability requirements, and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F4926">
        <w:rPr>
          <w:rFonts w:ascii="Times New Roman" w:hAnsi="Times New Roman" w:cs="Times New Roman"/>
          <w:sz w:val="24"/>
          <w:szCs w:val="24"/>
        </w:rPr>
        <w:t>data access patterns. It selects suitable clouds and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appropriate redundancy strategy to store data with minimized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monetary cost and guaranteed availability.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2) We design and implement a flexible transition scheme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CHARM. It keeps monitoring the variations of pricing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policies and data access patterns, and adaptively triggers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the transition process between different data storage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modes. It also starts a data migration process among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different clouds if necessary.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3) We evaluate the performance of CHARM using two</w:t>
      </w:r>
      <w:r w:rsidR="00763195"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typical real-world traces and prototype experiments. Both</w:t>
      </w:r>
      <w:r w:rsidR="00763195"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trace-driven simulation and experiment results confirm</w:t>
      </w:r>
      <w:r w:rsidR="00763195"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the efficacy of CHARM.</w:t>
      </w:r>
      <w:r w:rsidR="00763195"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Roadmap. The remainder of this paper is organized as</w:t>
      </w:r>
      <w:r w:rsidR="00763195"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follows. First, we briefly introduce the pricing models of</w:t>
      </w:r>
      <w:r w:rsidR="00763195"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mainstream cloud vendors and the basic knowledge of erasure</w:t>
      </w:r>
      <w:r w:rsidR="00763195"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coding in x II. Then, we demonstrate the new opportunity</w:t>
      </w:r>
      <w:r w:rsidR="00763195"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of multi-cloud by combining replication and erasure coding</w:t>
      </w:r>
      <w:r w:rsidR="00763195"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in x III. In x IV and x V, we present the architecture and</w:t>
      </w:r>
      <w:r w:rsidR="00763195"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two key components of CHARM. x VI discusses the practical</w:t>
      </w:r>
      <w:r w:rsidR="00763195"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issues of CHARM. After that, we evaluate the performance of</w:t>
      </w:r>
      <w:r w:rsidR="00763195"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CHARM in x VII and review related work in x VIII. Finally,</w:t>
      </w:r>
      <w:r w:rsidR="00763195"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we conclude the paper in x IX.</w:t>
      </w:r>
      <w:r w:rsidR="007631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3195" w:rsidRDefault="00763195" w:rsidP="009F49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926" w:rsidRPr="00683441" w:rsidRDefault="009F4926" w:rsidP="009F492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3441"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763195" w:rsidRDefault="00763195" w:rsidP="009F49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926" w:rsidRDefault="009F4926" w:rsidP="009F49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926">
        <w:rPr>
          <w:rFonts w:ascii="Times New Roman" w:hAnsi="Times New Roman" w:cs="Times New Roman"/>
          <w:sz w:val="24"/>
          <w:szCs w:val="24"/>
        </w:rPr>
        <w:t xml:space="preserve">Cloud services are experiencing rapid development and theservices based on multi-cloud also </w:t>
      </w:r>
      <w:r w:rsidR="00763195">
        <w:rPr>
          <w:rFonts w:ascii="Times New Roman" w:hAnsi="Times New Roman" w:cs="Times New Roman"/>
          <w:sz w:val="24"/>
          <w:szCs w:val="24"/>
        </w:rPr>
        <w:t xml:space="preserve">  b</w:t>
      </w:r>
      <w:r w:rsidRPr="009F4926">
        <w:rPr>
          <w:rFonts w:ascii="Times New Roman" w:hAnsi="Times New Roman" w:cs="Times New Roman"/>
          <w:sz w:val="24"/>
          <w:szCs w:val="24"/>
        </w:rPr>
        <w:t>ecome prevailing. One</w:t>
      </w:r>
      <w:r w:rsidR="00763195"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of the most concerns, when moving services into clouds, is</w:t>
      </w:r>
      <w:r w:rsidR="00763195"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capital expenditure. So, in this paper, we design a novel storage</w:t>
      </w:r>
      <w:r w:rsidR="00763195"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scheme CHARM, which guides customers to distribute data</w:t>
      </w:r>
      <w:r w:rsidR="00763195"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among clouds cost-effectively. CHARM makes fine-grained</w:t>
      </w:r>
      <w:r w:rsidR="00763195"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decisions about which storage mode to use and which clouds to</w:t>
      </w:r>
      <w:r w:rsidR="00763195"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place data in. The evaluation proves the efficiency of CHARM</w:t>
      </w:r>
    </w:p>
    <w:p w:rsidR="00763195" w:rsidRPr="00683441" w:rsidRDefault="00763195" w:rsidP="009F49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4926" w:rsidRPr="00683441" w:rsidRDefault="009F4926" w:rsidP="009F492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3441"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763195" w:rsidRPr="009F4926" w:rsidRDefault="00763195" w:rsidP="009F49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3195" w:rsidRDefault="009F4926" w:rsidP="009F49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926">
        <w:rPr>
          <w:rFonts w:ascii="Times New Roman" w:hAnsi="Times New Roman" w:cs="Times New Roman"/>
          <w:sz w:val="24"/>
          <w:szCs w:val="24"/>
        </w:rPr>
        <w:lastRenderedPageBreak/>
        <w:t xml:space="preserve">[1] “Aliyun OSS (Open Storage Service),” </w:t>
      </w:r>
      <w:hyperlink r:id="rId5" w:history="1">
        <w:r w:rsidR="008D3A69" w:rsidRPr="00F0361F">
          <w:rPr>
            <w:rStyle w:val="Hyperlink"/>
            <w:rFonts w:ascii="Times New Roman" w:hAnsi="Times New Roman" w:cs="Times New Roman"/>
            <w:sz w:val="24"/>
            <w:szCs w:val="24"/>
          </w:rPr>
          <w:t>http://www:aliyun:com/product/</w:t>
        </w:r>
      </w:hyperlink>
      <w:r w:rsidR="008D3A69"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oss.</w:t>
      </w:r>
      <w:r w:rsidR="007631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4926" w:rsidRPr="009F4926" w:rsidRDefault="00763195" w:rsidP="009F49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 “Gartner:</w:t>
      </w:r>
      <w:r w:rsidR="009F4926" w:rsidRPr="009F4926">
        <w:rPr>
          <w:rFonts w:ascii="Times New Roman" w:hAnsi="Times New Roman" w:cs="Times New Roman"/>
          <w:sz w:val="24"/>
          <w:szCs w:val="24"/>
        </w:rPr>
        <w:t>op 10 cloud storage providers,” http://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4926" w:rsidRPr="009F4926">
        <w:rPr>
          <w:rFonts w:ascii="Times New Roman" w:hAnsi="Times New Roman" w:cs="Times New Roman"/>
          <w:sz w:val="24"/>
          <w:szCs w:val="24"/>
        </w:rPr>
        <w:t>www:networkworld:com/news/2013/010313-</w:t>
      </w:r>
      <w:r w:rsidR="00683441">
        <w:rPr>
          <w:rFonts w:ascii="Times New Roman" w:hAnsi="Times New Roman" w:cs="Times New Roman"/>
          <w:sz w:val="24"/>
          <w:szCs w:val="24"/>
        </w:rPr>
        <w:t xml:space="preserve">     </w:t>
      </w:r>
      <w:r w:rsidR="009F4926" w:rsidRPr="009F4926">
        <w:rPr>
          <w:rFonts w:ascii="Times New Roman" w:hAnsi="Times New Roman" w:cs="Times New Roman"/>
          <w:sz w:val="24"/>
          <w:szCs w:val="24"/>
        </w:rPr>
        <w:t>gartner-cloud-storage-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4926" w:rsidRPr="009F4926">
        <w:rPr>
          <w:rFonts w:ascii="Times New Roman" w:hAnsi="Times New Roman" w:cs="Times New Roman"/>
          <w:sz w:val="24"/>
          <w:szCs w:val="24"/>
        </w:rPr>
        <w:t>265459:html?page=1.</w:t>
      </w:r>
    </w:p>
    <w:p w:rsidR="009F4926" w:rsidRPr="009F4926" w:rsidRDefault="009F4926" w:rsidP="009F49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926">
        <w:rPr>
          <w:rFonts w:ascii="Times New Roman" w:hAnsi="Times New Roman" w:cs="Times New Roman"/>
          <w:sz w:val="24"/>
          <w:szCs w:val="24"/>
        </w:rPr>
        <w:t>[3] Z. Li, C. Jin, T. Xu, C. Wilson, Y. Liu, L. Cheng, Y. Liu, Y. Dai,</w:t>
      </w:r>
      <w:r w:rsidR="00763195"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and Z.-L. Zhang, “Towards Network-level Efficiency for Cloud Storage</w:t>
      </w:r>
      <w:r w:rsidR="00763195"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Services,” in IMC. ACM, 2014.</w:t>
      </w:r>
    </w:p>
    <w:p w:rsidR="009F4926" w:rsidRPr="009F4926" w:rsidRDefault="009F4926" w:rsidP="009F49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926">
        <w:rPr>
          <w:rFonts w:ascii="Times New Roman" w:hAnsi="Times New Roman" w:cs="Times New Roman"/>
          <w:sz w:val="24"/>
          <w:szCs w:val="24"/>
        </w:rPr>
        <w:t>[4] Z. Li, C. Wilson, Z. Jiang, Y. Liu, B. Y. Zhao, C. Jin, Z.-L. Zhang,</w:t>
      </w:r>
      <w:r w:rsidR="00763195"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and Y. Dai, “Efficient Batched Synchronization in Dropbox-like Cloud</w:t>
      </w:r>
      <w:r w:rsidR="00763195"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Storage Services,” in Middleware. ACM/IFIP/USENIX, 2013.</w:t>
      </w:r>
    </w:p>
    <w:p w:rsidR="009F4926" w:rsidRPr="009F4926" w:rsidRDefault="009F4926" w:rsidP="009F49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926">
        <w:rPr>
          <w:rFonts w:ascii="Times New Roman" w:hAnsi="Times New Roman" w:cs="Times New Roman"/>
          <w:sz w:val="24"/>
          <w:szCs w:val="24"/>
        </w:rPr>
        <w:t>[5] C. M. M. Erin Allen, “Library of Congress and DuraCloud Launch Pilot</w:t>
      </w:r>
      <w:r w:rsidR="00763195"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Program Using Cloud Technologies to Test Perpetual Access to Digital</w:t>
      </w:r>
      <w:r w:rsidR="00763195">
        <w:rPr>
          <w:rFonts w:ascii="Times New Roman" w:hAnsi="Times New Roman" w:cs="Times New Roman"/>
          <w:sz w:val="24"/>
          <w:szCs w:val="24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Content,” The Library of Congress, ews Releases, http://www:loc:gov/today/pr/2009/09-140:html.</w:t>
      </w:r>
    </w:p>
    <w:p w:rsidR="009F4926" w:rsidRPr="009F4926" w:rsidRDefault="009F4926" w:rsidP="009F49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926">
        <w:rPr>
          <w:rFonts w:ascii="Times New Roman" w:hAnsi="Times New Roman" w:cs="Times New Roman"/>
          <w:sz w:val="24"/>
          <w:szCs w:val="24"/>
        </w:rPr>
        <w:t>[6] A. Li, X. Yang, S. Kandula, and M. Zhang, “CloudCmp: ComparingPublic Cloud Providers,” in IMC. ACM, 2010.</w:t>
      </w:r>
    </w:p>
    <w:p w:rsidR="009F4926" w:rsidRPr="009F4926" w:rsidRDefault="009F4926" w:rsidP="009F49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926">
        <w:rPr>
          <w:rFonts w:ascii="Times New Roman" w:hAnsi="Times New Roman" w:cs="Times New Roman"/>
          <w:sz w:val="24"/>
          <w:szCs w:val="24"/>
        </w:rPr>
        <w:t>[7] “Windows Azure pricing updates,” http://azure:microsoft:com/en-us/updates/azure-pricing-updates/.</w:t>
      </w:r>
    </w:p>
    <w:p w:rsidR="008D3A69" w:rsidRDefault="00763195" w:rsidP="009F49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[8]g</w:t>
      </w:r>
      <w:r w:rsidR="009F4926" w:rsidRPr="009F4926">
        <w:rPr>
          <w:rFonts w:ascii="Times New Roman" w:hAnsi="Times New Roman" w:cs="Times New Roman"/>
          <w:sz w:val="24"/>
          <w:szCs w:val="24"/>
        </w:rPr>
        <w:t>oogleCl</w:t>
      </w:r>
      <w:r>
        <w:rPr>
          <w:rFonts w:ascii="Times New Roman" w:hAnsi="Times New Roman" w:cs="Times New Roman"/>
          <w:sz w:val="24"/>
          <w:szCs w:val="24"/>
        </w:rPr>
        <w:t>oudPlatformpricing</w:t>
      </w:r>
      <w:r w:rsidR="009F4926" w:rsidRPr="009F4926">
        <w:rPr>
          <w:rFonts w:ascii="Times New Roman" w:hAnsi="Times New Roman" w:cs="Times New Roman"/>
          <w:sz w:val="24"/>
          <w:szCs w:val="24"/>
        </w:rPr>
        <w:t xml:space="preserve">updates,” </w:t>
      </w:r>
      <w:r w:rsidR="008D3A69">
        <w:rPr>
          <w:rFonts w:ascii="Times New Roman" w:hAnsi="Times New Roman" w:cs="Times New Roman"/>
          <w:sz w:val="24"/>
          <w:szCs w:val="24"/>
        </w:rPr>
        <w:t xml:space="preserve">   </w:t>
      </w:r>
      <w:r w:rsidR="009F4926" w:rsidRPr="009F4926">
        <w:rPr>
          <w:rFonts w:ascii="Times New Roman" w:hAnsi="Times New Roman" w:cs="Times New Roman"/>
          <w:sz w:val="24"/>
          <w:szCs w:val="24"/>
        </w:rPr>
        <w:t>p://googlecloudplatform:blogspot:com/2014/03/google-cloud-platformlive-blending-iaas-and-paas-moores-law-for-the-cloud:html.</w:t>
      </w:r>
      <w:r w:rsidR="008D3A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4926" w:rsidRPr="009F4926" w:rsidRDefault="009F4926" w:rsidP="009F49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926">
        <w:rPr>
          <w:rFonts w:ascii="Times New Roman" w:hAnsi="Times New Roman" w:cs="Times New Roman"/>
          <w:sz w:val="24"/>
          <w:szCs w:val="24"/>
        </w:rPr>
        <w:t>[9] “Its Official, The Nirvanix Cloud Storage Service Is ShuttingDown,” http://techcrunch:com/2013/09/27/its-official-the-nirvanixcloud-storage-service-is-shutting-down/.</w:t>
      </w:r>
    </w:p>
    <w:p w:rsidR="009F4926" w:rsidRPr="009F4926" w:rsidRDefault="009F4926" w:rsidP="009F49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926">
        <w:rPr>
          <w:rFonts w:ascii="Times New Roman" w:hAnsi="Times New Roman" w:cs="Times New Roman"/>
          <w:sz w:val="24"/>
          <w:szCs w:val="24"/>
        </w:rPr>
        <w:t>[10] “Shutting down Ubuntu One file services,” http://blog:canonical:com/2014/04/02/shutting</w:t>
      </w:r>
      <w:r w:rsidR="00683441">
        <w:rPr>
          <w:rFonts w:ascii="Times New Roman" w:hAnsi="Times New Roman" w:cs="Times New Roman"/>
          <w:sz w:val="24"/>
          <w:szCs w:val="24"/>
        </w:rPr>
        <w:t>-down-ubuntu-one-file-services/</w:t>
      </w:r>
    </w:p>
    <w:p w:rsidR="009F4926" w:rsidRPr="009F4926" w:rsidRDefault="00683441" w:rsidP="009F49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[11]“NirvanixProvidesCautionaryTaleForClo</w:t>
      </w:r>
      <w:r w:rsidR="009F4926" w:rsidRPr="009F4926">
        <w:rPr>
          <w:rFonts w:ascii="Times New Roman" w:hAnsi="Times New Roman" w:cs="Times New Roman"/>
          <w:sz w:val="24"/>
          <w:szCs w:val="24"/>
        </w:rPr>
        <w:t>ud Storage,”http://www:forbes:com/sites/tomcoughlin/2013/09/30/nirvanixprovides-cautionary-tail-for-cloud-storage/.</w:t>
      </w:r>
    </w:p>
    <w:p w:rsidR="009F4926" w:rsidRPr="009F4926" w:rsidRDefault="00683441" w:rsidP="009F49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[12]“GoogleOutagesDamageCloud</w:t>
      </w:r>
      <w:r w:rsidR="009F4926" w:rsidRPr="009F4926">
        <w:rPr>
          <w:rFonts w:ascii="Times New Roman" w:hAnsi="Times New Roman" w:cs="Times New Roman"/>
          <w:sz w:val="24"/>
          <w:szCs w:val="24"/>
        </w:rPr>
        <w:t>Credibility,” https://www:networkworld:com/news/2009/092409-google-outages-damagecloud:html.</w:t>
      </w:r>
    </w:p>
    <w:p w:rsidR="009F4926" w:rsidRPr="009F4926" w:rsidRDefault="009F4926" w:rsidP="009F49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926">
        <w:rPr>
          <w:rFonts w:ascii="Times New Roman" w:hAnsi="Times New Roman" w:cs="Times New Roman"/>
          <w:sz w:val="24"/>
          <w:szCs w:val="24"/>
        </w:rPr>
        <w:t>[13] “Rackspace to issue as much as $3.5M in customer credits afteroutage,” http://www:networkworld:com/news/2009/070609-rackspaceoutage:html.</w:t>
      </w:r>
    </w:p>
    <w:p w:rsidR="009F4926" w:rsidRPr="009F4926" w:rsidRDefault="009F4926" w:rsidP="009F49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926">
        <w:rPr>
          <w:rFonts w:ascii="Times New Roman" w:hAnsi="Times New Roman" w:cs="Times New Roman"/>
          <w:sz w:val="24"/>
          <w:szCs w:val="24"/>
        </w:rPr>
        <w:t>[14] “Summary of the Amazon EC2 and Amazon RDS Service Disruptionin the US East Region,” http://aws:amazon:com/cn/message/65648/.</w:t>
      </w:r>
    </w:p>
    <w:p w:rsidR="009F4926" w:rsidRPr="009F4926" w:rsidRDefault="009F4926" w:rsidP="009F49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926">
        <w:rPr>
          <w:rFonts w:ascii="Times New Roman" w:hAnsi="Times New Roman" w:cs="Times New Roman"/>
          <w:sz w:val="24"/>
          <w:szCs w:val="24"/>
        </w:rPr>
        <w:t>[15] A. Bessani, M. Correia, B. Quaresma, F. Andr´e, and P. Sousa, “DepSky:Dependable and Secure Storage in a Cloud-of-Clouds,” in EuroSys.</w:t>
      </w:r>
      <w:r w:rsidRPr="009F4926">
        <w:rPr>
          <w:rFonts w:ascii="NimbusRomNo9L-Regu" w:hAnsi="NimbusRomNo9L-Regu" w:cs="NimbusRomNo9L-Regu"/>
          <w:sz w:val="16"/>
          <w:szCs w:val="16"/>
        </w:rPr>
        <w:t xml:space="preserve"> </w:t>
      </w:r>
      <w:r w:rsidRPr="009F4926">
        <w:rPr>
          <w:rFonts w:ascii="Times New Roman" w:hAnsi="Times New Roman" w:cs="Times New Roman"/>
          <w:sz w:val="24"/>
          <w:szCs w:val="24"/>
        </w:rPr>
        <w:t>[16] H. Abu-Libdeh, L. Princehouse, and H. Weatherspoon, “RACS: A Casefor Cloud Storage Diversity,” in SoCC. ACM, 2010.</w:t>
      </w:r>
    </w:p>
    <w:p w:rsidR="009F4926" w:rsidRPr="009F4926" w:rsidRDefault="009F4926" w:rsidP="009F49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926">
        <w:rPr>
          <w:rFonts w:ascii="Times New Roman" w:hAnsi="Times New Roman" w:cs="Times New Roman"/>
          <w:sz w:val="24"/>
          <w:szCs w:val="24"/>
        </w:rPr>
        <w:t>[17] “DuraCloud,” http://www:duracloud:org/.</w:t>
      </w:r>
    </w:p>
    <w:p w:rsidR="009F4926" w:rsidRPr="009F4926" w:rsidRDefault="009F4926" w:rsidP="009F49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926">
        <w:rPr>
          <w:rFonts w:ascii="Times New Roman" w:hAnsi="Times New Roman" w:cs="Times New Roman"/>
          <w:sz w:val="24"/>
          <w:szCs w:val="24"/>
        </w:rPr>
        <w:t>[18] “Cloud Foundry,” http://www:cloudfoundry:org/.</w:t>
      </w:r>
    </w:p>
    <w:p w:rsidR="009F4926" w:rsidRPr="009F4926" w:rsidRDefault="009F4926" w:rsidP="009F49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926">
        <w:rPr>
          <w:rFonts w:ascii="Times New Roman" w:hAnsi="Times New Roman" w:cs="Times New Roman"/>
          <w:sz w:val="24"/>
          <w:szCs w:val="24"/>
        </w:rPr>
        <w:t>[19] “Apache Libcloud,” http://libcloud:apache:org/.</w:t>
      </w:r>
    </w:p>
    <w:p w:rsidR="009F4926" w:rsidRPr="009F4926" w:rsidRDefault="009F4926" w:rsidP="009F49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4926">
        <w:rPr>
          <w:rFonts w:ascii="Times New Roman" w:hAnsi="Times New Roman" w:cs="Times New Roman"/>
          <w:sz w:val="24"/>
          <w:szCs w:val="24"/>
        </w:rPr>
        <w:t>[20] “AmazingStore,” http://cn:amazingstore:org/</w:t>
      </w:r>
    </w:p>
    <w:sectPr w:rsidR="009F4926" w:rsidRPr="009F4926" w:rsidSect="00057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4926"/>
    <w:rsid w:val="0005758B"/>
    <w:rsid w:val="00683441"/>
    <w:rsid w:val="00763195"/>
    <w:rsid w:val="008D3A69"/>
    <w:rsid w:val="009F4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5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9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3A6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:aliyun:com/product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1759</Words>
  <Characters>10030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Infotech4</cp:lastModifiedBy>
  <cp:revision>1</cp:revision>
  <dcterms:created xsi:type="dcterms:W3CDTF">2015-07-17T06:05:00Z</dcterms:created>
  <dcterms:modified xsi:type="dcterms:W3CDTF">2015-07-17T06:44:00Z</dcterms:modified>
</cp:coreProperties>
</file>