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277" w:rsidRDefault="00ED0277" w:rsidP="00ED0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3700E2">
        <w:rPr>
          <w:rFonts w:ascii="Times New Roman" w:hAnsi="Times New Roman" w:cs="Times New Roman"/>
          <w:b/>
          <w:bCs/>
          <w:color w:val="002060"/>
          <w:sz w:val="32"/>
          <w:szCs w:val="32"/>
        </w:rPr>
        <w:t>Abstract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>:</w:t>
      </w:r>
    </w:p>
    <w:p w:rsidR="00ED0277" w:rsidRDefault="00ED0277" w:rsidP="00ED0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:rsidR="00ED0277" w:rsidRPr="00431BA1" w:rsidRDefault="00ED0277" w:rsidP="00ED0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70C0"/>
          <w:sz w:val="32"/>
          <w:szCs w:val="32"/>
        </w:rPr>
      </w:pPr>
    </w:p>
    <w:p w:rsidR="00ED0277" w:rsidRDefault="00ED0277" w:rsidP="00ED027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</w:rPr>
      </w:pPr>
    </w:p>
    <w:p w:rsidR="00ED0277" w:rsidRDefault="00ED0277" w:rsidP="00ED027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</w:rPr>
      </w:pPr>
    </w:p>
    <w:p w:rsidR="00ED0277" w:rsidRDefault="00ED0277" w:rsidP="00ED02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A91">
        <w:rPr>
          <w:rFonts w:ascii="Times New Roman" w:hAnsi="Times New Roman" w:cs="Times New Roman"/>
          <w:sz w:val="28"/>
          <w:szCs w:val="28"/>
        </w:rPr>
        <w:t>Detection of emerging topics is now receiving renewed interest motivated by the rapid growth of social networks.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A91">
        <w:rPr>
          <w:rFonts w:ascii="Times New Roman" w:hAnsi="Times New Roman" w:cs="Times New Roman"/>
          <w:sz w:val="28"/>
          <w:szCs w:val="28"/>
        </w:rPr>
        <w:t>Conventional term-frequency-based approaches may not be appropriate in this context, because the information exchanged in social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A91">
        <w:rPr>
          <w:rFonts w:ascii="Times New Roman" w:hAnsi="Times New Roman" w:cs="Times New Roman"/>
          <w:sz w:val="28"/>
          <w:szCs w:val="28"/>
        </w:rPr>
        <w:t>network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A91">
        <w:rPr>
          <w:rFonts w:ascii="Times New Roman" w:hAnsi="Times New Roman" w:cs="Times New Roman"/>
          <w:sz w:val="28"/>
          <w:szCs w:val="28"/>
        </w:rPr>
        <w:t>posts include not only text but also images, URLs, and videos. We focus on emergence of topics signaled by social aspects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A91"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r w:rsidRPr="009A2A91">
        <w:rPr>
          <w:rFonts w:ascii="Times New Roman" w:hAnsi="Times New Roman" w:cs="Times New Roman"/>
          <w:sz w:val="28"/>
          <w:szCs w:val="28"/>
        </w:rPr>
        <w:t>theses</w:t>
      </w:r>
      <w:proofErr w:type="spellEnd"/>
      <w:r w:rsidRPr="009A2A91">
        <w:rPr>
          <w:rFonts w:ascii="Times New Roman" w:hAnsi="Times New Roman" w:cs="Times New Roman"/>
          <w:sz w:val="28"/>
          <w:szCs w:val="28"/>
        </w:rPr>
        <w:t xml:space="preserve"> networks. Specifically, we focus on mentions of users – links between users that are generated dynamically (intentionally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A91">
        <w:rPr>
          <w:rFonts w:ascii="Times New Roman" w:hAnsi="Times New Roman" w:cs="Times New Roman"/>
          <w:sz w:val="28"/>
          <w:szCs w:val="28"/>
        </w:rPr>
        <w:t xml:space="preserve">or unintentionally) through replies, mentions, and </w:t>
      </w:r>
      <w:proofErr w:type="spellStart"/>
      <w:r w:rsidRPr="009A2A91">
        <w:rPr>
          <w:rFonts w:ascii="Times New Roman" w:hAnsi="Times New Roman" w:cs="Times New Roman"/>
          <w:sz w:val="28"/>
          <w:szCs w:val="28"/>
        </w:rPr>
        <w:t>retweets</w:t>
      </w:r>
      <w:proofErr w:type="spellEnd"/>
      <w:r w:rsidRPr="009A2A91">
        <w:rPr>
          <w:rFonts w:ascii="Times New Roman" w:hAnsi="Times New Roman" w:cs="Times New Roman"/>
          <w:sz w:val="28"/>
          <w:szCs w:val="28"/>
        </w:rPr>
        <w:t xml:space="preserve">. We propose a probability model of the mentioning </w:t>
      </w:r>
      <w:proofErr w:type="spellStart"/>
      <w:r w:rsidRPr="009A2A91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9A2A91">
        <w:rPr>
          <w:rFonts w:ascii="Times New Roman" w:hAnsi="Times New Roman" w:cs="Times New Roman"/>
          <w:sz w:val="28"/>
          <w:szCs w:val="28"/>
        </w:rPr>
        <w:t xml:space="preserve"> of a social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A91">
        <w:rPr>
          <w:rFonts w:ascii="Times New Roman" w:hAnsi="Times New Roman" w:cs="Times New Roman"/>
          <w:sz w:val="28"/>
          <w:szCs w:val="28"/>
        </w:rPr>
        <w:t>network user, and propose to detect the emergence of a new topic from the anomalies measured through the model. Aggregating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A91">
        <w:rPr>
          <w:rFonts w:ascii="Times New Roman" w:hAnsi="Times New Roman" w:cs="Times New Roman"/>
          <w:sz w:val="28"/>
          <w:szCs w:val="28"/>
        </w:rPr>
        <w:t>anomaly scores from hundreds of users, we show that we can detect emerging topics only based on the reply/mention relationships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A91">
        <w:rPr>
          <w:rFonts w:ascii="Times New Roman" w:hAnsi="Times New Roman" w:cs="Times New Roman"/>
          <w:sz w:val="28"/>
          <w:szCs w:val="28"/>
        </w:rPr>
        <w:t>in social network posts. We demonstrate our technique in several real data sets we gathered from Twitter. The experiments show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A91">
        <w:rPr>
          <w:rFonts w:ascii="Times New Roman" w:hAnsi="Times New Roman" w:cs="Times New Roman"/>
          <w:sz w:val="28"/>
          <w:szCs w:val="28"/>
        </w:rPr>
        <w:t>the proposed mention-anomaly-based approaches can detect new topics at least as early as text-anomaly-based approaches, and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A91">
        <w:rPr>
          <w:rFonts w:ascii="Times New Roman" w:hAnsi="Times New Roman" w:cs="Times New Roman"/>
          <w:sz w:val="28"/>
          <w:szCs w:val="28"/>
        </w:rPr>
        <w:t>some cases much earlier when the topic is poorly identified by the textual contents in posts.</w:t>
      </w:r>
    </w:p>
    <w:p w:rsidR="001D4DE4" w:rsidRDefault="001D4DE4"/>
    <w:sectPr w:rsidR="001D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D0277"/>
    <w:rsid w:val="001D4DE4"/>
    <w:rsid w:val="00ED0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2014-10-10T11:00:00Z</dcterms:created>
  <dcterms:modified xsi:type="dcterms:W3CDTF">2014-10-10T11:00:00Z</dcterms:modified>
</cp:coreProperties>
</file>