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C2CCF" w14:textId="77777777" w:rsidR="008D29CE" w:rsidRPr="000520CC" w:rsidRDefault="000520CC" w:rsidP="000520CC">
      <w:pPr>
        <w:jc w:val="center"/>
        <w:rPr>
          <w:b/>
          <w:sz w:val="28"/>
          <w:szCs w:val="28"/>
        </w:rPr>
      </w:pPr>
      <w:r w:rsidRPr="000520CC">
        <w:rPr>
          <w:b/>
          <w:sz w:val="28"/>
          <w:szCs w:val="28"/>
        </w:rPr>
        <w:t>CIS 120 Computer Programming I</w:t>
      </w:r>
    </w:p>
    <w:p w14:paraId="347FCB28" w14:textId="77777777" w:rsidR="000520CC" w:rsidRPr="000520CC" w:rsidRDefault="000520CC" w:rsidP="000520CC">
      <w:pPr>
        <w:jc w:val="center"/>
        <w:rPr>
          <w:b/>
          <w:sz w:val="28"/>
          <w:szCs w:val="28"/>
        </w:rPr>
      </w:pPr>
      <w:r w:rsidRPr="000520CC">
        <w:rPr>
          <w:b/>
          <w:sz w:val="28"/>
          <w:szCs w:val="28"/>
        </w:rPr>
        <w:t>Trinity College</w:t>
      </w:r>
    </w:p>
    <w:p w14:paraId="25A17BB9" w14:textId="77777777" w:rsidR="000520CC" w:rsidRDefault="000520CC" w:rsidP="000520CC">
      <w:pPr>
        <w:jc w:val="center"/>
      </w:pPr>
      <w:r>
        <w:t>Spring 2014</w:t>
      </w:r>
    </w:p>
    <w:p w14:paraId="3F1438E8" w14:textId="77777777" w:rsidR="000520CC" w:rsidRDefault="000520CC" w:rsidP="000520CC">
      <w:pPr>
        <w:jc w:val="center"/>
      </w:pPr>
      <w:r>
        <w:t>Rolfing Computer Lab</w:t>
      </w:r>
    </w:p>
    <w:p w14:paraId="05D7E7D0" w14:textId="77777777" w:rsidR="000520CC" w:rsidRDefault="000520CC" w:rsidP="000520CC">
      <w:pPr>
        <w:jc w:val="center"/>
      </w:pPr>
      <w:r>
        <w:t>Monday 6:30-9:30 PM</w:t>
      </w:r>
    </w:p>
    <w:p w14:paraId="46E4CDA2" w14:textId="77777777" w:rsidR="000520CC" w:rsidRDefault="000520CC"/>
    <w:p w14:paraId="52B1AD19" w14:textId="1A608200" w:rsidR="000520CC" w:rsidRDefault="00875BED">
      <w:r>
        <w:rPr>
          <w:b/>
        </w:rPr>
        <w:t>Dan</w:t>
      </w:r>
      <w:r w:rsidR="000520CC" w:rsidRPr="002363DF">
        <w:rPr>
          <w:b/>
        </w:rPr>
        <w:t xml:space="preserve"> Fleming and Dr. Paul </w:t>
      </w:r>
      <w:proofErr w:type="spellStart"/>
      <w:r w:rsidR="000520CC" w:rsidRPr="002363DF">
        <w:rPr>
          <w:b/>
        </w:rPr>
        <w:t>Bialek</w:t>
      </w:r>
      <w:proofErr w:type="spellEnd"/>
      <w:r w:rsidR="000520CC" w:rsidRPr="002363DF">
        <w:rPr>
          <w:b/>
        </w:rPr>
        <w:tab/>
      </w:r>
      <w:r w:rsidR="000520CC">
        <w:tab/>
      </w:r>
      <w:r w:rsidR="000520CC">
        <w:tab/>
      </w:r>
      <w:r w:rsidR="000520CC">
        <w:tab/>
      </w:r>
      <w:r w:rsidR="000520CC" w:rsidRPr="000520CC">
        <w:rPr>
          <w:b/>
        </w:rPr>
        <w:t>Office:</w:t>
      </w:r>
      <w:r w:rsidR="000520CC">
        <w:t xml:space="preserve"> Lew 105A</w:t>
      </w:r>
    </w:p>
    <w:p w14:paraId="054A6B7B" w14:textId="77777777" w:rsidR="000520CC" w:rsidRDefault="000520CC">
      <w:r w:rsidRPr="000520CC">
        <w:rPr>
          <w:b/>
        </w:rPr>
        <w:t>Office Phone:</w:t>
      </w:r>
      <w:r>
        <w:t xml:space="preserve"> (847) 317-6988</w:t>
      </w:r>
      <w:r>
        <w:tab/>
      </w:r>
      <w:r>
        <w:tab/>
      </w:r>
      <w:r>
        <w:tab/>
      </w:r>
      <w:r>
        <w:tab/>
      </w:r>
      <w:r w:rsidRPr="000520CC">
        <w:rPr>
          <w:b/>
        </w:rPr>
        <w:t>Hours</w:t>
      </w:r>
      <w:r>
        <w:t>: M-F 8:30-4:30</w:t>
      </w:r>
    </w:p>
    <w:p w14:paraId="130A0788" w14:textId="67804946" w:rsidR="000520CC" w:rsidRDefault="002363DF">
      <w:r>
        <w:rPr>
          <w:b/>
        </w:rPr>
        <w:t>E</w:t>
      </w:r>
      <w:r w:rsidR="000520CC" w:rsidRPr="000520CC">
        <w:rPr>
          <w:b/>
        </w:rPr>
        <w:t>-mail:</w:t>
      </w:r>
      <w:r w:rsidR="000520CC">
        <w:t xml:space="preserve"> </w:t>
      </w:r>
      <w:hyperlink r:id="rId7" w:history="1">
        <w:r w:rsidR="000520CC" w:rsidRPr="00E25ED8">
          <w:rPr>
            <w:rStyle w:val="Hyperlink"/>
          </w:rPr>
          <w:t>dfleming@tiu.edu</w:t>
        </w:r>
      </w:hyperlink>
      <w:r w:rsidR="000520CC">
        <w:tab/>
      </w:r>
      <w:r w:rsidR="000520CC">
        <w:tab/>
      </w:r>
      <w:r w:rsidR="000520CC">
        <w:tab/>
      </w:r>
      <w:r w:rsidR="000520CC">
        <w:tab/>
      </w:r>
      <w:r w:rsidR="000520CC">
        <w:tab/>
      </w:r>
    </w:p>
    <w:p w14:paraId="02CFA894" w14:textId="77777777" w:rsidR="000520CC" w:rsidRDefault="000520CC"/>
    <w:p w14:paraId="7382E3C5" w14:textId="77777777" w:rsidR="000520CC" w:rsidRPr="004372A0" w:rsidRDefault="000520CC">
      <w:pPr>
        <w:rPr>
          <w:b/>
        </w:rPr>
      </w:pPr>
      <w:r w:rsidRPr="004372A0">
        <w:rPr>
          <w:b/>
        </w:rPr>
        <w:t>Course Description</w:t>
      </w:r>
    </w:p>
    <w:p w14:paraId="7F68EAA3" w14:textId="4358FC87" w:rsidR="000520CC" w:rsidRDefault="000520CC" w:rsidP="000520CC">
      <w:pPr>
        <w:ind w:left="720"/>
      </w:pPr>
      <w:r>
        <w:t xml:space="preserve">CIS 120 introduces the students to computer programming and the modes of thinking necessary </w:t>
      </w:r>
      <w:r w:rsidR="006848EA">
        <w:t>therein.</w:t>
      </w:r>
      <w:r>
        <w:t xml:space="preserve">   This course will equip a student to read and write programs centered on the Python programming language.  We will explore topics from basic syntax through algorithms and culminate the course with a large </w:t>
      </w:r>
      <w:r w:rsidR="006848EA">
        <w:t xml:space="preserve">programming </w:t>
      </w:r>
      <w:r>
        <w:t>project.  The students will be exposed to introductory computer science as a field.  No prior pro</w:t>
      </w:r>
      <w:r w:rsidR="006848EA">
        <w:t xml:space="preserve">gramming experience is assumed; </w:t>
      </w:r>
      <w:r>
        <w:t>however</w:t>
      </w:r>
      <w:r w:rsidR="006848EA">
        <w:t>,</w:t>
      </w:r>
      <w:r>
        <w:t xml:space="preserve"> high school level algebra and a f</w:t>
      </w:r>
      <w:r w:rsidR="006848EA">
        <w:t xml:space="preserve">acility with computers </w:t>
      </w:r>
      <w:proofErr w:type="gramStart"/>
      <w:r w:rsidR="006848EA">
        <w:t>is</w:t>
      </w:r>
      <w:proofErr w:type="gramEnd"/>
      <w:r w:rsidR="006848EA">
        <w:t xml:space="preserve"> necessary</w:t>
      </w:r>
      <w:r>
        <w:t>.</w:t>
      </w:r>
    </w:p>
    <w:p w14:paraId="76FE5989" w14:textId="77777777" w:rsidR="000520CC" w:rsidRDefault="000520CC"/>
    <w:p w14:paraId="16BDD362" w14:textId="77777777" w:rsidR="000520CC" w:rsidRPr="004372A0" w:rsidRDefault="000520CC">
      <w:pPr>
        <w:rPr>
          <w:b/>
        </w:rPr>
      </w:pPr>
      <w:r w:rsidRPr="004372A0">
        <w:rPr>
          <w:b/>
        </w:rPr>
        <w:t>Faculty</w:t>
      </w:r>
    </w:p>
    <w:p w14:paraId="0B631EC3" w14:textId="77777777" w:rsidR="000520CC" w:rsidRDefault="000520CC" w:rsidP="000520CC">
      <w:pPr>
        <w:ind w:left="720"/>
      </w:pPr>
      <w:r>
        <w:t xml:space="preserve">Dan Fleming (M. </w:t>
      </w:r>
      <w:proofErr w:type="spellStart"/>
      <w:r>
        <w:t>Div</w:t>
      </w:r>
      <w:proofErr w:type="spellEnd"/>
      <w:r>
        <w:t>, M. A.) has worked as a freelance and contract programmer for various web startups.  He is currently employed as a programmer/analyst for Trinity International University.</w:t>
      </w:r>
    </w:p>
    <w:p w14:paraId="749FCF3E" w14:textId="77777777" w:rsidR="000520CC" w:rsidRDefault="000520CC" w:rsidP="000520CC">
      <w:pPr>
        <w:ind w:left="720"/>
      </w:pPr>
    </w:p>
    <w:p w14:paraId="31DE6467" w14:textId="77777777" w:rsidR="000520CC" w:rsidRDefault="000520CC" w:rsidP="000520CC">
      <w:pPr>
        <w:ind w:left="720"/>
      </w:pPr>
      <w:r>
        <w:t xml:space="preserve">Dr. Paul </w:t>
      </w:r>
      <w:proofErr w:type="spellStart"/>
      <w:r>
        <w:t>Bialek</w:t>
      </w:r>
      <w:proofErr w:type="spellEnd"/>
      <w:r>
        <w:t xml:space="preserve"> is overseeing Dan in the teaching of this course.</w:t>
      </w:r>
    </w:p>
    <w:p w14:paraId="3BBE8608" w14:textId="77777777" w:rsidR="000520CC" w:rsidRDefault="000520CC"/>
    <w:p w14:paraId="1728A6BE" w14:textId="77777777" w:rsidR="000520CC" w:rsidRPr="004372A0" w:rsidRDefault="000520CC">
      <w:pPr>
        <w:rPr>
          <w:b/>
        </w:rPr>
      </w:pPr>
      <w:r w:rsidRPr="004372A0">
        <w:rPr>
          <w:b/>
        </w:rPr>
        <w:t>Objectives</w:t>
      </w:r>
    </w:p>
    <w:p w14:paraId="0D918598" w14:textId="77777777" w:rsidR="000520CC" w:rsidRDefault="00495FF9" w:rsidP="000520CC">
      <w:pPr>
        <w:ind w:left="720"/>
      </w:pPr>
      <w:r>
        <w:t>Upon completion of the course a student will be able to:</w:t>
      </w:r>
    </w:p>
    <w:p w14:paraId="22BEBF09" w14:textId="77777777" w:rsidR="00495FF9" w:rsidRDefault="00495FF9" w:rsidP="00495FF9">
      <w:pPr>
        <w:pStyle w:val="ListParagraph"/>
        <w:numPr>
          <w:ilvl w:val="0"/>
          <w:numId w:val="1"/>
        </w:numPr>
      </w:pPr>
      <w:r>
        <w:t>Write functional code in Python.</w:t>
      </w:r>
    </w:p>
    <w:p w14:paraId="0AB37332" w14:textId="77777777" w:rsidR="00495FF9" w:rsidRDefault="00495FF9" w:rsidP="00495FF9">
      <w:pPr>
        <w:pStyle w:val="ListParagraph"/>
        <w:numPr>
          <w:ilvl w:val="0"/>
          <w:numId w:val="1"/>
        </w:numPr>
      </w:pPr>
      <w:r>
        <w:t>Read programs written in Python.</w:t>
      </w:r>
    </w:p>
    <w:p w14:paraId="2156FE1D" w14:textId="77777777" w:rsidR="00495FF9" w:rsidRDefault="00495FF9" w:rsidP="00495FF9">
      <w:pPr>
        <w:pStyle w:val="ListParagraph"/>
        <w:numPr>
          <w:ilvl w:val="0"/>
          <w:numId w:val="1"/>
        </w:numPr>
      </w:pPr>
      <w:r>
        <w:t>Understand programming principles.</w:t>
      </w:r>
    </w:p>
    <w:p w14:paraId="215F53D0" w14:textId="77777777" w:rsidR="00495FF9" w:rsidRDefault="00495FF9" w:rsidP="00495FF9">
      <w:pPr>
        <w:pStyle w:val="ListParagraph"/>
        <w:numPr>
          <w:ilvl w:val="0"/>
          <w:numId w:val="1"/>
        </w:numPr>
      </w:pPr>
      <w:r>
        <w:t>Design and implement efficient algorithms.</w:t>
      </w:r>
    </w:p>
    <w:p w14:paraId="611F0BA8" w14:textId="77777777" w:rsidR="00495FF9" w:rsidRDefault="00495FF9" w:rsidP="00495FF9">
      <w:pPr>
        <w:pStyle w:val="ListParagraph"/>
        <w:numPr>
          <w:ilvl w:val="0"/>
          <w:numId w:val="1"/>
        </w:numPr>
      </w:pPr>
      <w:r>
        <w:t>Document code properly to be read by third parties.</w:t>
      </w:r>
    </w:p>
    <w:p w14:paraId="7F0F159A" w14:textId="75235AA2" w:rsidR="00495FF9" w:rsidRDefault="00495FF9" w:rsidP="00495FF9">
      <w:pPr>
        <w:pStyle w:val="ListParagraph"/>
        <w:numPr>
          <w:ilvl w:val="0"/>
          <w:numId w:val="1"/>
        </w:numPr>
      </w:pPr>
      <w:r>
        <w:t>Identify e</w:t>
      </w:r>
      <w:r w:rsidR="006848EA">
        <w:t>rrors in code and debug appropriately</w:t>
      </w:r>
      <w:r>
        <w:t>.</w:t>
      </w:r>
    </w:p>
    <w:p w14:paraId="00BCB288" w14:textId="6858F980" w:rsidR="00495FF9" w:rsidRDefault="00495FF9" w:rsidP="00495FF9">
      <w:pPr>
        <w:pStyle w:val="ListParagraph"/>
        <w:numPr>
          <w:ilvl w:val="0"/>
          <w:numId w:val="1"/>
        </w:numPr>
      </w:pPr>
      <w:r>
        <w:t xml:space="preserve">Design and implement an entire </w:t>
      </w:r>
      <w:r w:rsidR="006848EA">
        <w:t xml:space="preserve">programming </w:t>
      </w:r>
      <w:r>
        <w:t>project.</w:t>
      </w:r>
    </w:p>
    <w:p w14:paraId="6219A900" w14:textId="77777777" w:rsidR="000520CC" w:rsidRDefault="000520CC"/>
    <w:p w14:paraId="0D755B8B" w14:textId="77777777" w:rsidR="000520CC" w:rsidRPr="004372A0" w:rsidRDefault="000520CC">
      <w:pPr>
        <w:rPr>
          <w:b/>
        </w:rPr>
      </w:pPr>
      <w:r w:rsidRPr="004372A0">
        <w:rPr>
          <w:b/>
        </w:rPr>
        <w:t>Textbooks</w:t>
      </w:r>
    </w:p>
    <w:p w14:paraId="6A4589B5" w14:textId="77777777" w:rsidR="000520CC" w:rsidRDefault="00495FF9" w:rsidP="00495FF9">
      <w:pPr>
        <w:ind w:left="720"/>
      </w:pPr>
      <w:proofErr w:type="gramStart"/>
      <w:r>
        <w:t xml:space="preserve">Shaw, Zed A. </w:t>
      </w:r>
      <w:r>
        <w:rPr>
          <w:i/>
        </w:rPr>
        <w:t>Learn Python the Hard Way.</w:t>
      </w:r>
      <w:proofErr w:type="gramEnd"/>
      <w:r>
        <w:rPr>
          <w:i/>
        </w:rPr>
        <w:t xml:space="preserve"> </w:t>
      </w:r>
      <w:r>
        <w:t>3</w:t>
      </w:r>
      <w:r w:rsidRPr="00495FF9">
        <w:rPr>
          <w:vertAlign w:val="superscript"/>
        </w:rPr>
        <w:t>rd</w:t>
      </w:r>
      <w:r>
        <w:t xml:space="preserve"> Edition. New York: Addison-Wesley, 2014.  Available for free (legally!) at learnpythonthehardway.org/book/</w:t>
      </w:r>
    </w:p>
    <w:p w14:paraId="08C0D706" w14:textId="77777777" w:rsidR="00495FF9" w:rsidRDefault="00495FF9" w:rsidP="00495FF9">
      <w:pPr>
        <w:ind w:left="720"/>
      </w:pPr>
    </w:p>
    <w:p w14:paraId="6905B4BA" w14:textId="77777777" w:rsidR="00495FF9" w:rsidRPr="00CD278D" w:rsidRDefault="00CD278D" w:rsidP="00495FF9">
      <w:pPr>
        <w:ind w:left="720"/>
      </w:pPr>
      <w:proofErr w:type="spellStart"/>
      <w:r>
        <w:t>Guttag</w:t>
      </w:r>
      <w:proofErr w:type="spellEnd"/>
      <w:r>
        <w:t xml:space="preserve">, John V. </w:t>
      </w:r>
      <w:r>
        <w:rPr>
          <w:i/>
        </w:rPr>
        <w:t xml:space="preserve">Introduction to Computation and Programming using Python. </w:t>
      </w:r>
      <w:r>
        <w:t xml:space="preserve"> (</w:t>
      </w:r>
      <w:proofErr w:type="gramStart"/>
      <w:r>
        <w:t>revised</w:t>
      </w:r>
      <w:proofErr w:type="gramEnd"/>
      <w:r>
        <w:t xml:space="preserve"> edition) Boston: MIT Press, 2013.</w:t>
      </w:r>
    </w:p>
    <w:p w14:paraId="1AF34294" w14:textId="77777777" w:rsidR="000520CC" w:rsidRDefault="000520CC"/>
    <w:p w14:paraId="1784197A" w14:textId="77777777" w:rsidR="004372A0" w:rsidRDefault="004372A0"/>
    <w:p w14:paraId="014DD6AD" w14:textId="77777777" w:rsidR="000520CC" w:rsidRPr="004372A0" w:rsidRDefault="000520CC">
      <w:pPr>
        <w:rPr>
          <w:b/>
        </w:rPr>
      </w:pPr>
      <w:r w:rsidRPr="004372A0">
        <w:rPr>
          <w:b/>
        </w:rPr>
        <w:t>Evaluation</w:t>
      </w:r>
    </w:p>
    <w:p w14:paraId="22315316" w14:textId="4A4F853D" w:rsidR="000520CC" w:rsidRDefault="00CD278D" w:rsidP="00CD278D">
      <w:pPr>
        <w:pStyle w:val="ListParagraph"/>
        <w:numPr>
          <w:ilvl w:val="0"/>
          <w:numId w:val="2"/>
        </w:numPr>
        <w:ind w:left="720"/>
      </w:pPr>
      <w:r>
        <w:t>Homework (</w:t>
      </w:r>
      <w:r w:rsidR="002A57D1">
        <w:t>20%</w:t>
      </w:r>
      <w:r>
        <w:t>) – Homework wi</w:t>
      </w:r>
      <w:r w:rsidR="001640FD">
        <w:t>ll be due on Moodle by the beginning</w:t>
      </w:r>
      <w:r>
        <w:t xml:space="preserve"> of </w:t>
      </w:r>
      <w:r w:rsidR="001640FD">
        <w:t xml:space="preserve">each </w:t>
      </w:r>
      <w:r>
        <w:t>cla</w:t>
      </w:r>
      <w:r w:rsidR="001640FD">
        <w:t xml:space="preserve">ss session </w:t>
      </w:r>
      <w:r>
        <w:t xml:space="preserve">(6:30PM).  Because homework will be discussed </w:t>
      </w:r>
      <w:r w:rsidR="001640FD">
        <w:t>in class no late assignments will be</w:t>
      </w:r>
      <w:r>
        <w:t xml:space="preserve"> accepted.  Email and other formats will not be accepted, only what is submitted to Moodle.</w:t>
      </w:r>
    </w:p>
    <w:p w14:paraId="2AE67B17" w14:textId="77777777" w:rsidR="004372A0" w:rsidRDefault="004372A0" w:rsidP="004372A0">
      <w:pPr>
        <w:pStyle w:val="ListParagraph"/>
      </w:pPr>
    </w:p>
    <w:p w14:paraId="594D3B39" w14:textId="2CADFEB7" w:rsidR="00CD278D" w:rsidRDefault="00CD278D" w:rsidP="00CD278D">
      <w:pPr>
        <w:pStyle w:val="ListParagraph"/>
        <w:numPr>
          <w:ilvl w:val="0"/>
          <w:numId w:val="2"/>
        </w:numPr>
        <w:ind w:left="720"/>
      </w:pPr>
      <w:r>
        <w:t>Quizzes (</w:t>
      </w:r>
      <w:r w:rsidR="002A57D1">
        <w:t>10%</w:t>
      </w:r>
      <w:r>
        <w:t>) – Quizzes will be given</w:t>
      </w:r>
      <w:r w:rsidR="001640FD">
        <w:t xml:space="preserve"> at the beginning of each class session</w:t>
      </w:r>
      <w:r>
        <w:t>.  10 minutes (6:30-6:40) will be allowed for the quiz.  Quizzes will focus on necessary vocabulary from the previous lecture and the readings due that day</w:t>
      </w:r>
      <w:r w:rsidR="008C237B">
        <w:t>,</w:t>
      </w:r>
      <w:r>
        <w:t xml:space="preserve"> unless</w:t>
      </w:r>
      <w:r w:rsidR="008C237B">
        <w:t xml:space="preserve"> otherwise</w:t>
      </w:r>
      <w:r>
        <w:t xml:space="preserve"> noted by the instructor.  Quizzes will </w:t>
      </w:r>
      <w:r w:rsidR="008C237B">
        <w:t xml:space="preserve">also </w:t>
      </w:r>
      <w:r>
        <w:t>serve as attendance taking.  The 2 lowest grades will be discarde</w:t>
      </w:r>
      <w:r w:rsidR="008C237B">
        <w:t>d.  There are no make-ups on</w:t>
      </w:r>
      <w:r>
        <w:t xml:space="preserve"> quizzes.</w:t>
      </w:r>
    </w:p>
    <w:p w14:paraId="670CDD12" w14:textId="77777777" w:rsidR="004372A0" w:rsidRDefault="004372A0" w:rsidP="004372A0"/>
    <w:p w14:paraId="02E5E2F3" w14:textId="793FE857" w:rsidR="00CD278D" w:rsidRDefault="00CD278D" w:rsidP="00CD278D">
      <w:pPr>
        <w:pStyle w:val="ListParagraph"/>
        <w:numPr>
          <w:ilvl w:val="0"/>
          <w:numId w:val="2"/>
        </w:numPr>
        <w:ind w:left="720"/>
      </w:pPr>
      <w:r>
        <w:t>Class Participation (</w:t>
      </w:r>
      <w:r w:rsidR="002A57D1">
        <w:t>5%</w:t>
      </w:r>
      <w:r>
        <w:t>)</w:t>
      </w:r>
    </w:p>
    <w:p w14:paraId="0758AF89" w14:textId="77777777" w:rsidR="004372A0" w:rsidRDefault="004372A0" w:rsidP="004372A0"/>
    <w:p w14:paraId="484028FE" w14:textId="07DF0AB5" w:rsidR="00CD278D" w:rsidRDefault="00CD278D" w:rsidP="00CD278D">
      <w:pPr>
        <w:pStyle w:val="ListParagraph"/>
        <w:numPr>
          <w:ilvl w:val="0"/>
          <w:numId w:val="2"/>
        </w:numPr>
        <w:ind w:left="720"/>
      </w:pPr>
      <w:r>
        <w:t>Midterm (</w:t>
      </w:r>
      <w:r w:rsidR="002A57D1">
        <w:t>25%</w:t>
      </w:r>
      <w:r>
        <w:t xml:space="preserve">) </w:t>
      </w:r>
      <w:r w:rsidR="00E9005D">
        <w:t>–</w:t>
      </w:r>
      <w:r>
        <w:t xml:space="preserve"> </w:t>
      </w:r>
      <w:r w:rsidR="00E9005D">
        <w:t>The mi</w:t>
      </w:r>
      <w:r w:rsidR="008D599A">
        <w:t>dterm will be a short answer</w:t>
      </w:r>
      <w:r w:rsidR="00E9005D">
        <w:t xml:space="preserve"> exam.  Students will show their ability to write and comment code.  More information will come during lecture.</w:t>
      </w:r>
    </w:p>
    <w:p w14:paraId="2380A7BA" w14:textId="77777777" w:rsidR="004372A0" w:rsidRDefault="004372A0" w:rsidP="004372A0"/>
    <w:p w14:paraId="60717243" w14:textId="2E7D3FD5" w:rsidR="00E9005D" w:rsidRDefault="00E9005D" w:rsidP="00CD278D">
      <w:pPr>
        <w:pStyle w:val="ListParagraph"/>
        <w:numPr>
          <w:ilvl w:val="0"/>
          <w:numId w:val="2"/>
        </w:numPr>
        <w:ind w:left="720"/>
      </w:pPr>
      <w:r>
        <w:t>Final (</w:t>
      </w:r>
      <w:r w:rsidR="002A57D1">
        <w:t>40%</w:t>
      </w:r>
      <w:r>
        <w:t xml:space="preserve">) – The final will be a combination of a project and a presentation on that project.  The student will devise a game that the computer can play against a user.  Suggestions for the project include: Blackjack, Memory and Connect-Four.  We will be doing Battleships as an in-class project.  If you have another game you would like to try please talk to the instructor.  There will be weekly assignments at the end of the semester to help with the project.  </w:t>
      </w:r>
    </w:p>
    <w:p w14:paraId="7B396AF3" w14:textId="77777777" w:rsidR="00E9005D" w:rsidRDefault="00E9005D" w:rsidP="00E9005D">
      <w:pPr>
        <w:pStyle w:val="ListParagraph"/>
      </w:pPr>
      <w:r>
        <w:t xml:space="preserve">The presentation will be: run the game, play a few turns against the computer, and explain relevant portions of the code to the class.  The class and instructor will then offer questions to the presenter.  More information on the breakdown of grading for this project will be given in class.  </w:t>
      </w:r>
    </w:p>
    <w:p w14:paraId="64C8DAB8" w14:textId="77777777" w:rsidR="00E9005D" w:rsidRDefault="00E9005D" w:rsidP="00E9005D">
      <w:pPr>
        <w:pStyle w:val="ListParagraph"/>
      </w:pPr>
      <w:proofErr w:type="gramStart"/>
      <w:r>
        <w:t>THE RUNNING PROGRAM WILL BE DUE BEFORE THE FINAL CLASS PERIOD ON FRIDAY MAY 9 11:59PM VIA MOODLE.</w:t>
      </w:r>
      <w:proofErr w:type="gramEnd"/>
      <w:r>
        <w:t xml:space="preserve"> This is to give the instructor time to review the code before in-class presentations.  Late projects will be deducted 10% per calendar day late.  No projects will be accepted after 6:30PM Monday May 12.</w:t>
      </w:r>
    </w:p>
    <w:p w14:paraId="10BC693A" w14:textId="77777777" w:rsidR="00EC3AB6" w:rsidRDefault="00EC3AB6"/>
    <w:p w14:paraId="271D892C" w14:textId="77777777" w:rsidR="00EC3AB6" w:rsidRPr="00EC3AB6" w:rsidRDefault="00EC3AB6" w:rsidP="00EC3AB6">
      <w:pPr>
        <w:rPr>
          <w:b/>
        </w:rPr>
      </w:pPr>
      <w:r w:rsidRPr="00EC3AB6">
        <w:rPr>
          <w:b/>
        </w:rPr>
        <w:t>Integrity</w:t>
      </w:r>
    </w:p>
    <w:p w14:paraId="3324322E" w14:textId="368E78F7" w:rsidR="00EC3AB6" w:rsidRDefault="00EC3AB6" w:rsidP="00EC3AB6">
      <w:pPr>
        <w:ind w:left="720"/>
      </w:pPr>
      <w:r>
        <w:t>I have a zero tolerance policy for cheating.  Cheating in a computer programming class includes</w:t>
      </w:r>
      <w:r w:rsidR="008D599A">
        <w:t>,</w:t>
      </w:r>
      <w:r w:rsidR="008D599A" w:rsidRPr="008D599A">
        <w:t xml:space="preserve"> </w:t>
      </w:r>
      <w:r w:rsidR="008D599A">
        <w:t xml:space="preserve">among other things, </w:t>
      </w:r>
      <w:r>
        <w:t>using code found on the web without attribution and turning in a classmate’s work as your own.  Any instances of cheating will result in a 0 for that assignment, and may result in a failing grade</w:t>
      </w:r>
      <w:r w:rsidR="008D599A">
        <w:t xml:space="preserve"> for the course</w:t>
      </w:r>
      <w:r>
        <w:t xml:space="preserve">.  Instances of cheating will </w:t>
      </w:r>
      <w:r w:rsidR="008D599A">
        <w:t xml:space="preserve">also </w:t>
      </w:r>
      <w:r>
        <w:t xml:space="preserve">be referred to the </w:t>
      </w:r>
      <w:r w:rsidR="008D599A">
        <w:t>Dean’s Office for action</w:t>
      </w:r>
      <w:r>
        <w:t>.</w:t>
      </w:r>
    </w:p>
    <w:p w14:paraId="71181558" w14:textId="43F7B3E0" w:rsidR="00EC3AB6" w:rsidRPr="004372A0" w:rsidRDefault="004372A0">
      <w:r>
        <w:br w:type="page"/>
      </w:r>
    </w:p>
    <w:tbl>
      <w:tblPr>
        <w:tblStyle w:val="TableGrid"/>
        <w:tblW w:w="10260" w:type="dxa"/>
        <w:tblInd w:w="-756" w:type="dxa"/>
        <w:tblCellMar>
          <w:top w:w="144" w:type="dxa"/>
          <w:left w:w="144" w:type="dxa"/>
          <w:bottom w:w="144" w:type="dxa"/>
          <w:right w:w="144" w:type="dxa"/>
        </w:tblCellMar>
        <w:tblLook w:val="04A0" w:firstRow="1" w:lastRow="0" w:firstColumn="1" w:lastColumn="0" w:noHBand="0" w:noVBand="1"/>
      </w:tblPr>
      <w:tblGrid>
        <w:gridCol w:w="1199"/>
        <w:gridCol w:w="3751"/>
        <w:gridCol w:w="1890"/>
        <w:gridCol w:w="3420"/>
      </w:tblGrid>
      <w:tr w:rsidR="004372A0" w14:paraId="088ED1E7" w14:textId="77777777" w:rsidTr="004372A0">
        <w:tc>
          <w:tcPr>
            <w:tcW w:w="1199" w:type="dxa"/>
            <w:shd w:val="clear" w:color="auto" w:fill="000000" w:themeFill="text1"/>
          </w:tcPr>
          <w:p w14:paraId="432185BA" w14:textId="77777777" w:rsidR="007B0131" w:rsidRPr="007B0131" w:rsidRDefault="007B0131" w:rsidP="000565F7">
            <w:pPr>
              <w:jc w:val="center"/>
              <w:rPr>
                <w:color w:val="FFFFFF" w:themeColor="background1"/>
              </w:rPr>
            </w:pPr>
            <w:r>
              <w:rPr>
                <w:color w:val="FFFFFF" w:themeColor="background1"/>
              </w:rPr>
              <w:t>Date</w:t>
            </w:r>
          </w:p>
        </w:tc>
        <w:tc>
          <w:tcPr>
            <w:tcW w:w="3751" w:type="dxa"/>
            <w:shd w:val="clear" w:color="auto" w:fill="000000" w:themeFill="text1"/>
          </w:tcPr>
          <w:p w14:paraId="78141A11" w14:textId="77777777" w:rsidR="007B0131" w:rsidRPr="007B0131" w:rsidRDefault="007B0131">
            <w:pPr>
              <w:rPr>
                <w:color w:val="FFFFFF" w:themeColor="background1"/>
              </w:rPr>
            </w:pPr>
            <w:r>
              <w:rPr>
                <w:color w:val="FFFFFF" w:themeColor="background1"/>
              </w:rPr>
              <w:t>Topics</w:t>
            </w:r>
          </w:p>
        </w:tc>
        <w:tc>
          <w:tcPr>
            <w:tcW w:w="1890" w:type="dxa"/>
            <w:shd w:val="clear" w:color="auto" w:fill="000000" w:themeFill="text1"/>
          </w:tcPr>
          <w:p w14:paraId="3638F4CA" w14:textId="77777777" w:rsidR="007B0131" w:rsidRPr="007B0131" w:rsidRDefault="007B0131">
            <w:pPr>
              <w:rPr>
                <w:color w:val="FFFFFF" w:themeColor="background1"/>
              </w:rPr>
            </w:pPr>
            <w:r>
              <w:rPr>
                <w:color w:val="FFFFFF" w:themeColor="background1"/>
              </w:rPr>
              <w:t>Reading Due</w:t>
            </w:r>
          </w:p>
        </w:tc>
        <w:tc>
          <w:tcPr>
            <w:tcW w:w="3420" w:type="dxa"/>
            <w:shd w:val="clear" w:color="auto" w:fill="000000" w:themeFill="text1"/>
          </w:tcPr>
          <w:p w14:paraId="4213B18A" w14:textId="77777777" w:rsidR="007B0131" w:rsidRPr="007B0131" w:rsidRDefault="007B0131">
            <w:pPr>
              <w:rPr>
                <w:color w:val="FFFFFF" w:themeColor="background1"/>
              </w:rPr>
            </w:pPr>
            <w:r>
              <w:rPr>
                <w:color w:val="FFFFFF" w:themeColor="background1"/>
              </w:rPr>
              <w:t>Assignments Due</w:t>
            </w:r>
          </w:p>
        </w:tc>
      </w:tr>
      <w:tr w:rsidR="004372A0" w14:paraId="0FDB445D" w14:textId="77777777" w:rsidTr="004372A0">
        <w:tc>
          <w:tcPr>
            <w:tcW w:w="1199" w:type="dxa"/>
          </w:tcPr>
          <w:p w14:paraId="6A174B6E" w14:textId="64E2BD03" w:rsidR="007B0131" w:rsidRDefault="00E860B9" w:rsidP="000565F7">
            <w:pPr>
              <w:jc w:val="center"/>
            </w:pPr>
            <w:r>
              <w:t>Jan 15</w:t>
            </w:r>
          </w:p>
        </w:tc>
        <w:tc>
          <w:tcPr>
            <w:tcW w:w="3751" w:type="dxa"/>
          </w:tcPr>
          <w:p w14:paraId="1AB5A3DD" w14:textId="024134FF" w:rsidR="007B0131" w:rsidRDefault="004372A0">
            <w:r>
              <w:t>Introduction</w:t>
            </w:r>
          </w:p>
        </w:tc>
        <w:tc>
          <w:tcPr>
            <w:tcW w:w="1890" w:type="dxa"/>
          </w:tcPr>
          <w:p w14:paraId="455C1426" w14:textId="6B606713" w:rsidR="007B0131" w:rsidRDefault="007B0131"/>
        </w:tc>
        <w:tc>
          <w:tcPr>
            <w:tcW w:w="3420" w:type="dxa"/>
          </w:tcPr>
          <w:p w14:paraId="787DDEDA" w14:textId="77777777" w:rsidR="007B0131" w:rsidRDefault="007B0131"/>
        </w:tc>
      </w:tr>
      <w:tr w:rsidR="004372A0" w14:paraId="25A375F5" w14:textId="77777777" w:rsidTr="004372A0">
        <w:tc>
          <w:tcPr>
            <w:tcW w:w="1199" w:type="dxa"/>
          </w:tcPr>
          <w:p w14:paraId="69DA5E4D" w14:textId="697A061C" w:rsidR="007B0131" w:rsidRDefault="00E860B9" w:rsidP="000565F7">
            <w:pPr>
              <w:jc w:val="center"/>
            </w:pPr>
            <w:r>
              <w:t>Jan 27</w:t>
            </w:r>
          </w:p>
        </w:tc>
        <w:tc>
          <w:tcPr>
            <w:tcW w:w="3751" w:type="dxa"/>
          </w:tcPr>
          <w:p w14:paraId="7960AADA" w14:textId="1A9AC3B3" w:rsidR="007B0131" w:rsidRDefault="004372A0">
            <w:r>
              <w:t>Text and Files</w:t>
            </w:r>
          </w:p>
        </w:tc>
        <w:tc>
          <w:tcPr>
            <w:tcW w:w="1890" w:type="dxa"/>
          </w:tcPr>
          <w:p w14:paraId="0C876935" w14:textId="5244F2B0" w:rsidR="007B0131" w:rsidRDefault="000565F7" w:rsidP="000565F7">
            <w:proofErr w:type="spellStart"/>
            <w:r>
              <w:t>Guttag</w:t>
            </w:r>
            <w:proofErr w:type="spellEnd"/>
            <w:r>
              <w:t xml:space="preserve"> 1, 2.1,</w:t>
            </w:r>
          </w:p>
        </w:tc>
        <w:tc>
          <w:tcPr>
            <w:tcW w:w="3420" w:type="dxa"/>
          </w:tcPr>
          <w:p w14:paraId="41DBBB0B" w14:textId="74973B6F" w:rsidR="007B0131" w:rsidRDefault="00E860B9">
            <w:r>
              <w:t>LPTHW 1-10</w:t>
            </w:r>
          </w:p>
        </w:tc>
      </w:tr>
      <w:tr w:rsidR="004372A0" w14:paraId="44758D3C" w14:textId="77777777" w:rsidTr="004372A0">
        <w:tc>
          <w:tcPr>
            <w:tcW w:w="1199" w:type="dxa"/>
          </w:tcPr>
          <w:p w14:paraId="0AF0ED22" w14:textId="09496134" w:rsidR="007B0131" w:rsidRDefault="00E860B9" w:rsidP="000565F7">
            <w:pPr>
              <w:jc w:val="center"/>
            </w:pPr>
            <w:r>
              <w:t>Feb 3</w:t>
            </w:r>
          </w:p>
        </w:tc>
        <w:tc>
          <w:tcPr>
            <w:tcW w:w="3751" w:type="dxa"/>
          </w:tcPr>
          <w:p w14:paraId="57C5DC82" w14:textId="3E527230" w:rsidR="007B0131" w:rsidRDefault="004372A0">
            <w:r>
              <w:t>Logic</w:t>
            </w:r>
          </w:p>
        </w:tc>
        <w:tc>
          <w:tcPr>
            <w:tcW w:w="1890" w:type="dxa"/>
          </w:tcPr>
          <w:p w14:paraId="5CA9590B" w14:textId="7445D98F" w:rsidR="007B0131" w:rsidRDefault="000565F7">
            <w:proofErr w:type="spellStart"/>
            <w:r>
              <w:t>Guttag</w:t>
            </w:r>
            <w:proofErr w:type="spellEnd"/>
            <w:r>
              <w:t xml:space="preserve"> 2.1-2.4, 4</w:t>
            </w:r>
          </w:p>
        </w:tc>
        <w:tc>
          <w:tcPr>
            <w:tcW w:w="3420" w:type="dxa"/>
          </w:tcPr>
          <w:p w14:paraId="67C9D176" w14:textId="68D0035D" w:rsidR="007B0131" w:rsidRDefault="00E860B9">
            <w:r>
              <w:t>LPTHW 11-21</w:t>
            </w:r>
          </w:p>
        </w:tc>
      </w:tr>
      <w:tr w:rsidR="004372A0" w14:paraId="32483408" w14:textId="77777777" w:rsidTr="004372A0">
        <w:tc>
          <w:tcPr>
            <w:tcW w:w="1199" w:type="dxa"/>
          </w:tcPr>
          <w:p w14:paraId="6CB809D1" w14:textId="5F22B31F" w:rsidR="007B0131" w:rsidRDefault="00E860B9" w:rsidP="000565F7">
            <w:pPr>
              <w:jc w:val="center"/>
            </w:pPr>
            <w:r>
              <w:t>Feb 10</w:t>
            </w:r>
          </w:p>
        </w:tc>
        <w:tc>
          <w:tcPr>
            <w:tcW w:w="3751" w:type="dxa"/>
          </w:tcPr>
          <w:p w14:paraId="6B5D7AA7" w14:textId="7BF362D7" w:rsidR="007B0131" w:rsidRDefault="004372A0">
            <w:r>
              <w:t>Loops and Objects</w:t>
            </w:r>
          </w:p>
        </w:tc>
        <w:tc>
          <w:tcPr>
            <w:tcW w:w="1890" w:type="dxa"/>
          </w:tcPr>
          <w:p w14:paraId="7C374FE0" w14:textId="5910CAED" w:rsidR="007B0131" w:rsidRDefault="000565F7">
            <w:proofErr w:type="spellStart"/>
            <w:r>
              <w:t>Guttag</w:t>
            </w:r>
            <w:proofErr w:type="spellEnd"/>
            <w:r>
              <w:t xml:space="preserve"> 3</w:t>
            </w:r>
          </w:p>
        </w:tc>
        <w:tc>
          <w:tcPr>
            <w:tcW w:w="3420" w:type="dxa"/>
          </w:tcPr>
          <w:p w14:paraId="71004446" w14:textId="0F1DF250" w:rsidR="007B0131" w:rsidRDefault="00E860B9">
            <w:r>
              <w:t>LPTHW 22-31</w:t>
            </w:r>
          </w:p>
        </w:tc>
      </w:tr>
      <w:tr w:rsidR="004372A0" w14:paraId="602A145B" w14:textId="77777777" w:rsidTr="004372A0">
        <w:tc>
          <w:tcPr>
            <w:tcW w:w="1199" w:type="dxa"/>
          </w:tcPr>
          <w:p w14:paraId="1700E176" w14:textId="513EA50C" w:rsidR="007B0131" w:rsidRDefault="00E860B9" w:rsidP="000565F7">
            <w:pPr>
              <w:jc w:val="center"/>
            </w:pPr>
            <w:r>
              <w:t>Feb 17</w:t>
            </w:r>
          </w:p>
        </w:tc>
        <w:tc>
          <w:tcPr>
            <w:tcW w:w="3751" w:type="dxa"/>
          </w:tcPr>
          <w:p w14:paraId="17D63B72" w14:textId="4323D647" w:rsidR="007B0131" w:rsidRDefault="004372A0">
            <w:r>
              <w:t>Testing and Projects</w:t>
            </w:r>
          </w:p>
        </w:tc>
        <w:tc>
          <w:tcPr>
            <w:tcW w:w="1890" w:type="dxa"/>
          </w:tcPr>
          <w:p w14:paraId="10B33426" w14:textId="6E5F49D4" w:rsidR="000565F7" w:rsidRDefault="000565F7">
            <w:proofErr w:type="spellStart"/>
            <w:r>
              <w:t>Guttag</w:t>
            </w:r>
            <w:proofErr w:type="spellEnd"/>
            <w:r>
              <w:t xml:space="preserve"> 5-6</w:t>
            </w:r>
          </w:p>
        </w:tc>
        <w:tc>
          <w:tcPr>
            <w:tcW w:w="3420" w:type="dxa"/>
          </w:tcPr>
          <w:p w14:paraId="45E43DF7" w14:textId="2369A8B3" w:rsidR="007B0131" w:rsidRDefault="00E860B9">
            <w:r>
              <w:t>LPTHW 32-42</w:t>
            </w:r>
          </w:p>
        </w:tc>
      </w:tr>
      <w:tr w:rsidR="004372A0" w14:paraId="53D358F4" w14:textId="77777777" w:rsidTr="004372A0">
        <w:tc>
          <w:tcPr>
            <w:tcW w:w="1199" w:type="dxa"/>
          </w:tcPr>
          <w:p w14:paraId="495BC8EA" w14:textId="7440A0A2" w:rsidR="007B0131" w:rsidRDefault="00E860B9" w:rsidP="000565F7">
            <w:pPr>
              <w:jc w:val="center"/>
            </w:pPr>
            <w:r>
              <w:t>Feb 24</w:t>
            </w:r>
          </w:p>
        </w:tc>
        <w:tc>
          <w:tcPr>
            <w:tcW w:w="3751" w:type="dxa"/>
          </w:tcPr>
          <w:p w14:paraId="61379B63" w14:textId="50E04B84" w:rsidR="007B0131" w:rsidRDefault="004372A0">
            <w:r>
              <w:t>Projects and Review</w:t>
            </w:r>
          </w:p>
        </w:tc>
        <w:tc>
          <w:tcPr>
            <w:tcW w:w="1890" w:type="dxa"/>
          </w:tcPr>
          <w:p w14:paraId="2D5111C3" w14:textId="58A04845" w:rsidR="007B0131" w:rsidRDefault="000565F7">
            <w:proofErr w:type="spellStart"/>
            <w:r>
              <w:t>Guttag</w:t>
            </w:r>
            <w:proofErr w:type="spellEnd"/>
            <w:r>
              <w:t xml:space="preserve"> 7-8</w:t>
            </w:r>
          </w:p>
        </w:tc>
        <w:tc>
          <w:tcPr>
            <w:tcW w:w="3420" w:type="dxa"/>
          </w:tcPr>
          <w:p w14:paraId="1A2335CA" w14:textId="27798E94" w:rsidR="007B0131" w:rsidRDefault="00E860B9">
            <w:r>
              <w:t>LPTHW 43-52</w:t>
            </w:r>
          </w:p>
        </w:tc>
      </w:tr>
      <w:tr w:rsidR="004372A0" w14:paraId="23B48BDA" w14:textId="77777777" w:rsidTr="004372A0">
        <w:tc>
          <w:tcPr>
            <w:tcW w:w="1199" w:type="dxa"/>
          </w:tcPr>
          <w:p w14:paraId="6E0868EC" w14:textId="3FEBDE22" w:rsidR="007B0131" w:rsidRDefault="00E860B9" w:rsidP="000565F7">
            <w:pPr>
              <w:jc w:val="center"/>
            </w:pPr>
            <w:r>
              <w:t>Mar 3</w:t>
            </w:r>
          </w:p>
        </w:tc>
        <w:tc>
          <w:tcPr>
            <w:tcW w:w="3751" w:type="dxa"/>
            <w:shd w:val="clear" w:color="auto" w:fill="000000" w:themeFill="text1"/>
          </w:tcPr>
          <w:p w14:paraId="53AE0F3C" w14:textId="071E498F" w:rsidR="007B0131" w:rsidRPr="000565F7" w:rsidRDefault="000565F7">
            <w:pPr>
              <w:rPr>
                <w:color w:val="FFFFFF" w:themeColor="background1"/>
              </w:rPr>
            </w:pPr>
            <w:r>
              <w:rPr>
                <w:color w:val="FFFFFF" w:themeColor="background1"/>
              </w:rPr>
              <w:t>MIDTERM</w:t>
            </w:r>
          </w:p>
        </w:tc>
        <w:tc>
          <w:tcPr>
            <w:tcW w:w="1890" w:type="dxa"/>
            <w:shd w:val="clear" w:color="auto" w:fill="000000" w:themeFill="text1"/>
          </w:tcPr>
          <w:p w14:paraId="578B410B" w14:textId="18015B75" w:rsidR="007B0131" w:rsidRPr="000565F7" w:rsidRDefault="000565F7">
            <w:pPr>
              <w:rPr>
                <w:color w:val="FFFFFF" w:themeColor="background1"/>
              </w:rPr>
            </w:pPr>
            <w:r>
              <w:rPr>
                <w:color w:val="FFFFFF" w:themeColor="background1"/>
              </w:rPr>
              <w:t>MIDTERM</w:t>
            </w:r>
          </w:p>
        </w:tc>
        <w:tc>
          <w:tcPr>
            <w:tcW w:w="3420" w:type="dxa"/>
            <w:shd w:val="clear" w:color="auto" w:fill="000000" w:themeFill="text1"/>
          </w:tcPr>
          <w:p w14:paraId="144B3172" w14:textId="2FF8B350" w:rsidR="007B0131" w:rsidRPr="000565F7" w:rsidRDefault="000565F7">
            <w:pPr>
              <w:rPr>
                <w:color w:val="FFFFFF" w:themeColor="background1"/>
              </w:rPr>
            </w:pPr>
            <w:r>
              <w:rPr>
                <w:color w:val="FFFFFF" w:themeColor="background1"/>
              </w:rPr>
              <w:t>MIDTERM</w:t>
            </w:r>
          </w:p>
        </w:tc>
      </w:tr>
      <w:tr w:rsidR="004372A0" w14:paraId="690F239E" w14:textId="77777777" w:rsidTr="004372A0">
        <w:tc>
          <w:tcPr>
            <w:tcW w:w="1199" w:type="dxa"/>
          </w:tcPr>
          <w:p w14:paraId="6065EED4" w14:textId="56B58E00" w:rsidR="007B0131" w:rsidRDefault="00E860B9" w:rsidP="000565F7">
            <w:pPr>
              <w:jc w:val="center"/>
            </w:pPr>
            <w:r>
              <w:t>Mar 17</w:t>
            </w:r>
          </w:p>
        </w:tc>
        <w:tc>
          <w:tcPr>
            <w:tcW w:w="3751" w:type="dxa"/>
          </w:tcPr>
          <w:p w14:paraId="4188238A" w14:textId="072A86AF" w:rsidR="007B0131" w:rsidRDefault="000565F7">
            <w:r>
              <w:t>Understanding Complexity</w:t>
            </w:r>
          </w:p>
        </w:tc>
        <w:tc>
          <w:tcPr>
            <w:tcW w:w="1890" w:type="dxa"/>
          </w:tcPr>
          <w:p w14:paraId="1EC84DE3" w14:textId="7303DF06" w:rsidR="007B0131" w:rsidRDefault="000565F7">
            <w:proofErr w:type="spellStart"/>
            <w:r>
              <w:t>Guttag</w:t>
            </w:r>
            <w:proofErr w:type="spellEnd"/>
            <w:r>
              <w:t xml:space="preserve"> 9</w:t>
            </w:r>
          </w:p>
        </w:tc>
        <w:tc>
          <w:tcPr>
            <w:tcW w:w="3420" w:type="dxa"/>
          </w:tcPr>
          <w:p w14:paraId="0560AE66" w14:textId="67B7585D" w:rsidR="007B0131" w:rsidRDefault="000565F7">
            <w:proofErr w:type="spellStart"/>
            <w:r>
              <w:t>Guttag</w:t>
            </w:r>
            <w:proofErr w:type="spellEnd"/>
            <w:r>
              <w:t xml:space="preserve"> Finger Exercises in 1-8</w:t>
            </w:r>
          </w:p>
        </w:tc>
      </w:tr>
      <w:tr w:rsidR="004372A0" w14:paraId="627B9A87" w14:textId="77777777" w:rsidTr="004372A0">
        <w:tc>
          <w:tcPr>
            <w:tcW w:w="1199" w:type="dxa"/>
          </w:tcPr>
          <w:p w14:paraId="04D656D1" w14:textId="0E157310" w:rsidR="007B0131" w:rsidRDefault="00E860B9" w:rsidP="000565F7">
            <w:pPr>
              <w:jc w:val="center"/>
            </w:pPr>
            <w:r>
              <w:t>Mar 24</w:t>
            </w:r>
          </w:p>
        </w:tc>
        <w:tc>
          <w:tcPr>
            <w:tcW w:w="3751" w:type="dxa"/>
          </w:tcPr>
          <w:p w14:paraId="2DCD516A" w14:textId="057D9C1A" w:rsidR="007B0131" w:rsidRDefault="000565F7">
            <w:r>
              <w:t>Search and Sort Algorithms</w:t>
            </w:r>
          </w:p>
        </w:tc>
        <w:tc>
          <w:tcPr>
            <w:tcW w:w="1890" w:type="dxa"/>
          </w:tcPr>
          <w:p w14:paraId="38B91FE8" w14:textId="768FD6A6" w:rsidR="007B0131" w:rsidRDefault="000565F7">
            <w:proofErr w:type="spellStart"/>
            <w:r>
              <w:t>Guttag</w:t>
            </w:r>
            <w:proofErr w:type="spellEnd"/>
            <w:r>
              <w:t xml:space="preserve"> 10</w:t>
            </w:r>
          </w:p>
        </w:tc>
        <w:tc>
          <w:tcPr>
            <w:tcW w:w="3420" w:type="dxa"/>
          </w:tcPr>
          <w:p w14:paraId="3109DD4D" w14:textId="688F9717" w:rsidR="007B0131" w:rsidRDefault="002A57D1">
            <w:proofErr w:type="spellStart"/>
            <w:r>
              <w:t>Guttag</w:t>
            </w:r>
            <w:proofErr w:type="spellEnd"/>
            <w:r>
              <w:t xml:space="preserve"> Finger Exercises </w:t>
            </w:r>
            <w:r w:rsidR="000565F7">
              <w:t>9-10</w:t>
            </w:r>
          </w:p>
        </w:tc>
      </w:tr>
      <w:tr w:rsidR="004372A0" w14:paraId="20ABEC79" w14:textId="77777777" w:rsidTr="004372A0">
        <w:tc>
          <w:tcPr>
            <w:tcW w:w="1199" w:type="dxa"/>
          </w:tcPr>
          <w:p w14:paraId="3AE418CA" w14:textId="67EBF737" w:rsidR="007B0131" w:rsidRDefault="00E860B9" w:rsidP="000565F7">
            <w:pPr>
              <w:jc w:val="center"/>
            </w:pPr>
            <w:r>
              <w:t>Mar 31</w:t>
            </w:r>
          </w:p>
        </w:tc>
        <w:tc>
          <w:tcPr>
            <w:tcW w:w="3751" w:type="dxa"/>
          </w:tcPr>
          <w:p w14:paraId="5B97DEDD" w14:textId="3EDA5196" w:rsidR="007B0131" w:rsidRDefault="000565F7">
            <w:r>
              <w:t xml:space="preserve">Math </w:t>
            </w:r>
            <w:proofErr w:type="spellStart"/>
            <w:r>
              <w:t>Math</w:t>
            </w:r>
            <w:proofErr w:type="spellEnd"/>
            <w:r>
              <w:t xml:space="preserve"> </w:t>
            </w:r>
            <w:proofErr w:type="spellStart"/>
            <w:r>
              <w:t>Math</w:t>
            </w:r>
            <w:proofErr w:type="spellEnd"/>
          </w:p>
        </w:tc>
        <w:tc>
          <w:tcPr>
            <w:tcW w:w="1890" w:type="dxa"/>
          </w:tcPr>
          <w:p w14:paraId="6C4DAA2F" w14:textId="20B797EF" w:rsidR="00BC2D7D" w:rsidRDefault="00BC2D7D">
            <w:proofErr w:type="spellStart"/>
            <w:r>
              <w:t>Guttag</w:t>
            </w:r>
            <w:proofErr w:type="spellEnd"/>
            <w:r>
              <w:t xml:space="preserve"> 19</w:t>
            </w:r>
          </w:p>
        </w:tc>
        <w:tc>
          <w:tcPr>
            <w:tcW w:w="3420" w:type="dxa"/>
          </w:tcPr>
          <w:p w14:paraId="7A86CE79" w14:textId="66B945B7" w:rsidR="007B0131" w:rsidRDefault="007B0131"/>
        </w:tc>
      </w:tr>
      <w:tr w:rsidR="004372A0" w14:paraId="4089B4B5" w14:textId="77777777" w:rsidTr="004372A0">
        <w:tc>
          <w:tcPr>
            <w:tcW w:w="1199" w:type="dxa"/>
          </w:tcPr>
          <w:p w14:paraId="7E9BA2D0" w14:textId="6277E0FB" w:rsidR="007B0131" w:rsidRDefault="00E860B9" w:rsidP="000565F7">
            <w:pPr>
              <w:jc w:val="center"/>
            </w:pPr>
            <w:r>
              <w:t>Apr 7</w:t>
            </w:r>
          </w:p>
        </w:tc>
        <w:tc>
          <w:tcPr>
            <w:tcW w:w="3751" w:type="dxa"/>
          </w:tcPr>
          <w:p w14:paraId="33C202FE" w14:textId="5878AD8D" w:rsidR="007B0131" w:rsidRDefault="000565F7">
            <w:r>
              <w:t>And Yet More Math</w:t>
            </w:r>
          </w:p>
        </w:tc>
        <w:tc>
          <w:tcPr>
            <w:tcW w:w="1890" w:type="dxa"/>
          </w:tcPr>
          <w:p w14:paraId="34F9A6D0" w14:textId="77777777" w:rsidR="007B0131" w:rsidRDefault="007B0131"/>
        </w:tc>
        <w:tc>
          <w:tcPr>
            <w:tcW w:w="3420" w:type="dxa"/>
          </w:tcPr>
          <w:p w14:paraId="6881398D" w14:textId="6CB46541" w:rsidR="007B0131" w:rsidRDefault="007B0131"/>
        </w:tc>
      </w:tr>
      <w:tr w:rsidR="004372A0" w14:paraId="6C0A51E8" w14:textId="77777777" w:rsidTr="004372A0">
        <w:tc>
          <w:tcPr>
            <w:tcW w:w="1199" w:type="dxa"/>
          </w:tcPr>
          <w:p w14:paraId="7DE65F76" w14:textId="2BFEDB85" w:rsidR="007B0131" w:rsidRDefault="00E860B9" w:rsidP="000565F7">
            <w:pPr>
              <w:jc w:val="center"/>
            </w:pPr>
            <w:r>
              <w:t>Apr 14</w:t>
            </w:r>
          </w:p>
        </w:tc>
        <w:tc>
          <w:tcPr>
            <w:tcW w:w="3751" w:type="dxa"/>
          </w:tcPr>
          <w:p w14:paraId="09E93EA9" w14:textId="28A6CDB2" w:rsidR="007B0131" w:rsidRDefault="000565F7">
            <w:r>
              <w:t>Battleship Major Project Week 1</w:t>
            </w:r>
          </w:p>
        </w:tc>
        <w:tc>
          <w:tcPr>
            <w:tcW w:w="1890" w:type="dxa"/>
          </w:tcPr>
          <w:p w14:paraId="5415988F" w14:textId="77777777" w:rsidR="007B0131" w:rsidRDefault="007B0131"/>
        </w:tc>
        <w:tc>
          <w:tcPr>
            <w:tcW w:w="3420" w:type="dxa"/>
          </w:tcPr>
          <w:p w14:paraId="5B8A8482" w14:textId="2DA86A2E" w:rsidR="007B0131" w:rsidRDefault="00BC2D7D">
            <w:r>
              <w:t>Any 20 Project Euler problems NOT solved in class.</w:t>
            </w:r>
          </w:p>
        </w:tc>
      </w:tr>
      <w:tr w:rsidR="004372A0" w14:paraId="4A40AC72" w14:textId="77777777" w:rsidTr="004372A0">
        <w:tc>
          <w:tcPr>
            <w:tcW w:w="1199" w:type="dxa"/>
          </w:tcPr>
          <w:p w14:paraId="62F51396" w14:textId="508385D6" w:rsidR="007B0131" w:rsidRDefault="00E860B9" w:rsidP="000565F7">
            <w:pPr>
              <w:jc w:val="center"/>
            </w:pPr>
            <w:r>
              <w:t>Apr 28</w:t>
            </w:r>
          </w:p>
        </w:tc>
        <w:tc>
          <w:tcPr>
            <w:tcW w:w="3751" w:type="dxa"/>
          </w:tcPr>
          <w:p w14:paraId="6EFD4751" w14:textId="3ED6F0AE" w:rsidR="007B0131" w:rsidRDefault="000565F7">
            <w:r>
              <w:t>Battleship Major Project Week 2</w:t>
            </w:r>
          </w:p>
        </w:tc>
        <w:tc>
          <w:tcPr>
            <w:tcW w:w="1890" w:type="dxa"/>
          </w:tcPr>
          <w:p w14:paraId="05A5E8DD" w14:textId="77777777" w:rsidR="007B0131" w:rsidRDefault="007B0131"/>
        </w:tc>
        <w:tc>
          <w:tcPr>
            <w:tcW w:w="3420" w:type="dxa"/>
          </w:tcPr>
          <w:p w14:paraId="48E31245" w14:textId="30FE34CA" w:rsidR="007B0131" w:rsidRDefault="00BC2D7D">
            <w:r>
              <w:t>Definition and Analysis of final Project</w:t>
            </w:r>
          </w:p>
        </w:tc>
      </w:tr>
      <w:tr w:rsidR="004372A0" w14:paraId="0122ECD9" w14:textId="77777777" w:rsidTr="004372A0">
        <w:tc>
          <w:tcPr>
            <w:tcW w:w="1199" w:type="dxa"/>
          </w:tcPr>
          <w:p w14:paraId="2E2460EA" w14:textId="69A5A006" w:rsidR="007B0131" w:rsidRDefault="00E860B9" w:rsidP="000565F7">
            <w:pPr>
              <w:jc w:val="center"/>
            </w:pPr>
            <w:r>
              <w:t>May 5</w:t>
            </w:r>
          </w:p>
        </w:tc>
        <w:tc>
          <w:tcPr>
            <w:tcW w:w="3751" w:type="dxa"/>
          </w:tcPr>
          <w:p w14:paraId="44A6C022" w14:textId="549B55AC" w:rsidR="007B0131" w:rsidRDefault="000565F7">
            <w:r>
              <w:t>Battleship Major Project Week 3</w:t>
            </w:r>
          </w:p>
        </w:tc>
        <w:tc>
          <w:tcPr>
            <w:tcW w:w="1890" w:type="dxa"/>
          </w:tcPr>
          <w:p w14:paraId="4C25AAFF" w14:textId="77777777" w:rsidR="007B0131" w:rsidRDefault="007B0131"/>
        </w:tc>
        <w:tc>
          <w:tcPr>
            <w:tcW w:w="3420" w:type="dxa"/>
          </w:tcPr>
          <w:p w14:paraId="5C1DDFE3" w14:textId="233BE733" w:rsidR="007B0131" w:rsidRDefault="00BC2D7D">
            <w:r>
              <w:t>Class structure code for Final Project.</w:t>
            </w:r>
          </w:p>
        </w:tc>
      </w:tr>
      <w:tr w:rsidR="004372A0" w14:paraId="25DE0009" w14:textId="77777777" w:rsidTr="004372A0">
        <w:tc>
          <w:tcPr>
            <w:tcW w:w="1199" w:type="dxa"/>
          </w:tcPr>
          <w:p w14:paraId="33E4EB18" w14:textId="11F8EAF6" w:rsidR="007B0131" w:rsidRDefault="00E860B9" w:rsidP="000565F7">
            <w:pPr>
              <w:jc w:val="center"/>
            </w:pPr>
            <w:r>
              <w:t>May 12</w:t>
            </w:r>
          </w:p>
        </w:tc>
        <w:tc>
          <w:tcPr>
            <w:tcW w:w="3751" w:type="dxa"/>
            <w:shd w:val="clear" w:color="auto" w:fill="000000" w:themeFill="text1"/>
          </w:tcPr>
          <w:p w14:paraId="701BBC47" w14:textId="279CCEEB" w:rsidR="007B0131" w:rsidRPr="004372A0" w:rsidRDefault="004372A0">
            <w:pPr>
              <w:rPr>
                <w:color w:val="FFFFFF" w:themeColor="background1"/>
              </w:rPr>
            </w:pPr>
            <w:r w:rsidRPr="004372A0">
              <w:rPr>
                <w:color w:val="FFFFFF" w:themeColor="background1"/>
              </w:rPr>
              <w:t>FINAL PRESENTATION</w:t>
            </w:r>
          </w:p>
        </w:tc>
        <w:tc>
          <w:tcPr>
            <w:tcW w:w="1890" w:type="dxa"/>
            <w:shd w:val="clear" w:color="auto" w:fill="000000" w:themeFill="text1"/>
          </w:tcPr>
          <w:p w14:paraId="7312DCD9" w14:textId="77777777" w:rsidR="007B0131" w:rsidRPr="004372A0" w:rsidRDefault="007B0131">
            <w:pPr>
              <w:rPr>
                <w:color w:val="FFFFFF" w:themeColor="background1"/>
              </w:rPr>
            </w:pPr>
          </w:p>
        </w:tc>
        <w:tc>
          <w:tcPr>
            <w:tcW w:w="3420" w:type="dxa"/>
            <w:shd w:val="clear" w:color="auto" w:fill="000000" w:themeFill="text1"/>
          </w:tcPr>
          <w:p w14:paraId="5F9D5E68" w14:textId="77777777" w:rsidR="00F23A57" w:rsidRDefault="00BC2D7D">
            <w:pPr>
              <w:rPr>
                <w:color w:val="FFFFFF" w:themeColor="background1"/>
              </w:rPr>
            </w:pPr>
            <w:r w:rsidRPr="004372A0">
              <w:rPr>
                <w:color w:val="FFFFFF" w:themeColor="background1"/>
              </w:rPr>
              <w:t xml:space="preserve">Final Project Due </w:t>
            </w:r>
          </w:p>
          <w:p w14:paraId="35AF6C64" w14:textId="333B95EC" w:rsidR="007B0131" w:rsidRPr="004372A0" w:rsidRDefault="00BC2D7D">
            <w:pPr>
              <w:rPr>
                <w:color w:val="FFFFFF" w:themeColor="background1"/>
              </w:rPr>
            </w:pPr>
            <w:r w:rsidRPr="004372A0">
              <w:rPr>
                <w:b/>
                <w:color w:val="FFFFFF" w:themeColor="background1"/>
              </w:rPr>
              <w:t>May 9 11:59PM</w:t>
            </w:r>
          </w:p>
        </w:tc>
      </w:tr>
    </w:tbl>
    <w:p w14:paraId="50B42C97" w14:textId="77777777" w:rsidR="000520CC" w:rsidRDefault="000520CC"/>
    <w:p w14:paraId="1AB74365" w14:textId="2143C689" w:rsidR="000520CC" w:rsidRDefault="000520CC">
      <w:bookmarkStart w:id="0" w:name="_GoBack"/>
      <w:bookmarkEnd w:id="0"/>
    </w:p>
    <w:sectPr w:rsidR="000520CC" w:rsidSect="008D2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31EA"/>
    <w:multiLevelType w:val="hybridMultilevel"/>
    <w:tmpl w:val="F6C4462C"/>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2C963149"/>
    <w:multiLevelType w:val="hybridMultilevel"/>
    <w:tmpl w:val="0E96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CC"/>
    <w:rsid w:val="000520CC"/>
    <w:rsid w:val="000565F7"/>
    <w:rsid w:val="001640FD"/>
    <w:rsid w:val="002363DF"/>
    <w:rsid w:val="002A57D1"/>
    <w:rsid w:val="004372A0"/>
    <w:rsid w:val="00495FF9"/>
    <w:rsid w:val="006848EA"/>
    <w:rsid w:val="007B0131"/>
    <w:rsid w:val="00875BED"/>
    <w:rsid w:val="008C237B"/>
    <w:rsid w:val="008D29CE"/>
    <w:rsid w:val="008D599A"/>
    <w:rsid w:val="00BC2D7D"/>
    <w:rsid w:val="00CD278D"/>
    <w:rsid w:val="00D05710"/>
    <w:rsid w:val="00E860B9"/>
    <w:rsid w:val="00E9005D"/>
    <w:rsid w:val="00EC3AB6"/>
    <w:rsid w:val="00F23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91B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0CC"/>
    <w:rPr>
      <w:color w:val="0000FF" w:themeColor="hyperlink"/>
      <w:u w:val="single"/>
    </w:rPr>
  </w:style>
  <w:style w:type="paragraph" w:styleId="ListParagraph">
    <w:name w:val="List Paragraph"/>
    <w:basedOn w:val="Normal"/>
    <w:uiPriority w:val="34"/>
    <w:qFormat/>
    <w:rsid w:val="00495FF9"/>
    <w:pPr>
      <w:ind w:left="720"/>
      <w:contextualSpacing/>
    </w:pPr>
  </w:style>
  <w:style w:type="table" w:styleId="TableGrid">
    <w:name w:val="Table Grid"/>
    <w:basedOn w:val="TableNormal"/>
    <w:uiPriority w:val="59"/>
    <w:rsid w:val="007B0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0CC"/>
    <w:rPr>
      <w:color w:val="0000FF" w:themeColor="hyperlink"/>
      <w:u w:val="single"/>
    </w:rPr>
  </w:style>
  <w:style w:type="paragraph" w:styleId="ListParagraph">
    <w:name w:val="List Paragraph"/>
    <w:basedOn w:val="Normal"/>
    <w:uiPriority w:val="34"/>
    <w:qFormat/>
    <w:rsid w:val="00495FF9"/>
    <w:pPr>
      <w:ind w:left="720"/>
      <w:contextualSpacing/>
    </w:pPr>
  </w:style>
  <w:style w:type="table" w:styleId="TableGrid">
    <w:name w:val="Table Grid"/>
    <w:basedOn w:val="TableNormal"/>
    <w:uiPriority w:val="59"/>
    <w:rsid w:val="007B0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fleming@ti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29D5-0068-4049-97A5-CB552A74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737</Words>
  <Characters>4206</Characters>
  <Application>Microsoft Macintosh Word</Application>
  <DocSecurity>0</DocSecurity>
  <Lines>35</Lines>
  <Paragraphs>9</Paragraphs>
  <ScaleCrop>false</ScaleCrop>
  <Company>Trinity International University</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Fleming</dc:creator>
  <cp:keywords/>
  <dc:description/>
  <cp:lastModifiedBy>Daniel Fleming</cp:lastModifiedBy>
  <cp:revision>8</cp:revision>
  <dcterms:created xsi:type="dcterms:W3CDTF">2014-01-13T19:45:00Z</dcterms:created>
  <dcterms:modified xsi:type="dcterms:W3CDTF">2014-01-15T20:55:00Z</dcterms:modified>
</cp:coreProperties>
</file>