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526AE" w14:textId="3F47BB11" w:rsidR="003D1639" w:rsidRPr="003C1C79" w:rsidRDefault="003D1639" w:rsidP="003D1639">
      <w:pPr>
        <w:jc w:val="center"/>
        <w:rPr>
          <w:b/>
          <w:bCs/>
          <w:sz w:val="26"/>
          <w:szCs w:val="26"/>
        </w:rPr>
      </w:pPr>
      <w:r w:rsidRPr="003C1C79">
        <w:rPr>
          <w:b/>
          <w:bCs/>
          <w:sz w:val="26"/>
          <w:szCs w:val="26"/>
        </w:rPr>
        <w:t>Radiologist’s Assessment of the Rules to Create Synthetic Structured Reports</w:t>
      </w:r>
    </w:p>
    <w:p w14:paraId="6CA9D62C" w14:textId="77777777" w:rsidR="003D1639" w:rsidRPr="003C1C79" w:rsidRDefault="003D1639" w:rsidP="003D1639">
      <w:pPr>
        <w:rPr>
          <w:rFonts w:cstheme="minorHAnsi"/>
          <w:i/>
          <w:iCs/>
          <w:szCs w:val="24"/>
        </w:rPr>
      </w:pPr>
      <w:r w:rsidRPr="003C1C79">
        <w:rPr>
          <w:rFonts w:cstheme="minorHAnsi"/>
          <w:i/>
          <w:iCs/>
          <w:szCs w:val="24"/>
        </w:rPr>
        <w:t>Contributed by Ana Miguel </w:t>
      </w:r>
      <w:proofErr w:type="spellStart"/>
      <w:r w:rsidRPr="003C1C79">
        <w:rPr>
          <w:rFonts w:cstheme="minorHAnsi"/>
          <w:i/>
          <w:iCs/>
          <w:szCs w:val="24"/>
        </w:rPr>
        <w:t>Simões</w:t>
      </w:r>
      <w:proofErr w:type="spellEnd"/>
      <w:r w:rsidRPr="003C1C79">
        <w:rPr>
          <w:rFonts w:cstheme="minorHAnsi"/>
          <w:i/>
          <w:iCs/>
          <w:szCs w:val="24"/>
        </w:rPr>
        <w:t xml:space="preserve">, Radiology Resident at ULS </w:t>
      </w:r>
      <w:proofErr w:type="spellStart"/>
      <w:r w:rsidRPr="003C1C79">
        <w:rPr>
          <w:rFonts w:cstheme="minorHAnsi"/>
          <w:i/>
          <w:iCs/>
          <w:szCs w:val="24"/>
        </w:rPr>
        <w:t>Trás</w:t>
      </w:r>
      <w:proofErr w:type="spellEnd"/>
      <w:r w:rsidRPr="003C1C79">
        <w:rPr>
          <w:rFonts w:cstheme="minorHAnsi"/>
          <w:i/>
          <w:iCs/>
          <w:szCs w:val="24"/>
        </w:rPr>
        <w:t>-</w:t>
      </w:r>
      <w:proofErr w:type="spellStart"/>
      <w:r w:rsidRPr="003C1C79">
        <w:rPr>
          <w:rFonts w:cstheme="minorHAnsi"/>
          <w:i/>
          <w:iCs/>
          <w:szCs w:val="24"/>
        </w:rPr>
        <w:t>os</w:t>
      </w:r>
      <w:proofErr w:type="spellEnd"/>
      <w:r w:rsidRPr="003C1C79">
        <w:rPr>
          <w:rFonts w:cstheme="minorHAnsi"/>
          <w:i/>
          <w:iCs/>
          <w:szCs w:val="24"/>
        </w:rPr>
        <w:t>-Montes e Alto Douro</w:t>
      </w:r>
    </w:p>
    <w:p w14:paraId="4A8A44A7" w14:textId="77777777" w:rsidR="003D1639" w:rsidRPr="003C1C79" w:rsidRDefault="003D1639" w:rsidP="003D1639">
      <w:pPr>
        <w:rPr>
          <w:rFonts w:cstheme="minorHAnsi"/>
          <w:b/>
          <w:bCs/>
          <w:szCs w:val="24"/>
        </w:rPr>
      </w:pPr>
      <w:r w:rsidRPr="003C1C79">
        <w:rPr>
          <w:rFonts w:cstheme="minorHAnsi"/>
          <w:b/>
          <w:bCs/>
          <w:szCs w:val="24"/>
        </w:rPr>
        <w:t>Template Review: Rectal Cancer Staging</w:t>
      </w:r>
    </w:p>
    <w:p w14:paraId="35789F73" w14:textId="77777777" w:rsidR="003D1639" w:rsidRPr="003C1C79" w:rsidRDefault="003D1639" w:rsidP="003D1639">
      <w:pPr>
        <w:rPr>
          <w:rFonts w:cstheme="minorHAnsi"/>
          <w:szCs w:val="24"/>
        </w:rPr>
      </w:pPr>
      <w:r w:rsidRPr="003C1C79">
        <w:rPr>
          <w:rFonts w:cstheme="minorHAnsi"/>
          <w:szCs w:val="24"/>
        </w:rPr>
        <w:t xml:space="preserve">This assessment reflects my perspective as a practicing radiologist, grounded in current clinical practice and updated MRI staging concepts based on the 2025 rectal cancer MRI review </w:t>
      </w:r>
      <w:r w:rsidRPr="003C1C79">
        <w:rPr>
          <w:rFonts w:cstheme="minorHAnsi"/>
          <w:szCs w:val="24"/>
          <w:lang w:val="en-GB"/>
        </w:rPr>
        <w:t>(</w:t>
      </w:r>
      <w:hyperlink r:id="rId7" w:history="1">
        <w:r w:rsidRPr="003C1C79">
          <w:rPr>
            <w:rFonts w:cstheme="minorHAnsi"/>
            <w:color w:val="0563C1"/>
            <w:szCs w:val="24"/>
            <w:u w:val="single"/>
            <w:lang w:val="en-GB"/>
          </w:rPr>
          <w:t>https://pubmed.ncbi.nlm.nih.gov/39772798/</w:t>
        </w:r>
      </w:hyperlink>
      <w:r w:rsidRPr="003C1C79">
        <w:rPr>
          <w:rFonts w:cstheme="minorHAnsi"/>
          <w:szCs w:val="24"/>
          <w:lang w:val="en-GB"/>
        </w:rPr>
        <w:t xml:space="preserve"> - referred to as article 2025 from now on). </w:t>
      </w:r>
      <w:r w:rsidRPr="003C1C79">
        <w:rPr>
          <w:rFonts w:cstheme="minorHAnsi"/>
          <w:szCs w:val="24"/>
        </w:rPr>
        <w:t>I aim to clarify the rationale behind recommended modifications to the current structured template and propose an updated version for discussion. Please note that my comments are not framed from the perspective of model development, so some explanations may seem overly detailed. You are encouraged to extract only what is relevant for your application.</w:t>
      </w:r>
    </w:p>
    <w:p w14:paraId="6F89BE04" w14:textId="77777777" w:rsidR="003D1639" w:rsidRPr="003C1C79" w:rsidRDefault="003D1639" w:rsidP="003D1639">
      <w:pPr>
        <w:rPr>
          <w:rFonts w:cstheme="minorHAnsi"/>
          <w:b/>
          <w:bCs/>
          <w:szCs w:val="24"/>
          <w:lang w:val="en-GB"/>
        </w:rPr>
      </w:pPr>
      <w:r w:rsidRPr="0071559F">
        <w:rPr>
          <w:rFonts w:cstheme="minorHAnsi"/>
          <w:b/>
          <w:bCs/>
          <w:szCs w:val="24"/>
          <w:lang w:val="en-GB"/>
        </w:rPr>
        <w:t xml:space="preserve">Local </w:t>
      </w:r>
      <w:r>
        <w:rPr>
          <w:rFonts w:cstheme="minorHAnsi"/>
          <w:b/>
          <w:bCs/>
          <w:szCs w:val="24"/>
          <w:lang w:val="en-GB"/>
        </w:rPr>
        <w:t>Tumour</w:t>
      </w:r>
      <w:r w:rsidRPr="0071559F">
        <w:rPr>
          <w:rFonts w:cstheme="minorHAnsi"/>
          <w:b/>
          <w:bCs/>
          <w:szCs w:val="24"/>
          <w:lang w:val="en-GB"/>
        </w:rPr>
        <w:t xml:space="preserve"> Status</w:t>
      </w:r>
    </w:p>
    <w:p w14:paraId="124B84FC"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u w:val="single"/>
          <w:lang w:val="en-GB"/>
        </w:rPr>
        <w:t>Morphology</w:t>
      </w:r>
      <w:r w:rsidRPr="003C1C79">
        <w:rPr>
          <w:rFonts w:cstheme="minorHAnsi"/>
          <w:szCs w:val="24"/>
          <w:lang w:val="en-GB"/>
        </w:rPr>
        <w:t xml:space="preserve"> – I believe that in this point there should be two “sections”, because when we speak about “</w:t>
      </w:r>
      <w:r w:rsidRPr="003C1C79">
        <w:rPr>
          <w:rFonts w:cstheme="minorHAnsi"/>
          <w:b/>
          <w:bCs/>
          <w:szCs w:val="24"/>
          <w:lang w:val="en-GB"/>
        </w:rPr>
        <w:t>composition</w:t>
      </w:r>
      <w:r w:rsidRPr="003C1C79">
        <w:rPr>
          <w:rFonts w:cstheme="minorHAnsi"/>
          <w:szCs w:val="24"/>
          <w:lang w:val="en-GB"/>
        </w:rPr>
        <w:t xml:space="preserve">” (not a scientific term) of a </w:t>
      </w:r>
      <w:r>
        <w:rPr>
          <w:rFonts w:cstheme="minorHAnsi"/>
          <w:szCs w:val="24"/>
          <w:lang w:val="en-GB"/>
        </w:rPr>
        <w:t>tumour</w:t>
      </w:r>
      <w:r w:rsidRPr="003C1C79">
        <w:rPr>
          <w:rFonts w:cstheme="minorHAnsi"/>
          <w:szCs w:val="24"/>
          <w:lang w:val="en-GB"/>
        </w:rPr>
        <w:t xml:space="preserve"> we classify it as “solid/mucinous” and when we speak about “morphology” we write about “polypoid/semi-annular/annular” (annular = circumferential). In the article 2025, they add a point whether a </w:t>
      </w:r>
      <w:r>
        <w:rPr>
          <w:rFonts w:cstheme="minorHAnsi"/>
          <w:szCs w:val="24"/>
          <w:lang w:val="en-GB"/>
        </w:rPr>
        <w:t>tumour</w:t>
      </w:r>
      <w:r w:rsidRPr="003C1C79">
        <w:rPr>
          <w:rFonts w:cstheme="minorHAnsi"/>
          <w:szCs w:val="24"/>
          <w:lang w:val="en-GB"/>
        </w:rPr>
        <w:t xml:space="preserve"> is mucinous or not, which is also interesting.</w:t>
      </w:r>
    </w:p>
    <w:p w14:paraId="76396FD1"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The lower pole of the </w:t>
      </w:r>
      <w:r>
        <w:rPr>
          <w:rFonts w:cstheme="minorHAnsi"/>
          <w:szCs w:val="24"/>
          <w:lang w:val="en-GB"/>
        </w:rPr>
        <w:t>tumour</w:t>
      </w:r>
      <w:r w:rsidRPr="003C1C79">
        <w:rPr>
          <w:rFonts w:cstheme="minorHAnsi"/>
          <w:szCs w:val="24"/>
          <w:lang w:val="en-GB"/>
        </w:rPr>
        <w:t xml:space="preserve"> can also be referred as distal </w:t>
      </w:r>
      <w:r>
        <w:rPr>
          <w:rFonts w:cstheme="minorHAnsi"/>
          <w:szCs w:val="24"/>
          <w:lang w:val="en-GB"/>
        </w:rPr>
        <w:t>tumour</w:t>
      </w:r>
      <w:r w:rsidRPr="003C1C79">
        <w:rPr>
          <w:rFonts w:cstheme="minorHAnsi"/>
          <w:szCs w:val="24"/>
          <w:lang w:val="en-GB"/>
        </w:rPr>
        <w:t xml:space="preserve"> boundary or lower </w:t>
      </w:r>
      <w:r>
        <w:rPr>
          <w:rFonts w:cstheme="minorHAnsi"/>
          <w:szCs w:val="24"/>
          <w:lang w:val="en-GB"/>
        </w:rPr>
        <w:t>tumour</w:t>
      </w:r>
      <w:r w:rsidRPr="003C1C79">
        <w:rPr>
          <w:rFonts w:cstheme="minorHAnsi"/>
          <w:szCs w:val="24"/>
          <w:lang w:val="en-GB"/>
        </w:rPr>
        <w:t xml:space="preserve"> border.</w:t>
      </w:r>
    </w:p>
    <w:p w14:paraId="14838E94"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We should add a topic about “</w:t>
      </w:r>
      <w:r w:rsidRPr="003C1C79">
        <w:rPr>
          <w:rFonts w:cstheme="minorHAnsi"/>
          <w:szCs w:val="24"/>
          <w:u w:val="single"/>
          <w:lang w:val="en-GB"/>
        </w:rPr>
        <w:t xml:space="preserve">Distance from anal verge to distal </w:t>
      </w:r>
      <w:r>
        <w:rPr>
          <w:rFonts w:cstheme="minorHAnsi"/>
          <w:szCs w:val="24"/>
          <w:u w:val="single"/>
          <w:lang w:val="en-GB"/>
        </w:rPr>
        <w:t>tumour</w:t>
      </w:r>
      <w:r w:rsidRPr="003C1C79">
        <w:rPr>
          <w:rFonts w:cstheme="minorHAnsi"/>
          <w:szCs w:val="24"/>
          <w:u w:val="single"/>
          <w:lang w:val="en-GB"/>
        </w:rPr>
        <w:t xml:space="preserve"> border</w:t>
      </w:r>
      <w:r w:rsidRPr="003C1C79">
        <w:rPr>
          <w:rFonts w:cstheme="minorHAnsi"/>
          <w:szCs w:val="24"/>
          <w:lang w:val="en-GB"/>
        </w:rPr>
        <w:t xml:space="preserve">”, which allows the estimation of the location of the </w:t>
      </w:r>
      <w:r>
        <w:rPr>
          <w:rFonts w:cstheme="minorHAnsi"/>
          <w:szCs w:val="24"/>
          <w:lang w:val="en-GB"/>
        </w:rPr>
        <w:t>tumour</w:t>
      </w:r>
      <w:r w:rsidRPr="003C1C79">
        <w:rPr>
          <w:rFonts w:cstheme="minorHAnsi"/>
          <w:szCs w:val="24"/>
          <w:lang w:val="en-GB"/>
        </w:rPr>
        <w:t xml:space="preserve"> in the low, mid or high rectum (distances from 0 to 5 cm, 5.1 cm to 10 cm and 10.1 cm to 15 cm, respectively). The distance from anorectal junction in more pertinent in low rectal </w:t>
      </w:r>
      <w:r>
        <w:rPr>
          <w:rFonts w:cstheme="minorHAnsi"/>
          <w:szCs w:val="24"/>
          <w:lang w:val="en-GB"/>
        </w:rPr>
        <w:t>tumour</w:t>
      </w:r>
      <w:r w:rsidRPr="003C1C79">
        <w:rPr>
          <w:rFonts w:cstheme="minorHAnsi"/>
          <w:szCs w:val="24"/>
          <w:lang w:val="en-GB"/>
        </w:rPr>
        <w:t>s due to the potential surgical impact. Both distances should be routinely mentioned.</w:t>
      </w:r>
    </w:p>
    <w:p w14:paraId="16017BBD"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In </w:t>
      </w:r>
      <w:r w:rsidRPr="003C1C79">
        <w:rPr>
          <w:rFonts w:cstheme="minorHAnsi"/>
          <w:szCs w:val="24"/>
          <w:u w:val="single"/>
          <w:lang w:val="en-GB"/>
        </w:rPr>
        <w:t>T staging:</w:t>
      </w:r>
    </w:p>
    <w:p w14:paraId="51F4CF6F" w14:textId="77777777" w:rsidR="003D1639" w:rsidRPr="003C1C79" w:rsidRDefault="003D1639" w:rsidP="003D1639">
      <w:pPr>
        <w:numPr>
          <w:ilvl w:val="1"/>
          <w:numId w:val="1"/>
        </w:numPr>
        <w:contextualSpacing/>
        <w:rPr>
          <w:rFonts w:cstheme="minorHAnsi"/>
          <w:szCs w:val="24"/>
          <w:lang w:val="en-GB"/>
        </w:rPr>
      </w:pPr>
      <w:r w:rsidRPr="003C1C79">
        <w:rPr>
          <w:rFonts w:cstheme="minorHAnsi"/>
          <w:szCs w:val="24"/>
          <w:lang w:val="en-GB"/>
        </w:rPr>
        <w:t xml:space="preserve">We usually cannot distinguish in MRI if a </w:t>
      </w:r>
      <w:r>
        <w:rPr>
          <w:rFonts w:cstheme="minorHAnsi"/>
          <w:szCs w:val="24"/>
          <w:lang w:val="en-GB"/>
        </w:rPr>
        <w:t>tumour</w:t>
      </w:r>
      <w:r w:rsidRPr="003C1C79">
        <w:rPr>
          <w:rFonts w:cstheme="minorHAnsi"/>
          <w:szCs w:val="24"/>
          <w:lang w:val="en-GB"/>
        </w:rPr>
        <w:t xml:space="preserve"> is T1 or T2, so these are classified together (T1-T2)</w:t>
      </w:r>
    </w:p>
    <w:p w14:paraId="37C6C3FE" w14:textId="77777777" w:rsidR="003D1639" w:rsidRPr="003C1C79" w:rsidRDefault="003D1639" w:rsidP="003D1639">
      <w:pPr>
        <w:numPr>
          <w:ilvl w:val="1"/>
          <w:numId w:val="1"/>
        </w:numPr>
        <w:contextualSpacing/>
        <w:rPr>
          <w:rFonts w:cstheme="minorHAnsi"/>
          <w:szCs w:val="24"/>
          <w:lang w:val="en-GB"/>
        </w:rPr>
      </w:pPr>
      <w:r w:rsidRPr="003C1C79">
        <w:rPr>
          <w:rFonts w:cstheme="minorHAnsi"/>
          <w:szCs w:val="24"/>
          <w:lang w:val="en-GB"/>
        </w:rPr>
        <w:t xml:space="preserve">In T3 staging, we can measure the distance of extension beyond the muscularis propria, so we can specify the </w:t>
      </w:r>
      <w:r w:rsidRPr="003C1C79">
        <w:rPr>
          <w:rFonts w:cstheme="minorHAnsi"/>
          <w:b/>
          <w:bCs/>
          <w:szCs w:val="24"/>
          <w:lang w:val="en-GB"/>
        </w:rPr>
        <w:t>subclassification of a, b, c or d</w:t>
      </w:r>
      <w:r w:rsidRPr="003C1C79">
        <w:rPr>
          <w:rFonts w:cstheme="minorHAnsi"/>
          <w:szCs w:val="24"/>
          <w:lang w:val="en-GB"/>
        </w:rPr>
        <w:t xml:space="preserve">. However, it can be difficult to precisely indicate this measurement, so that it why some articles group a with b and c with d (referring to the groups that have different prognostic implications), but I believe we can assume options for all 4 subcategories. </w:t>
      </w:r>
    </w:p>
    <w:p w14:paraId="5F59CBFA" w14:textId="77777777" w:rsidR="003D1639" w:rsidRPr="003C1C79" w:rsidRDefault="003D1639" w:rsidP="003D1639">
      <w:pPr>
        <w:numPr>
          <w:ilvl w:val="1"/>
          <w:numId w:val="1"/>
        </w:numPr>
        <w:contextualSpacing/>
        <w:rPr>
          <w:rFonts w:cstheme="minorHAnsi"/>
          <w:szCs w:val="24"/>
          <w:lang w:val="en-GB"/>
        </w:rPr>
      </w:pPr>
      <w:r w:rsidRPr="003C1C79">
        <w:rPr>
          <w:rFonts w:cstheme="minorHAnsi"/>
          <w:szCs w:val="24"/>
          <w:lang w:val="en-GB"/>
        </w:rPr>
        <w:t xml:space="preserve">It is important to subclassify a </w:t>
      </w:r>
      <w:r>
        <w:rPr>
          <w:rFonts w:cstheme="minorHAnsi"/>
          <w:szCs w:val="24"/>
          <w:lang w:val="en-GB"/>
        </w:rPr>
        <w:t>tumour</w:t>
      </w:r>
      <w:r w:rsidRPr="003C1C79">
        <w:rPr>
          <w:rFonts w:cstheme="minorHAnsi"/>
          <w:szCs w:val="24"/>
          <w:lang w:val="en-GB"/>
        </w:rPr>
        <w:t xml:space="preserve"> in T4a (peritoneal/peritoneal reflection invasion) or T4b (other structures/organs invasion).</w:t>
      </w:r>
    </w:p>
    <w:p w14:paraId="12F31475"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There are some considerations about </w:t>
      </w:r>
      <w:r w:rsidRPr="003C1C79">
        <w:rPr>
          <w:rFonts w:cstheme="minorHAnsi"/>
          <w:szCs w:val="24"/>
          <w:u w:val="single"/>
          <w:lang w:val="en-GB"/>
        </w:rPr>
        <w:t>involvement of the peritoneum</w:t>
      </w:r>
      <w:r w:rsidRPr="003C1C79">
        <w:rPr>
          <w:rFonts w:cstheme="minorHAnsi"/>
          <w:szCs w:val="24"/>
          <w:lang w:val="en-GB"/>
        </w:rPr>
        <w:t xml:space="preserve">, since a </w:t>
      </w:r>
      <w:r>
        <w:rPr>
          <w:rFonts w:cstheme="minorHAnsi"/>
          <w:szCs w:val="24"/>
          <w:lang w:val="en-GB"/>
        </w:rPr>
        <w:t>tumour</w:t>
      </w:r>
      <w:r w:rsidRPr="003C1C79">
        <w:rPr>
          <w:rFonts w:cstheme="minorHAnsi"/>
          <w:szCs w:val="24"/>
          <w:lang w:val="en-GB"/>
        </w:rPr>
        <w:t xml:space="preserve"> can only be T4a if it is an anterior/lateral </w:t>
      </w:r>
      <w:r>
        <w:rPr>
          <w:rFonts w:cstheme="minorHAnsi"/>
          <w:szCs w:val="24"/>
          <w:lang w:val="en-GB"/>
        </w:rPr>
        <w:t>tumour</w:t>
      </w:r>
      <w:r w:rsidRPr="003C1C79">
        <w:rPr>
          <w:rFonts w:cstheme="minorHAnsi"/>
          <w:szCs w:val="24"/>
          <w:lang w:val="en-GB"/>
        </w:rPr>
        <w:t xml:space="preserve"> above the anterior peritoneal reflection – I believe these rules are defined further on.</w:t>
      </w:r>
    </w:p>
    <w:p w14:paraId="12648FCB" w14:textId="77777777" w:rsidR="003D1639" w:rsidRPr="003C1C79" w:rsidRDefault="003D1639" w:rsidP="003D1639">
      <w:pPr>
        <w:ind w:left="360"/>
        <w:contextualSpacing/>
        <w:rPr>
          <w:rFonts w:cstheme="minorHAnsi"/>
          <w:szCs w:val="24"/>
          <w:lang w:val="en-GB"/>
        </w:rPr>
      </w:pPr>
      <w:r w:rsidRPr="003C1C79">
        <w:rPr>
          <w:rFonts w:cstheme="minorHAnsi"/>
          <w:noProof/>
          <w:szCs w:val="24"/>
        </w:rPr>
        <w:drawing>
          <wp:inline distT="0" distB="0" distL="0" distR="0" wp14:anchorId="1E022AA4" wp14:editId="542A9C16">
            <wp:extent cx="3053862" cy="834968"/>
            <wp:effectExtent l="0" t="0" r="0" b="3810"/>
            <wp:docPr id="651599199" name="Imagem 1" descr="Uma imagem com texto, Tipo de letra, amarel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99199" name="Imagem 1" descr="Uma imagem com texto, Tipo de letra, amarelo&#10;&#10;Os conteúdos gerados por IA poderão estar incorretos."/>
                    <pic:cNvPicPr/>
                  </pic:nvPicPr>
                  <pic:blipFill>
                    <a:blip r:embed="rId8"/>
                    <a:stretch>
                      <a:fillRect/>
                    </a:stretch>
                  </pic:blipFill>
                  <pic:spPr>
                    <a:xfrm>
                      <a:off x="0" y="0"/>
                      <a:ext cx="3094953" cy="846203"/>
                    </a:xfrm>
                    <a:prstGeom prst="rect">
                      <a:avLst/>
                    </a:prstGeom>
                  </pic:spPr>
                </pic:pic>
              </a:graphicData>
            </a:graphic>
          </wp:inline>
        </w:drawing>
      </w:r>
    </w:p>
    <w:p w14:paraId="36ED1692"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In </w:t>
      </w:r>
      <w:r w:rsidRPr="003C1C79">
        <w:rPr>
          <w:rFonts w:cstheme="minorHAnsi"/>
          <w:szCs w:val="24"/>
          <w:u w:val="single"/>
          <w:lang w:val="en-GB"/>
        </w:rPr>
        <w:t xml:space="preserve">T4b </w:t>
      </w:r>
      <w:r>
        <w:rPr>
          <w:rFonts w:cstheme="minorHAnsi"/>
          <w:szCs w:val="24"/>
          <w:u w:val="single"/>
          <w:lang w:val="en-GB"/>
        </w:rPr>
        <w:t>tumour</w:t>
      </w:r>
      <w:r w:rsidRPr="003C1C79">
        <w:rPr>
          <w:rFonts w:cstheme="minorHAnsi"/>
          <w:szCs w:val="24"/>
          <w:u w:val="single"/>
          <w:lang w:val="en-GB"/>
        </w:rPr>
        <w:t>s</w:t>
      </w:r>
      <w:r w:rsidRPr="003C1C79">
        <w:rPr>
          <w:rFonts w:cstheme="minorHAnsi"/>
          <w:szCs w:val="24"/>
          <w:lang w:val="en-GB"/>
        </w:rPr>
        <w:t xml:space="preserve">, it is essential to indicate which are the invaded structures. </w:t>
      </w:r>
    </w:p>
    <w:p w14:paraId="40879EE1"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The concern about </w:t>
      </w:r>
      <w:r w:rsidRPr="003C1C79">
        <w:rPr>
          <w:rFonts w:cstheme="minorHAnsi"/>
          <w:szCs w:val="24"/>
          <w:u w:val="single"/>
          <w:lang w:val="en-GB"/>
        </w:rPr>
        <w:t>sphincteric invasion</w:t>
      </w:r>
      <w:r w:rsidRPr="003C1C79">
        <w:rPr>
          <w:rFonts w:cstheme="minorHAnsi"/>
          <w:szCs w:val="24"/>
          <w:lang w:val="en-GB"/>
        </w:rPr>
        <w:t xml:space="preserve"> is valid in </w:t>
      </w:r>
      <w:r>
        <w:rPr>
          <w:rFonts w:cstheme="minorHAnsi"/>
          <w:szCs w:val="24"/>
          <w:lang w:val="en-GB"/>
        </w:rPr>
        <w:t>tumour</w:t>
      </w:r>
      <w:r w:rsidRPr="003C1C79">
        <w:rPr>
          <w:rFonts w:cstheme="minorHAnsi"/>
          <w:szCs w:val="24"/>
          <w:lang w:val="en-GB"/>
        </w:rPr>
        <w:t xml:space="preserve"> involving the low rectal region, especially with staging ≥T3, so I redid that topic. Furthermore, there are some nuances concerning the impact of sphincteric complex involvement and T-staging – for example, the involvement of the internal sphincter doesn’t have an impact on T staging (but it has surgical implications, so it must be mentioned); on the other hand, involvement of the external sphincter implies a T4b staging.</w:t>
      </w:r>
    </w:p>
    <w:p w14:paraId="2DE6EE4A"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Concerning </w:t>
      </w:r>
      <w:r w:rsidRPr="003C1C79">
        <w:rPr>
          <w:rFonts w:cstheme="minorHAnsi"/>
          <w:szCs w:val="24"/>
          <w:u w:val="single"/>
          <w:lang w:val="en-GB"/>
        </w:rPr>
        <w:t>MRF involvement</w:t>
      </w:r>
      <w:r w:rsidRPr="003C1C79">
        <w:rPr>
          <w:rFonts w:cstheme="minorHAnsi"/>
          <w:szCs w:val="24"/>
          <w:lang w:val="en-GB"/>
        </w:rPr>
        <w:t xml:space="preserve">, the most recent cutoff for “clear/involved” is &gt; 1 mm and ≤ 1 mm of distance between the primary </w:t>
      </w:r>
      <w:r>
        <w:rPr>
          <w:rFonts w:cstheme="minorHAnsi"/>
          <w:szCs w:val="24"/>
          <w:lang w:val="en-GB"/>
        </w:rPr>
        <w:t>tumour</w:t>
      </w:r>
      <w:r w:rsidRPr="003C1C79">
        <w:rPr>
          <w:rFonts w:cstheme="minorHAnsi"/>
          <w:szCs w:val="24"/>
          <w:lang w:val="en-GB"/>
        </w:rPr>
        <w:t xml:space="preserve"> (that should be ≥T3)/EMVI/</w:t>
      </w:r>
      <w:r>
        <w:rPr>
          <w:rFonts w:cstheme="minorHAnsi"/>
          <w:szCs w:val="24"/>
          <w:lang w:val="en-GB"/>
        </w:rPr>
        <w:t>tumour</w:t>
      </w:r>
      <w:r w:rsidRPr="003C1C79">
        <w:rPr>
          <w:rFonts w:cstheme="minorHAnsi"/>
          <w:szCs w:val="24"/>
          <w:lang w:val="en-GB"/>
        </w:rPr>
        <w:t xml:space="preserve"> deposit and the MRF, respectively. So, “threatened” is a previous classification that is now considered outdated. When we say that MRF is clear, we can indicate the minimum distance from the </w:t>
      </w:r>
      <w:r>
        <w:rPr>
          <w:rFonts w:cstheme="minorHAnsi"/>
          <w:szCs w:val="24"/>
          <w:lang w:val="en-GB"/>
        </w:rPr>
        <w:t>tumour</w:t>
      </w:r>
      <w:r w:rsidRPr="003C1C79">
        <w:rPr>
          <w:rFonts w:cstheme="minorHAnsi"/>
          <w:szCs w:val="24"/>
          <w:lang w:val="en-GB"/>
        </w:rPr>
        <w:t>/EMVI/</w:t>
      </w:r>
      <w:r>
        <w:rPr>
          <w:rFonts w:cstheme="minorHAnsi"/>
          <w:szCs w:val="24"/>
          <w:lang w:val="en-GB"/>
        </w:rPr>
        <w:t>tumour</w:t>
      </w:r>
      <w:r w:rsidRPr="003C1C79">
        <w:rPr>
          <w:rFonts w:cstheme="minorHAnsi"/>
          <w:szCs w:val="24"/>
          <w:lang w:val="en-GB"/>
        </w:rPr>
        <w:t xml:space="preserve"> deposit and the MRF, but I believe it is not mandatory. When the MRF is involved, we should indicate where the point of contact is in the clock position. And, in line with what I mentioned previously, MRF should only be considered involved where there is MRF - posteriorly if above the anterior peritoneal reflection or in any position below it.</w:t>
      </w:r>
    </w:p>
    <w:p w14:paraId="0F504A7A" w14:textId="77777777" w:rsidR="003D1639" w:rsidRPr="003C1C79" w:rsidRDefault="003D1639" w:rsidP="003D1639">
      <w:pPr>
        <w:rPr>
          <w:rFonts w:cstheme="minorHAnsi"/>
          <w:szCs w:val="24"/>
          <w:u w:val="single"/>
          <w:lang w:val="en-GB"/>
        </w:rPr>
      </w:pPr>
      <w:r w:rsidRPr="003C1C79">
        <w:rPr>
          <w:rFonts w:cstheme="minorHAnsi"/>
          <w:szCs w:val="24"/>
          <w:u w:val="single"/>
          <w:lang w:val="en-GB"/>
        </w:rPr>
        <w:t>N-staging</w:t>
      </w:r>
    </w:p>
    <w:p w14:paraId="1645E9A3"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lastRenderedPageBreak/>
        <w:t xml:space="preserve">Concerning lymph nodes, there are some relevant points considering its </w:t>
      </w:r>
      <w:r w:rsidRPr="003C1C79">
        <w:rPr>
          <w:rFonts w:cstheme="minorHAnsi"/>
          <w:szCs w:val="24"/>
          <w:u w:val="single"/>
          <w:lang w:val="en-GB"/>
        </w:rPr>
        <w:t>location and criteria for suspicion</w:t>
      </w:r>
      <w:r w:rsidRPr="003C1C79">
        <w:rPr>
          <w:rFonts w:cstheme="minorHAnsi"/>
          <w:szCs w:val="24"/>
          <w:lang w:val="en-GB"/>
        </w:rPr>
        <w:t>:</w:t>
      </w:r>
    </w:p>
    <w:p w14:paraId="1320D85A" w14:textId="77777777" w:rsidR="003D1639" w:rsidRPr="003C1C79" w:rsidRDefault="003D1639" w:rsidP="003D1639">
      <w:pPr>
        <w:numPr>
          <w:ilvl w:val="1"/>
          <w:numId w:val="1"/>
        </w:numPr>
        <w:contextualSpacing/>
        <w:rPr>
          <w:rFonts w:cstheme="minorHAnsi"/>
          <w:szCs w:val="24"/>
          <w:lang w:val="en-GB"/>
        </w:rPr>
      </w:pPr>
      <w:r w:rsidRPr="003C1C79">
        <w:rPr>
          <w:rFonts w:cstheme="minorHAnsi"/>
          <w:szCs w:val="24"/>
          <w:u w:val="single"/>
          <w:lang w:val="en-GB"/>
        </w:rPr>
        <w:t>Regional</w:t>
      </w:r>
      <w:r w:rsidRPr="003C1C79">
        <w:rPr>
          <w:rFonts w:cstheme="minorHAnsi"/>
          <w:szCs w:val="24"/>
          <w:lang w:val="en-GB"/>
        </w:rPr>
        <w:t xml:space="preserve"> lymph nodes include:</w:t>
      </w:r>
    </w:p>
    <w:p w14:paraId="6E18A8C5" w14:textId="77777777" w:rsidR="003D1639" w:rsidRPr="003C1C79" w:rsidRDefault="003D1639" w:rsidP="003D1639">
      <w:pPr>
        <w:numPr>
          <w:ilvl w:val="2"/>
          <w:numId w:val="1"/>
        </w:numPr>
        <w:contextualSpacing/>
        <w:rPr>
          <w:rFonts w:cstheme="minorHAnsi"/>
          <w:szCs w:val="24"/>
          <w:lang w:val="en-GB"/>
        </w:rPr>
      </w:pPr>
      <w:proofErr w:type="spellStart"/>
      <w:r w:rsidRPr="003C1C79">
        <w:rPr>
          <w:rFonts w:cstheme="minorHAnsi"/>
          <w:szCs w:val="24"/>
          <w:lang w:val="en-GB"/>
        </w:rPr>
        <w:t>Mesorectal</w:t>
      </w:r>
      <w:proofErr w:type="spellEnd"/>
      <w:r w:rsidRPr="003C1C79">
        <w:rPr>
          <w:rFonts w:cstheme="minorHAnsi"/>
          <w:szCs w:val="24"/>
          <w:lang w:val="en-GB"/>
        </w:rPr>
        <w:t xml:space="preserve"> lymph nodes – in which the described criteria apply (size cutoffs of 5 and 9 mm, malignant morphologic characteristics…).</w:t>
      </w:r>
    </w:p>
    <w:p w14:paraId="430F709F" w14:textId="77777777" w:rsidR="003D1639" w:rsidRPr="003C1C79" w:rsidRDefault="003D1639" w:rsidP="003D1639">
      <w:pPr>
        <w:numPr>
          <w:ilvl w:val="2"/>
          <w:numId w:val="1"/>
        </w:numPr>
        <w:contextualSpacing/>
        <w:rPr>
          <w:rFonts w:cstheme="minorHAnsi"/>
          <w:szCs w:val="24"/>
          <w:lang w:val="en-GB"/>
        </w:rPr>
      </w:pPr>
      <w:proofErr w:type="spellStart"/>
      <w:r w:rsidRPr="003C1C79">
        <w:rPr>
          <w:rFonts w:cstheme="minorHAnsi"/>
          <w:szCs w:val="24"/>
          <w:lang w:val="en-GB"/>
        </w:rPr>
        <w:t>Extramesorectal</w:t>
      </w:r>
      <w:proofErr w:type="spellEnd"/>
      <w:r w:rsidRPr="003C1C79">
        <w:rPr>
          <w:rFonts w:cstheme="minorHAnsi"/>
          <w:szCs w:val="24"/>
          <w:lang w:val="en-GB"/>
        </w:rPr>
        <w:t xml:space="preserve"> lymph nodes (specifically obturator and internal iliac nodes) – only size is important (≥7 mm), so morphologic criteria are not relevant.</w:t>
      </w:r>
    </w:p>
    <w:p w14:paraId="426062B2" w14:textId="77777777" w:rsidR="003D1639" w:rsidRPr="003C1C79" w:rsidRDefault="003D1639" w:rsidP="003D1639">
      <w:pPr>
        <w:numPr>
          <w:ilvl w:val="1"/>
          <w:numId w:val="1"/>
        </w:numPr>
        <w:contextualSpacing/>
        <w:rPr>
          <w:rFonts w:cstheme="minorHAnsi"/>
          <w:szCs w:val="24"/>
          <w:lang w:val="en-GB"/>
        </w:rPr>
      </w:pPr>
      <w:r w:rsidRPr="003C1C79">
        <w:rPr>
          <w:rFonts w:cstheme="minorHAnsi"/>
          <w:szCs w:val="24"/>
          <w:u w:val="single"/>
          <w:lang w:val="en-GB"/>
        </w:rPr>
        <w:t>Non-regional</w:t>
      </w:r>
      <w:r w:rsidRPr="003C1C79">
        <w:rPr>
          <w:rFonts w:cstheme="minorHAnsi"/>
          <w:szCs w:val="24"/>
          <w:lang w:val="en-GB"/>
        </w:rPr>
        <w:t xml:space="preserve"> lymph nodes (inguinal, external iliac, common iliac, …) – are considered metastatic disease (M in the TNM criteria).</w:t>
      </w:r>
    </w:p>
    <w:p w14:paraId="06B725D4" w14:textId="77777777" w:rsidR="003D1639" w:rsidRPr="003C1C79" w:rsidRDefault="003D1639" w:rsidP="003D1639">
      <w:pPr>
        <w:numPr>
          <w:ilvl w:val="1"/>
          <w:numId w:val="1"/>
        </w:numPr>
        <w:contextualSpacing/>
        <w:rPr>
          <w:rFonts w:cstheme="minorHAnsi"/>
          <w:szCs w:val="24"/>
          <w:lang w:val="en-GB"/>
        </w:rPr>
      </w:pPr>
      <w:r w:rsidRPr="003C1C79">
        <w:rPr>
          <w:rFonts w:cstheme="minorHAnsi"/>
          <w:szCs w:val="24"/>
          <w:lang w:val="en-GB"/>
        </w:rPr>
        <w:t>We should also indicate the level of the most cranial suspicious lymph node, since it can affect the radiotherapy field. However, from what I can recall, it is not a frequent reporting topic and since it is not present on the article 2025, I believe it is not “standard procedure” to be mentioned on the report.</w:t>
      </w:r>
    </w:p>
    <w:p w14:paraId="3B32DD5B"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According to recent TNM staging, we can </w:t>
      </w:r>
      <w:r w:rsidRPr="003C1C79">
        <w:rPr>
          <w:rFonts w:cstheme="minorHAnsi"/>
          <w:szCs w:val="24"/>
          <w:u w:val="single"/>
          <w:lang w:val="en-GB"/>
        </w:rPr>
        <w:t>classify the N</w:t>
      </w:r>
      <w:r w:rsidRPr="003C1C79">
        <w:rPr>
          <w:rFonts w:cstheme="minorHAnsi"/>
          <w:szCs w:val="24"/>
          <w:lang w:val="en-GB"/>
        </w:rPr>
        <w:t xml:space="preserve"> beyond negative and positive - cN1 if 1-3 suspicious regional nodes and cN2 if ≥4 suspicious regional lymph nodes are present. </w:t>
      </w:r>
      <w:proofErr w:type="gramStart"/>
      <w:r w:rsidRPr="003C1C79">
        <w:rPr>
          <w:rFonts w:cstheme="minorHAnsi"/>
          <w:szCs w:val="24"/>
          <w:lang w:val="en-GB"/>
        </w:rPr>
        <w:t>So</w:t>
      </w:r>
      <w:proofErr w:type="gramEnd"/>
      <w:r w:rsidRPr="003C1C79">
        <w:rPr>
          <w:rFonts w:cstheme="minorHAnsi"/>
          <w:szCs w:val="24"/>
          <w:lang w:val="en-GB"/>
        </w:rPr>
        <w:t xml:space="preserve"> this could be updated.</w:t>
      </w:r>
    </w:p>
    <w:p w14:paraId="2962AD66" w14:textId="77777777" w:rsidR="003D1639" w:rsidRPr="003C1C79" w:rsidRDefault="003D1639" w:rsidP="003D1639">
      <w:pPr>
        <w:ind w:left="360"/>
        <w:contextualSpacing/>
        <w:rPr>
          <w:rFonts w:cstheme="minorHAnsi"/>
          <w:szCs w:val="24"/>
          <w:lang w:val="en-GB"/>
        </w:rPr>
      </w:pPr>
    </w:p>
    <w:p w14:paraId="49A2E484" w14:textId="77777777" w:rsidR="003D1639" w:rsidRPr="003C1C79" w:rsidRDefault="003D1639" w:rsidP="003D1639">
      <w:pPr>
        <w:numPr>
          <w:ilvl w:val="0"/>
          <w:numId w:val="1"/>
        </w:numPr>
        <w:contextualSpacing/>
        <w:rPr>
          <w:rFonts w:cstheme="minorHAnsi"/>
          <w:szCs w:val="24"/>
          <w:lang w:val="en-GB"/>
        </w:rPr>
      </w:pPr>
      <w:r w:rsidRPr="003C1C79">
        <w:rPr>
          <w:rFonts w:cstheme="minorHAnsi"/>
          <w:szCs w:val="24"/>
          <w:lang w:val="en-GB"/>
        </w:rPr>
        <w:t xml:space="preserve">Some report templates also include </w:t>
      </w:r>
      <w:r w:rsidRPr="003C1C79">
        <w:rPr>
          <w:rFonts w:cstheme="minorHAnsi"/>
          <w:szCs w:val="24"/>
          <w:u w:val="single"/>
          <w:lang w:val="en-GB"/>
        </w:rPr>
        <w:t>M staging</w:t>
      </w:r>
      <w:r w:rsidRPr="003C1C79">
        <w:rPr>
          <w:rFonts w:cstheme="minorHAnsi"/>
          <w:szCs w:val="24"/>
          <w:lang w:val="en-GB"/>
        </w:rPr>
        <w:t xml:space="preserve"> (due to non-regional lymph node and other metastases that can be detected, like bone and peritoneum). However, I believe this is a field that we can mention when it is positive (M1), but we cannot say for sure when it is negative (M0) – because there can be metastasis that are not on the field of view of the MRI (that is small); for example, the most common site of distant metastasis of the rectal cancer is the liver, that is not evaluated on this MRI (patients usually do CT for M staging). So, this is more food for thought, because there are templates which mention it (Radiology Assistant) and other that do not (Article 2025).</w:t>
      </w:r>
    </w:p>
    <w:p w14:paraId="09257A37" w14:textId="77777777" w:rsidR="003D1639" w:rsidRDefault="003D1639" w:rsidP="003D1639">
      <w:pPr>
        <w:numPr>
          <w:ilvl w:val="0"/>
          <w:numId w:val="1"/>
        </w:numPr>
        <w:contextualSpacing/>
        <w:rPr>
          <w:rFonts w:cstheme="minorHAnsi"/>
          <w:szCs w:val="24"/>
          <w:lang w:val="en-GB"/>
        </w:rPr>
      </w:pPr>
      <w:r w:rsidRPr="003C1C79">
        <w:rPr>
          <w:rFonts w:cstheme="minorHAnsi"/>
          <w:szCs w:val="24"/>
          <w:lang w:val="en-GB"/>
        </w:rPr>
        <w:t xml:space="preserve">We also include a </w:t>
      </w:r>
      <w:r w:rsidRPr="003C1C79">
        <w:rPr>
          <w:rFonts w:cstheme="minorHAnsi"/>
          <w:szCs w:val="24"/>
          <w:u w:val="single"/>
          <w:lang w:val="en-GB"/>
        </w:rPr>
        <w:t>conclusion</w:t>
      </w:r>
      <w:r w:rsidRPr="003C1C79">
        <w:rPr>
          <w:rFonts w:cstheme="minorHAnsi"/>
          <w:szCs w:val="24"/>
          <w:lang w:val="en-GB"/>
        </w:rPr>
        <w:t xml:space="preserve"> with the staging in the end of the report. It is not on the template but appears in the examples.</w:t>
      </w:r>
      <w:r w:rsidRPr="003C1C79">
        <w:rPr>
          <w:rFonts w:cstheme="minorHAnsi"/>
          <w:szCs w:val="24"/>
        </w:rPr>
        <w:t xml:space="preserve"> </w:t>
      </w:r>
    </w:p>
    <w:p w14:paraId="7DCE56C9" w14:textId="77777777" w:rsidR="003D1639" w:rsidRPr="003C1C79" w:rsidRDefault="003D1639" w:rsidP="003D1639">
      <w:pPr>
        <w:ind w:left="360"/>
        <w:contextualSpacing/>
        <w:rPr>
          <w:rFonts w:cstheme="minorHAnsi"/>
          <w:szCs w:val="24"/>
          <w:lang w:val="en-GB"/>
        </w:rPr>
      </w:pPr>
    </w:p>
    <w:p w14:paraId="6FE44FCF" w14:textId="77777777" w:rsidR="003D1639" w:rsidRPr="003C1C79" w:rsidRDefault="003D1639" w:rsidP="003D1639">
      <w:pPr>
        <w:rPr>
          <w:rFonts w:cstheme="minorHAnsi"/>
          <w:b/>
          <w:bCs/>
          <w:szCs w:val="24"/>
          <w:lang w:val="en-GB"/>
        </w:rPr>
      </w:pPr>
      <w:r w:rsidRPr="003C1C79">
        <w:rPr>
          <w:rFonts w:cstheme="minorHAnsi"/>
          <w:b/>
          <w:bCs/>
          <w:szCs w:val="24"/>
          <w:lang w:val="en-GB"/>
        </w:rPr>
        <w:t>Updated Staging Template</w:t>
      </w:r>
    </w:p>
    <w:p w14:paraId="24D69C88" w14:textId="77777777" w:rsidR="003D1639" w:rsidRPr="003C1C79" w:rsidRDefault="003D1639" w:rsidP="003D1639">
      <w:pPr>
        <w:spacing w:after="0"/>
        <w:rPr>
          <w:rFonts w:cstheme="minorHAnsi"/>
          <w:szCs w:val="24"/>
          <w:lang w:val="en-GB"/>
        </w:rPr>
      </w:pPr>
      <w:r w:rsidRPr="003C1C79">
        <w:rPr>
          <w:rFonts w:cstheme="minorHAnsi"/>
          <w:szCs w:val="24"/>
          <w:u w:val="single"/>
          <w:lang w:val="en-GB"/>
        </w:rPr>
        <w:t xml:space="preserve">Local </w:t>
      </w:r>
      <w:r>
        <w:rPr>
          <w:rFonts w:cstheme="minorHAnsi"/>
          <w:szCs w:val="24"/>
          <w:u w:val="single"/>
          <w:lang w:val="en-GB"/>
        </w:rPr>
        <w:t>tumour</w:t>
      </w:r>
      <w:r w:rsidRPr="003C1C79">
        <w:rPr>
          <w:rFonts w:cstheme="minorHAnsi"/>
          <w:szCs w:val="24"/>
          <w:u w:val="single"/>
          <w:lang w:val="en-GB"/>
        </w:rPr>
        <w:t xml:space="preserve"> status</w:t>
      </w:r>
      <w:r w:rsidRPr="003C1C79">
        <w:rPr>
          <w:rFonts w:cstheme="minorHAnsi"/>
          <w:szCs w:val="24"/>
          <w:lang w:val="en-GB"/>
        </w:rPr>
        <w:t xml:space="preserve">: </w:t>
      </w:r>
    </w:p>
    <w:p w14:paraId="583FC946" w14:textId="77777777" w:rsidR="003D1639" w:rsidRPr="003C1C79" w:rsidRDefault="003D1639" w:rsidP="003D1639">
      <w:pPr>
        <w:spacing w:after="0"/>
        <w:ind w:firstLine="708"/>
        <w:rPr>
          <w:rFonts w:cstheme="minorHAnsi"/>
          <w:szCs w:val="24"/>
          <w:lang w:val="en-GB"/>
        </w:rPr>
      </w:pPr>
      <w:r w:rsidRPr="003C1C79">
        <w:rPr>
          <w:rFonts w:cstheme="minorHAnsi"/>
          <w:b/>
          <w:bCs/>
          <w:szCs w:val="24"/>
          <w:lang w:val="en-GB"/>
        </w:rPr>
        <w:t>Morphology</w:t>
      </w:r>
      <w:r w:rsidRPr="003C1C79">
        <w:rPr>
          <w:rFonts w:cstheme="minorHAnsi"/>
          <w:szCs w:val="24"/>
          <w:lang w:val="en-GB"/>
        </w:rPr>
        <w:t xml:space="preserve">: [Polypoid/(semi-)annular] </w:t>
      </w:r>
    </w:p>
    <w:p w14:paraId="2219614B" w14:textId="77777777" w:rsidR="003D1639" w:rsidRPr="003C1C79" w:rsidRDefault="003D1639" w:rsidP="003D1639">
      <w:pPr>
        <w:spacing w:after="0"/>
        <w:ind w:firstLine="708"/>
        <w:rPr>
          <w:rFonts w:cstheme="minorHAnsi"/>
          <w:b/>
          <w:bCs/>
          <w:szCs w:val="24"/>
          <w:lang w:val="en-GB"/>
        </w:rPr>
      </w:pPr>
      <w:r w:rsidRPr="003C1C79">
        <w:rPr>
          <w:rFonts w:cstheme="minorHAnsi"/>
          <w:b/>
          <w:bCs/>
          <w:szCs w:val="24"/>
          <w:lang w:val="en-GB"/>
        </w:rPr>
        <w:t>Mucinous component: [yes/no]</w:t>
      </w:r>
    </w:p>
    <w:p w14:paraId="42B62C13" w14:textId="77777777" w:rsidR="003D1639" w:rsidRPr="003C1C79" w:rsidRDefault="003D1639" w:rsidP="003D1639">
      <w:pPr>
        <w:spacing w:after="0"/>
        <w:ind w:firstLine="708"/>
        <w:rPr>
          <w:rFonts w:cstheme="minorHAnsi"/>
          <w:szCs w:val="24"/>
          <w:lang w:val="en-GB"/>
        </w:rPr>
      </w:pPr>
      <w:r w:rsidRPr="003C1C79">
        <w:rPr>
          <w:rFonts w:cstheme="minorHAnsi"/>
          <w:szCs w:val="24"/>
          <w:lang w:val="en-GB"/>
        </w:rPr>
        <w:t xml:space="preserve">Circumferential </w:t>
      </w:r>
      <w:r>
        <w:rPr>
          <w:rFonts w:cstheme="minorHAnsi"/>
          <w:szCs w:val="24"/>
          <w:lang w:val="en-GB"/>
        </w:rPr>
        <w:t>tumour</w:t>
      </w:r>
      <w:r w:rsidRPr="003C1C79">
        <w:rPr>
          <w:rFonts w:cstheme="minorHAnsi"/>
          <w:szCs w:val="24"/>
          <w:lang w:val="en-GB"/>
        </w:rPr>
        <w:t xml:space="preserve"> involvement: from </w:t>
      </w:r>
      <w:proofErr w:type="gramStart"/>
      <w:r w:rsidRPr="003C1C79">
        <w:rPr>
          <w:rFonts w:cstheme="minorHAnsi"/>
          <w:szCs w:val="24"/>
          <w:lang w:val="en-GB"/>
        </w:rPr>
        <w:t>[ ]</w:t>
      </w:r>
      <w:proofErr w:type="gramEnd"/>
      <w:r w:rsidRPr="003C1C79">
        <w:rPr>
          <w:rFonts w:cstheme="minorHAnsi"/>
          <w:szCs w:val="24"/>
          <w:lang w:val="en-GB"/>
        </w:rPr>
        <w:t xml:space="preserve"> to [ ] o’clock  </w:t>
      </w:r>
    </w:p>
    <w:p w14:paraId="61C5A6B9" w14:textId="77777777" w:rsidR="003D1639" w:rsidRPr="003C1C79" w:rsidRDefault="003D1639" w:rsidP="003D1639">
      <w:pPr>
        <w:spacing w:after="0"/>
        <w:ind w:firstLine="708"/>
        <w:rPr>
          <w:rFonts w:cstheme="minorHAnsi"/>
          <w:szCs w:val="24"/>
          <w:lang w:val="en-GB"/>
        </w:rPr>
      </w:pPr>
      <w:r w:rsidRPr="003C1C79">
        <w:rPr>
          <w:rFonts w:cstheme="minorHAnsi"/>
          <w:b/>
          <w:bCs/>
          <w:szCs w:val="24"/>
          <w:lang w:val="en-GB"/>
        </w:rPr>
        <w:t xml:space="preserve">Distance from anal verge to distal </w:t>
      </w:r>
      <w:r>
        <w:rPr>
          <w:rFonts w:cstheme="minorHAnsi"/>
          <w:b/>
          <w:bCs/>
          <w:szCs w:val="24"/>
          <w:lang w:val="en-GB"/>
        </w:rPr>
        <w:t>tumour</w:t>
      </w:r>
      <w:r w:rsidRPr="003C1C79">
        <w:rPr>
          <w:rFonts w:cstheme="minorHAnsi"/>
          <w:b/>
          <w:bCs/>
          <w:szCs w:val="24"/>
          <w:lang w:val="en-GB"/>
        </w:rPr>
        <w:t xml:space="preserve"> border:</w:t>
      </w:r>
      <w:r w:rsidRPr="003C1C79">
        <w:rPr>
          <w:rFonts w:cstheme="minorHAnsi"/>
          <w:szCs w:val="24"/>
          <w:lang w:val="en-GB"/>
        </w:rPr>
        <w:t xml:space="preserve"> </w:t>
      </w:r>
      <w:proofErr w:type="gramStart"/>
      <w:r w:rsidRPr="003C1C79">
        <w:rPr>
          <w:rFonts w:cstheme="minorHAnsi"/>
          <w:b/>
          <w:bCs/>
          <w:szCs w:val="24"/>
          <w:lang w:val="en-GB"/>
        </w:rPr>
        <w:t>[ ]</w:t>
      </w:r>
      <w:proofErr w:type="gramEnd"/>
      <w:r w:rsidRPr="003C1C79">
        <w:rPr>
          <w:rFonts w:cstheme="minorHAnsi"/>
          <w:b/>
          <w:bCs/>
          <w:szCs w:val="24"/>
          <w:lang w:val="en-GB"/>
        </w:rPr>
        <w:t xml:space="preserve"> cm – [low/mid/high] rectal </w:t>
      </w:r>
      <w:r>
        <w:rPr>
          <w:rFonts w:cstheme="minorHAnsi"/>
          <w:b/>
          <w:bCs/>
          <w:szCs w:val="24"/>
          <w:lang w:val="en-GB"/>
        </w:rPr>
        <w:t>tumour</w:t>
      </w:r>
    </w:p>
    <w:p w14:paraId="7699EE88" w14:textId="77777777" w:rsidR="003D1639" w:rsidRPr="003C1C79" w:rsidRDefault="003D1639" w:rsidP="003D1639">
      <w:pPr>
        <w:spacing w:after="0"/>
        <w:ind w:firstLine="708"/>
        <w:rPr>
          <w:rFonts w:cstheme="minorHAnsi"/>
          <w:szCs w:val="24"/>
          <w:lang w:val="en-GB"/>
        </w:rPr>
      </w:pPr>
      <w:r w:rsidRPr="003C1C79">
        <w:rPr>
          <w:rFonts w:cstheme="minorHAnsi"/>
          <w:szCs w:val="24"/>
          <w:lang w:val="en-GB"/>
        </w:rPr>
        <w:t xml:space="preserve">Distance from anorectal junction to </w:t>
      </w:r>
      <w:r w:rsidRPr="003C1C79">
        <w:rPr>
          <w:rFonts w:cstheme="minorHAnsi"/>
          <w:b/>
          <w:bCs/>
          <w:szCs w:val="24"/>
          <w:lang w:val="en-GB"/>
        </w:rPr>
        <w:t xml:space="preserve">distal </w:t>
      </w:r>
      <w:r>
        <w:rPr>
          <w:rFonts w:cstheme="minorHAnsi"/>
          <w:b/>
          <w:bCs/>
          <w:szCs w:val="24"/>
          <w:lang w:val="en-GB"/>
        </w:rPr>
        <w:t>tumour</w:t>
      </w:r>
      <w:r w:rsidRPr="003C1C79">
        <w:rPr>
          <w:rFonts w:cstheme="minorHAnsi"/>
          <w:b/>
          <w:bCs/>
          <w:szCs w:val="24"/>
          <w:lang w:val="en-GB"/>
        </w:rPr>
        <w:t xml:space="preserve"> border</w:t>
      </w:r>
      <w:r w:rsidRPr="003C1C79">
        <w:rPr>
          <w:rFonts w:cstheme="minorHAnsi"/>
          <w:szCs w:val="24"/>
          <w:lang w:val="en-GB"/>
        </w:rPr>
        <w:t xml:space="preserve">: </w:t>
      </w:r>
      <w:proofErr w:type="gramStart"/>
      <w:r w:rsidRPr="003C1C79">
        <w:rPr>
          <w:rFonts w:cstheme="minorHAnsi"/>
          <w:szCs w:val="24"/>
          <w:lang w:val="en-GB"/>
        </w:rPr>
        <w:t>[ ]</w:t>
      </w:r>
      <w:proofErr w:type="gramEnd"/>
      <w:r w:rsidRPr="003C1C79">
        <w:rPr>
          <w:rFonts w:cstheme="minorHAnsi"/>
          <w:szCs w:val="24"/>
          <w:lang w:val="en-GB"/>
        </w:rPr>
        <w:t xml:space="preserve"> cm </w:t>
      </w:r>
    </w:p>
    <w:p w14:paraId="0A60C3C2" w14:textId="77777777" w:rsidR="003D1639" w:rsidRPr="003C1C79" w:rsidRDefault="003D1639" w:rsidP="003D1639">
      <w:pPr>
        <w:spacing w:after="0"/>
        <w:ind w:firstLine="708"/>
        <w:rPr>
          <w:rFonts w:cstheme="minorHAnsi"/>
          <w:szCs w:val="24"/>
          <w:lang w:val="en-GB"/>
        </w:rPr>
      </w:pPr>
      <w:r w:rsidRPr="003C1C79">
        <w:rPr>
          <w:rFonts w:cstheme="minorHAnsi"/>
          <w:szCs w:val="24"/>
          <w:lang w:val="en-GB"/>
        </w:rPr>
        <w:t>Relation to anterior peritoneal reflection: [below/</w:t>
      </w:r>
      <w:r w:rsidRPr="003C1C79">
        <w:rPr>
          <w:rFonts w:cstheme="minorHAnsi"/>
          <w:b/>
          <w:bCs/>
          <w:szCs w:val="24"/>
          <w:lang w:val="en-GB"/>
        </w:rPr>
        <w:t>in the level of</w:t>
      </w:r>
      <w:r w:rsidRPr="003C1C79">
        <w:rPr>
          <w:rFonts w:cstheme="minorHAnsi"/>
          <w:szCs w:val="24"/>
          <w:lang w:val="en-GB"/>
        </w:rPr>
        <w:t xml:space="preserve">/above] </w:t>
      </w:r>
    </w:p>
    <w:p w14:paraId="3D428FC4" w14:textId="77777777" w:rsidR="003D1639" w:rsidRPr="003C1C79" w:rsidRDefault="003D1639" w:rsidP="003D1639">
      <w:pPr>
        <w:spacing w:after="0"/>
        <w:ind w:firstLine="708"/>
        <w:rPr>
          <w:rFonts w:cstheme="minorHAnsi"/>
          <w:szCs w:val="24"/>
          <w:lang w:val="en-GB"/>
        </w:rPr>
      </w:pPr>
      <w:r>
        <w:rPr>
          <w:rFonts w:cstheme="minorHAnsi"/>
          <w:szCs w:val="24"/>
          <w:lang w:val="en-GB"/>
        </w:rPr>
        <w:t>Tumour</w:t>
      </w:r>
      <w:r w:rsidRPr="003C1C79">
        <w:rPr>
          <w:rFonts w:cstheme="minorHAnsi"/>
          <w:szCs w:val="24"/>
          <w:lang w:val="en-GB"/>
        </w:rPr>
        <w:t xml:space="preserve"> length: </w:t>
      </w:r>
      <w:proofErr w:type="gramStart"/>
      <w:r w:rsidRPr="003C1C79">
        <w:rPr>
          <w:rFonts w:cstheme="minorHAnsi"/>
          <w:szCs w:val="24"/>
          <w:lang w:val="en-GB"/>
        </w:rPr>
        <w:t>[ ]</w:t>
      </w:r>
      <w:proofErr w:type="gramEnd"/>
      <w:r w:rsidRPr="003C1C79">
        <w:rPr>
          <w:rFonts w:cstheme="minorHAnsi"/>
          <w:szCs w:val="24"/>
          <w:lang w:val="en-GB"/>
        </w:rPr>
        <w:t xml:space="preserve"> cm</w:t>
      </w:r>
    </w:p>
    <w:p w14:paraId="3D922513" w14:textId="77777777" w:rsidR="003D1639" w:rsidRPr="003C1C79" w:rsidRDefault="003D1639" w:rsidP="003D1639">
      <w:pPr>
        <w:spacing w:after="0"/>
        <w:ind w:firstLine="708"/>
        <w:rPr>
          <w:rFonts w:cstheme="minorHAnsi"/>
          <w:szCs w:val="24"/>
          <w:lang w:val="en-GB"/>
        </w:rPr>
      </w:pPr>
      <w:r w:rsidRPr="003C1C79">
        <w:rPr>
          <w:rFonts w:cstheme="minorHAnsi"/>
          <w:szCs w:val="24"/>
          <w:lang w:val="en-GB"/>
        </w:rPr>
        <w:t xml:space="preserve">T-stage: </w:t>
      </w:r>
      <w:r w:rsidRPr="003C1C79">
        <w:rPr>
          <w:rFonts w:cstheme="minorHAnsi"/>
          <w:b/>
          <w:bCs/>
          <w:szCs w:val="24"/>
          <w:lang w:val="en-GB"/>
        </w:rPr>
        <w:t>[T1–2/T3a/T3b/T3c/T3d/T4a/T4b]</w:t>
      </w:r>
    </w:p>
    <w:p w14:paraId="2AA51FB2" w14:textId="77777777" w:rsidR="003D1639" w:rsidRPr="003C1C79" w:rsidRDefault="003D1639" w:rsidP="003D1639">
      <w:pPr>
        <w:spacing w:after="0"/>
        <w:ind w:firstLine="708"/>
        <w:rPr>
          <w:rFonts w:cstheme="minorHAnsi"/>
          <w:b/>
          <w:bCs/>
          <w:szCs w:val="24"/>
          <w:lang w:val="en-GB"/>
        </w:rPr>
      </w:pPr>
      <w:r w:rsidRPr="003C1C79">
        <w:rPr>
          <w:rFonts w:cstheme="minorHAnsi"/>
          <w:b/>
          <w:bCs/>
          <w:szCs w:val="24"/>
          <w:lang w:val="en-GB"/>
        </w:rPr>
        <w:t xml:space="preserve">If T4b, structures with possible invasion: </w:t>
      </w:r>
      <w:proofErr w:type="gramStart"/>
      <w:r w:rsidRPr="003C1C79">
        <w:rPr>
          <w:rFonts w:cstheme="minorHAnsi"/>
          <w:b/>
          <w:bCs/>
          <w:szCs w:val="24"/>
          <w:lang w:val="en-GB"/>
        </w:rPr>
        <w:t>[ ]</w:t>
      </w:r>
      <w:proofErr w:type="gramEnd"/>
    </w:p>
    <w:p w14:paraId="1BBDC8AE" w14:textId="77777777" w:rsidR="003D1639" w:rsidRPr="003C1C79" w:rsidRDefault="003D1639" w:rsidP="003D1639">
      <w:pPr>
        <w:spacing w:after="0"/>
        <w:ind w:firstLine="708"/>
        <w:rPr>
          <w:rFonts w:cstheme="minorHAnsi"/>
          <w:szCs w:val="24"/>
          <w:lang w:val="en-GB"/>
        </w:rPr>
      </w:pPr>
      <w:r w:rsidRPr="003C1C79">
        <w:rPr>
          <w:rFonts w:cstheme="minorHAnsi"/>
          <w:szCs w:val="24"/>
          <w:lang w:val="en-GB"/>
        </w:rPr>
        <w:t xml:space="preserve">In </w:t>
      </w:r>
      <w:r w:rsidRPr="003C1C79">
        <w:rPr>
          <w:rFonts w:cstheme="minorHAnsi"/>
          <w:b/>
          <w:bCs/>
          <w:szCs w:val="24"/>
          <w:lang w:val="en-GB"/>
        </w:rPr>
        <w:t xml:space="preserve">low rectal </w:t>
      </w:r>
      <w:r>
        <w:rPr>
          <w:rFonts w:cstheme="minorHAnsi"/>
          <w:b/>
          <w:bCs/>
          <w:szCs w:val="24"/>
          <w:lang w:val="en-GB"/>
        </w:rPr>
        <w:t>tumour</w:t>
      </w:r>
      <w:r w:rsidRPr="003C1C79">
        <w:rPr>
          <w:rFonts w:cstheme="minorHAnsi"/>
          <w:b/>
          <w:bCs/>
          <w:szCs w:val="24"/>
          <w:lang w:val="en-GB"/>
        </w:rPr>
        <w:t>s:</w:t>
      </w:r>
      <w:r w:rsidRPr="003C1C79">
        <w:rPr>
          <w:rFonts w:cstheme="minorHAnsi"/>
          <w:szCs w:val="24"/>
          <w:lang w:val="en-GB"/>
        </w:rPr>
        <w:t xml:space="preserve"> </w:t>
      </w:r>
    </w:p>
    <w:p w14:paraId="5AC88CF5" w14:textId="77777777" w:rsidR="003D1639" w:rsidRPr="003C1C79" w:rsidRDefault="003D1639" w:rsidP="003D1639">
      <w:pPr>
        <w:spacing w:after="0"/>
        <w:ind w:left="1416"/>
        <w:rPr>
          <w:rFonts w:cstheme="minorHAnsi"/>
          <w:b/>
          <w:bCs/>
          <w:szCs w:val="24"/>
          <w:lang w:val="en-GB"/>
        </w:rPr>
      </w:pPr>
      <w:r w:rsidRPr="003C1C79">
        <w:rPr>
          <w:rFonts w:cstheme="minorHAnsi"/>
          <w:b/>
          <w:bCs/>
          <w:szCs w:val="24"/>
          <w:lang w:val="en-GB"/>
        </w:rPr>
        <w:t xml:space="preserve">Anal sphincter complex invasion: [No/Involves internal sphincter only/+ </w:t>
      </w:r>
      <w:proofErr w:type="spellStart"/>
      <w:r w:rsidRPr="003C1C79">
        <w:rPr>
          <w:rFonts w:cstheme="minorHAnsi"/>
          <w:b/>
          <w:bCs/>
          <w:szCs w:val="24"/>
          <w:lang w:val="en-GB"/>
        </w:rPr>
        <w:t>intersphincteric</w:t>
      </w:r>
      <w:proofErr w:type="spellEnd"/>
      <w:r w:rsidRPr="003C1C79">
        <w:rPr>
          <w:rFonts w:cstheme="minorHAnsi"/>
          <w:b/>
          <w:bCs/>
          <w:szCs w:val="24"/>
          <w:lang w:val="en-GB"/>
        </w:rPr>
        <w:t xml:space="preserve"> plane/+ external sphincter]</w:t>
      </w:r>
    </w:p>
    <w:p w14:paraId="5AD4735C" w14:textId="77777777" w:rsidR="003D1639" w:rsidRPr="003C1C79" w:rsidRDefault="003D1639" w:rsidP="003D1639">
      <w:pPr>
        <w:spacing w:after="0"/>
        <w:ind w:left="708" w:firstLine="708"/>
        <w:rPr>
          <w:rFonts w:cstheme="minorHAnsi"/>
          <w:szCs w:val="24"/>
          <w:lang w:val="en-GB"/>
        </w:rPr>
      </w:pPr>
      <w:r w:rsidRPr="003C1C79">
        <w:rPr>
          <w:rFonts w:cstheme="minorHAnsi"/>
          <w:szCs w:val="24"/>
          <w:lang w:val="en-GB"/>
        </w:rPr>
        <w:t>If yes, lowest part of invasion [upper/middle/distal] third of anal canal</w:t>
      </w:r>
    </w:p>
    <w:p w14:paraId="235A80E4" w14:textId="77777777" w:rsidR="003D1639" w:rsidRPr="003C1C79" w:rsidRDefault="003D1639" w:rsidP="003D1639">
      <w:pPr>
        <w:spacing w:after="0"/>
        <w:rPr>
          <w:rFonts w:cstheme="minorHAnsi"/>
          <w:szCs w:val="24"/>
          <w:lang w:val="en-GB"/>
        </w:rPr>
      </w:pPr>
    </w:p>
    <w:p w14:paraId="620F76F4" w14:textId="77777777" w:rsidR="003D1639" w:rsidRPr="003C1C79" w:rsidRDefault="003D1639" w:rsidP="003D1639">
      <w:pPr>
        <w:spacing w:after="0"/>
        <w:rPr>
          <w:rFonts w:cstheme="minorHAnsi"/>
          <w:b/>
          <w:bCs/>
          <w:szCs w:val="24"/>
          <w:lang w:val="en-GB"/>
        </w:rPr>
      </w:pPr>
      <w:proofErr w:type="spellStart"/>
      <w:r w:rsidRPr="003C1C79">
        <w:rPr>
          <w:rFonts w:cstheme="minorHAnsi"/>
          <w:szCs w:val="24"/>
          <w:u w:val="single"/>
          <w:lang w:val="en-GB"/>
        </w:rPr>
        <w:t>Mesorectal</w:t>
      </w:r>
      <w:proofErr w:type="spellEnd"/>
      <w:r w:rsidRPr="003C1C79">
        <w:rPr>
          <w:rFonts w:cstheme="minorHAnsi"/>
          <w:szCs w:val="24"/>
          <w:u w:val="single"/>
          <w:lang w:val="en-GB"/>
        </w:rPr>
        <w:t xml:space="preserve"> fascia (MRF) involvement</w:t>
      </w:r>
      <w:r w:rsidRPr="003C1C79">
        <w:rPr>
          <w:rFonts w:cstheme="minorHAnsi"/>
          <w:szCs w:val="24"/>
          <w:lang w:val="en-GB"/>
        </w:rPr>
        <w:t xml:space="preserve">: </w:t>
      </w:r>
      <w:r w:rsidRPr="003C1C79">
        <w:rPr>
          <w:rFonts w:cstheme="minorHAnsi"/>
          <w:b/>
          <w:bCs/>
          <w:szCs w:val="24"/>
          <w:lang w:val="en-GB"/>
        </w:rPr>
        <w:t>[</w:t>
      </w:r>
      <w:proofErr w:type="gramStart"/>
      <w:r w:rsidRPr="003C1C79">
        <w:rPr>
          <w:rFonts w:cstheme="minorHAnsi"/>
          <w:b/>
          <w:bCs/>
          <w:szCs w:val="24"/>
          <w:lang w:val="en-GB"/>
        </w:rPr>
        <w:t>clear(</w:t>
      </w:r>
      <w:proofErr w:type="gramEnd"/>
      <w:r w:rsidRPr="003C1C79">
        <w:rPr>
          <w:rFonts w:cstheme="minorHAnsi"/>
          <w:b/>
          <w:bCs/>
          <w:szCs w:val="24"/>
          <w:lang w:val="en-GB"/>
        </w:rPr>
        <w:t xml:space="preserve">&gt; 1 mm)/involved(≤ 1 mm)] </w:t>
      </w:r>
    </w:p>
    <w:p w14:paraId="06535D77" w14:textId="77777777" w:rsidR="003D1639" w:rsidRPr="003C1C79" w:rsidRDefault="003D1639" w:rsidP="003D1639">
      <w:pPr>
        <w:spacing w:after="0"/>
        <w:rPr>
          <w:rFonts w:cstheme="minorHAnsi"/>
          <w:b/>
          <w:bCs/>
          <w:szCs w:val="24"/>
          <w:lang w:val="en-GB"/>
        </w:rPr>
      </w:pPr>
      <w:r w:rsidRPr="003C1C79">
        <w:rPr>
          <w:rFonts w:cstheme="minorHAnsi"/>
          <w:b/>
          <w:bCs/>
          <w:szCs w:val="24"/>
          <w:lang w:val="en-GB"/>
        </w:rPr>
        <w:tab/>
        <w:t xml:space="preserve">If involved: at </w:t>
      </w:r>
      <w:proofErr w:type="gramStart"/>
      <w:r w:rsidRPr="003C1C79">
        <w:rPr>
          <w:rFonts w:cstheme="minorHAnsi"/>
          <w:b/>
          <w:bCs/>
          <w:szCs w:val="24"/>
          <w:lang w:val="en-GB"/>
        </w:rPr>
        <w:t>[ ]</w:t>
      </w:r>
      <w:proofErr w:type="gramEnd"/>
      <w:r w:rsidRPr="003C1C79">
        <w:rPr>
          <w:rFonts w:cstheme="minorHAnsi"/>
          <w:b/>
          <w:bCs/>
          <w:szCs w:val="24"/>
          <w:lang w:val="en-GB"/>
        </w:rPr>
        <w:t xml:space="preserve"> o’clock by [</w:t>
      </w:r>
      <w:r>
        <w:rPr>
          <w:rFonts w:cstheme="minorHAnsi"/>
          <w:b/>
          <w:bCs/>
          <w:szCs w:val="24"/>
          <w:lang w:val="en-GB"/>
        </w:rPr>
        <w:t>tumour</w:t>
      </w:r>
      <w:r w:rsidRPr="003C1C79">
        <w:rPr>
          <w:rFonts w:cstheme="minorHAnsi"/>
          <w:b/>
          <w:bCs/>
          <w:szCs w:val="24"/>
          <w:lang w:val="en-GB"/>
        </w:rPr>
        <w:t>/EMVI/</w:t>
      </w:r>
      <w:r>
        <w:rPr>
          <w:rFonts w:cstheme="minorHAnsi"/>
          <w:b/>
          <w:bCs/>
          <w:szCs w:val="24"/>
          <w:lang w:val="en-GB"/>
        </w:rPr>
        <w:t>tumour</w:t>
      </w:r>
      <w:r w:rsidRPr="003C1C79">
        <w:rPr>
          <w:rFonts w:cstheme="minorHAnsi"/>
          <w:b/>
          <w:bCs/>
          <w:szCs w:val="24"/>
          <w:lang w:val="en-GB"/>
        </w:rPr>
        <w:t xml:space="preserve"> deposit]</w:t>
      </w:r>
    </w:p>
    <w:p w14:paraId="47354425" w14:textId="77777777" w:rsidR="003D1639" w:rsidRPr="003C1C79" w:rsidRDefault="003D1639" w:rsidP="003D1639">
      <w:pPr>
        <w:spacing w:after="0"/>
        <w:rPr>
          <w:rFonts w:cstheme="minorHAnsi"/>
          <w:szCs w:val="24"/>
          <w:lang w:val="en-GB"/>
        </w:rPr>
      </w:pPr>
    </w:p>
    <w:p w14:paraId="618415D5" w14:textId="77777777" w:rsidR="003D1639" w:rsidRPr="003C1C79" w:rsidRDefault="003D1639" w:rsidP="003D1639">
      <w:pPr>
        <w:spacing w:after="0"/>
        <w:rPr>
          <w:rFonts w:cstheme="minorHAnsi"/>
          <w:szCs w:val="24"/>
          <w:lang w:val="en-GB"/>
        </w:rPr>
      </w:pPr>
      <w:r w:rsidRPr="003C1C79">
        <w:rPr>
          <w:rFonts w:cstheme="minorHAnsi"/>
          <w:szCs w:val="24"/>
          <w:u w:val="single"/>
          <w:lang w:val="en-GB"/>
        </w:rPr>
        <w:t xml:space="preserve">Lymph nodes and </w:t>
      </w:r>
      <w:r>
        <w:rPr>
          <w:rFonts w:cstheme="minorHAnsi"/>
          <w:szCs w:val="24"/>
          <w:u w:val="single"/>
          <w:lang w:val="en-GB"/>
        </w:rPr>
        <w:t>tumour</w:t>
      </w:r>
      <w:r w:rsidRPr="003C1C79">
        <w:rPr>
          <w:rFonts w:cstheme="minorHAnsi"/>
          <w:szCs w:val="24"/>
          <w:u w:val="single"/>
          <w:lang w:val="en-GB"/>
        </w:rPr>
        <w:t xml:space="preserve"> deposits</w:t>
      </w:r>
      <w:r w:rsidRPr="003C1C79">
        <w:rPr>
          <w:rFonts w:cstheme="minorHAnsi"/>
          <w:szCs w:val="24"/>
          <w:lang w:val="en-GB"/>
        </w:rPr>
        <w:t>:</w:t>
      </w:r>
    </w:p>
    <w:p w14:paraId="234676C7" w14:textId="77777777" w:rsidR="003D1639" w:rsidRPr="003C1C79" w:rsidRDefault="003D1639" w:rsidP="003D1639">
      <w:pPr>
        <w:spacing w:after="0"/>
        <w:ind w:firstLine="708"/>
        <w:rPr>
          <w:rFonts w:cstheme="minorHAnsi"/>
          <w:b/>
          <w:bCs/>
          <w:szCs w:val="24"/>
          <w:lang w:val="en-GB"/>
        </w:rPr>
      </w:pPr>
      <w:r w:rsidRPr="003C1C79">
        <w:rPr>
          <w:rFonts w:cstheme="minorHAnsi"/>
          <w:b/>
          <w:bCs/>
          <w:szCs w:val="24"/>
          <w:lang w:val="en-GB"/>
        </w:rPr>
        <w:t xml:space="preserve">Total number of suspicious </w:t>
      </w:r>
      <w:proofErr w:type="spellStart"/>
      <w:r w:rsidRPr="003C1C79">
        <w:rPr>
          <w:rFonts w:cstheme="minorHAnsi"/>
          <w:b/>
          <w:bCs/>
          <w:szCs w:val="24"/>
          <w:lang w:val="en-GB"/>
        </w:rPr>
        <w:t>mesorectal</w:t>
      </w:r>
      <w:proofErr w:type="spellEnd"/>
      <w:r w:rsidRPr="003C1C79">
        <w:rPr>
          <w:rFonts w:cstheme="minorHAnsi"/>
          <w:b/>
          <w:bCs/>
          <w:szCs w:val="24"/>
          <w:lang w:val="en-GB"/>
        </w:rPr>
        <w:t xml:space="preserve"> lymph </w:t>
      </w:r>
      <w:proofErr w:type="gramStart"/>
      <w:r w:rsidRPr="003C1C79">
        <w:rPr>
          <w:rFonts w:cstheme="minorHAnsi"/>
          <w:b/>
          <w:bCs/>
          <w:szCs w:val="24"/>
          <w:lang w:val="en-GB"/>
        </w:rPr>
        <w:t>nodes :</w:t>
      </w:r>
      <w:proofErr w:type="gramEnd"/>
      <w:r w:rsidRPr="003C1C79">
        <w:rPr>
          <w:rFonts w:cstheme="minorHAnsi"/>
          <w:b/>
          <w:bCs/>
          <w:szCs w:val="24"/>
          <w:lang w:val="en-GB"/>
        </w:rPr>
        <w:t xml:space="preserve"> [ ]</w:t>
      </w:r>
    </w:p>
    <w:p w14:paraId="6147876F" w14:textId="77777777" w:rsidR="003D1639" w:rsidRPr="003C1C79" w:rsidRDefault="003D1639" w:rsidP="003D1639">
      <w:pPr>
        <w:spacing w:after="0"/>
        <w:ind w:left="1416"/>
        <w:rPr>
          <w:rFonts w:cstheme="minorHAnsi"/>
          <w:szCs w:val="24"/>
          <w:lang w:val="en-GB"/>
        </w:rPr>
      </w:pPr>
      <w:r w:rsidRPr="003C1C79">
        <w:rPr>
          <w:rFonts w:cstheme="minorHAnsi"/>
          <w:szCs w:val="24"/>
          <w:lang w:val="en-GB"/>
        </w:rPr>
        <w:t>Optional to include in report:</w:t>
      </w:r>
      <w:r w:rsidRPr="003C1C79">
        <w:rPr>
          <w:rFonts w:cstheme="minorHAnsi"/>
          <w:szCs w:val="24"/>
          <w:lang w:val="en-GB"/>
        </w:rPr>
        <w:br/>
      </w:r>
      <w:proofErr w:type="gramStart"/>
      <w:r w:rsidRPr="003C1C79">
        <w:rPr>
          <w:rFonts w:cstheme="minorHAnsi"/>
          <w:szCs w:val="24"/>
          <w:lang w:val="en-GB"/>
        </w:rPr>
        <w:t>[ ]</w:t>
      </w:r>
      <w:proofErr w:type="gramEnd"/>
      <w:r w:rsidRPr="003C1C79">
        <w:rPr>
          <w:rFonts w:cstheme="minorHAnsi"/>
          <w:szCs w:val="24"/>
          <w:lang w:val="en-GB"/>
        </w:rPr>
        <w:t xml:space="preserve"> nodes with short axis ≥ 9 mm </w:t>
      </w:r>
      <w:r w:rsidRPr="003C1C79">
        <w:rPr>
          <w:rFonts w:cstheme="minorHAnsi"/>
          <w:szCs w:val="24"/>
          <w:lang w:val="en-GB"/>
        </w:rPr>
        <w:br/>
        <w:t xml:space="preserve">[ ] nodes with short axis 5–8 mm and at least 2 morphologic suspicious criteria </w:t>
      </w:r>
      <w:r w:rsidRPr="003C1C79">
        <w:rPr>
          <w:rFonts w:cstheme="minorHAnsi"/>
          <w:szCs w:val="24"/>
          <w:lang w:val="en-GB"/>
        </w:rPr>
        <w:br/>
        <w:t xml:space="preserve">[ ] nodes with short axis 5 mm and all 3 morphologic suspicious criteria </w:t>
      </w:r>
      <w:r w:rsidRPr="003C1C79">
        <w:rPr>
          <w:rFonts w:cstheme="minorHAnsi"/>
          <w:szCs w:val="24"/>
          <w:lang w:val="en-GB"/>
        </w:rPr>
        <w:br/>
        <w:t>[ ] mucinous nodes (any size)</w:t>
      </w:r>
    </w:p>
    <w:p w14:paraId="102390AF" w14:textId="77777777" w:rsidR="003D1639" w:rsidRPr="003C1C79" w:rsidRDefault="003D1639" w:rsidP="003D1639">
      <w:pPr>
        <w:spacing w:after="0"/>
        <w:ind w:left="1416"/>
        <w:rPr>
          <w:rFonts w:cstheme="minorHAnsi"/>
          <w:szCs w:val="24"/>
          <w:lang w:val="en-GB"/>
        </w:rPr>
      </w:pPr>
    </w:p>
    <w:p w14:paraId="3F723781" w14:textId="77777777" w:rsidR="003D1639" w:rsidRPr="003C1C79" w:rsidRDefault="003D1639" w:rsidP="003D1639">
      <w:pPr>
        <w:spacing w:after="0"/>
        <w:ind w:firstLine="708"/>
        <w:rPr>
          <w:rFonts w:cstheme="minorHAnsi"/>
          <w:b/>
          <w:bCs/>
          <w:szCs w:val="24"/>
          <w:lang w:val="en-GB"/>
        </w:rPr>
      </w:pPr>
      <w:r w:rsidRPr="003C1C79">
        <w:rPr>
          <w:rFonts w:cstheme="minorHAnsi"/>
          <w:b/>
          <w:bCs/>
          <w:szCs w:val="24"/>
          <w:lang w:val="en-GB"/>
        </w:rPr>
        <w:t xml:space="preserve">Total number of suspicious </w:t>
      </w:r>
      <w:proofErr w:type="spellStart"/>
      <w:r w:rsidRPr="003C1C79">
        <w:rPr>
          <w:rFonts w:cstheme="minorHAnsi"/>
          <w:b/>
          <w:bCs/>
          <w:szCs w:val="24"/>
          <w:lang w:val="en-GB"/>
        </w:rPr>
        <w:t>extramesorectal</w:t>
      </w:r>
      <w:proofErr w:type="spellEnd"/>
      <w:r w:rsidRPr="003C1C79">
        <w:rPr>
          <w:rFonts w:cstheme="minorHAnsi"/>
          <w:b/>
          <w:bCs/>
          <w:szCs w:val="24"/>
          <w:lang w:val="en-GB"/>
        </w:rPr>
        <w:t xml:space="preserve"> lymph </w:t>
      </w:r>
      <w:proofErr w:type="gramStart"/>
      <w:r w:rsidRPr="003C1C79">
        <w:rPr>
          <w:rFonts w:cstheme="minorHAnsi"/>
          <w:b/>
          <w:bCs/>
          <w:szCs w:val="24"/>
          <w:lang w:val="en-GB"/>
        </w:rPr>
        <w:t>nodes :</w:t>
      </w:r>
      <w:proofErr w:type="gramEnd"/>
      <w:r w:rsidRPr="003C1C79">
        <w:rPr>
          <w:rFonts w:cstheme="minorHAnsi"/>
          <w:b/>
          <w:bCs/>
          <w:szCs w:val="24"/>
          <w:lang w:val="en-GB"/>
        </w:rPr>
        <w:t xml:space="preserve"> [ ] [obturator/internal iliac lymph node]</w:t>
      </w:r>
    </w:p>
    <w:p w14:paraId="1BC836F8" w14:textId="77777777" w:rsidR="003D1639" w:rsidRPr="003C1C79" w:rsidRDefault="003D1639" w:rsidP="003D1639">
      <w:pPr>
        <w:spacing w:after="0"/>
        <w:ind w:firstLine="708"/>
        <w:rPr>
          <w:rFonts w:cstheme="minorHAnsi"/>
          <w:b/>
          <w:bCs/>
          <w:szCs w:val="24"/>
        </w:rPr>
      </w:pPr>
      <w:r w:rsidRPr="003C1C79">
        <w:rPr>
          <w:rFonts w:cstheme="minorHAnsi"/>
          <w:szCs w:val="24"/>
        </w:rPr>
        <w:lastRenderedPageBreak/>
        <w:t xml:space="preserve">N-stage: </w:t>
      </w:r>
      <w:r w:rsidRPr="003C1C79">
        <w:rPr>
          <w:rFonts w:cstheme="minorHAnsi"/>
          <w:b/>
          <w:bCs/>
          <w:szCs w:val="24"/>
        </w:rPr>
        <w:t>[N0/N1/N2]</w:t>
      </w:r>
    </w:p>
    <w:p w14:paraId="6AF1792B" w14:textId="77777777" w:rsidR="003D1639" w:rsidRPr="003C1C79" w:rsidRDefault="003D1639" w:rsidP="003D1639">
      <w:pPr>
        <w:spacing w:after="0"/>
        <w:ind w:firstLine="708"/>
        <w:rPr>
          <w:rFonts w:cstheme="minorHAnsi"/>
          <w:szCs w:val="24"/>
          <w:lang w:val="en-GB"/>
        </w:rPr>
      </w:pPr>
      <w:r w:rsidRPr="003C1C79">
        <w:rPr>
          <w:rFonts w:cstheme="minorHAnsi"/>
          <w:szCs w:val="24"/>
          <w:lang w:val="en-GB"/>
        </w:rPr>
        <w:t xml:space="preserve">Number of </w:t>
      </w:r>
      <w:r>
        <w:rPr>
          <w:rFonts w:cstheme="minorHAnsi"/>
          <w:szCs w:val="24"/>
          <w:lang w:val="en-GB"/>
        </w:rPr>
        <w:t>tumour</w:t>
      </w:r>
      <w:r w:rsidRPr="003C1C79">
        <w:rPr>
          <w:rFonts w:cstheme="minorHAnsi"/>
          <w:szCs w:val="24"/>
          <w:lang w:val="en-GB"/>
        </w:rPr>
        <w:t xml:space="preserve"> deposits within the mesorectum: </w:t>
      </w:r>
      <w:proofErr w:type="gramStart"/>
      <w:r w:rsidRPr="003C1C79">
        <w:rPr>
          <w:rFonts w:cstheme="minorHAnsi"/>
          <w:szCs w:val="24"/>
          <w:lang w:val="en-GB"/>
        </w:rPr>
        <w:t>[ ]</w:t>
      </w:r>
      <w:proofErr w:type="gramEnd"/>
    </w:p>
    <w:p w14:paraId="4CC265D9" w14:textId="77777777" w:rsidR="003D1639" w:rsidRPr="003C1C79" w:rsidRDefault="003D1639" w:rsidP="003D1639">
      <w:pPr>
        <w:spacing w:after="0"/>
        <w:rPr>
          <w:rFonts w:cstheme="minorHAnsi"/>
          <w:szCs w:val="24"/>
          <w:lang w:val="en-GB"/>
        </w:rPr>
      </w:pPr>
      <w:r w:rsidRPr="003C1C79">
        <w:rPr>
          <w:rFonts w:cstheme="minorHAnsi"/>
          <w:szCs w:val="24"/>
          <w:u w:val="single"/>
          <w:lang w:val="en-GB"/>
        </w:rPr>
        <w:t>Extramural vascular invasion (EMVI)</w:t>
      </w:r>
      <w:r w:rsidRPr="003C1C79">
        <w:rPr>
          <w:rFonts w:cstheme="minorHAnsi"/>
          <w:szCs w:val="24"/>
          <w:lang w:val="en-GB"/>
        </w:rPr>
        <w:t>:</w:t>
      </w:r>
    </w:p>
    <w:p w14:paraId="58CA2027" w14:textId="77777777" w:rsidR="003D1639" w:rsidRPr="003C1C79" w:rsidRDefault="003D1639" w:rsidP="003D1639">
      <w:pPr>
        <w:spacing w:after="0"/>
        <w:ind w:firstLine="708"/>
        <w:rPr>
          <w:rFonts w:cstheme="minorHAnsi"/>
          <w:szCs w:val="24"/>
          <w:lang w:val="en-GB"/>
        </w:rPr>
      </w:pPr>
      <w:r w:rsidRPr="003C1C79">
        <w:rPr>
          <w:rFonts w:cstheme="minorHAnsi"/>
          <w:szCs w:val="24"/>
          <w:lang w:val="en-GB"/>
        </w:rPr>
        <w:t>Presence of EMVI: [yes/no]</w:t>
      </w:r>
    </w:p>
    <w:p w14:paraId="5D406EB4" w14:textId="77777777" w:rsidR="003D1639" w:rsidRPr="003C1C79" w:rsidRDefault="003D1639" w:rsidP="003D1639">
      <w:pPr>
        <w:spacing w:after="0"/>
        <w:rPr>
          <w:rFonts w:cstheme="minorHAnsi"/>
          <w:b/>
          <w:bCs/>
          <w:szCs w:val="24"/>
          <w:lang w:val="en-GB"/>
        </w:rPr>
      </w:pPr>
      <w:r w:rsidRPr="003C1C79">
        <w:rPr>
          <w:rFonts w:cstheme="minorHAnsi"/>
          <w:b/>
          <w:bCs/>
          <w:szCs w:val="24"/>
          <w:lang w:val="en-GB"/>
        </w:rPr>
        <w:tab/>
        <w:t xml:space="preserve">If positive: at </w:t>
      </w:r>
      <w:proofErr w:type="gramStart"/>
      <w:r w:rsidRPr="003C1C79">
        <w:rPr>
          <w:rFonts w:cstheme="minorHAnsi"/>
          <w:b/>
          <w:bCs/>
          <w:szCs w:val="24"/>
          <w:lang w:val="en-GB"/>
        </w:rPr>
        <w:t>[ ]</w:t>
      </w:r>
      <w:proofErr w:type="gramEnd"/>
      <w:r w:rsidRPr="003C1C79">
        <w:rPr>
          <w:rFonts w:cstheme="minorHAnsi"/>
          <w:b/>
          <w:bCs/>
          <w:szCs w:val="24"/>
          <w:lang w:val="en-GB"/>
        </w:rPr>
        <w:t xml:space="preserve"> o’clock </w:t>
      </w:r>
    </w:p>
    <w:p w14:paraId="0BE3D6DF" w14:textId="77777777" w:rsidR="003D1639" w:rsidRDefault="003D1639" w:rsidP="003D1639">
      <w:pPr>
        <w:rPr>
          <w:rFonts w:cstheme="minorHAnsi"/>
          <w:b/>
          <w:bCs/>
          <w:szCs w:val="24"/>
          <w:lang w:val="en-GB"/>
        </w:rPr>
      </w:pPr>
    </w:p>
    <w:p w14:paraId="3EB6D692" w14:textId="77777777" w:rsidR="003D1639" w:rsidRPr="003C1C79" w:rsidRDefault="003D1639" w:rsidP="003D1639">
      <w:pPr>
        <w:rPr>
          <w:rFonts w:cstheme="minorHAnsi"/>
          <w:b/>
          <w:bCs/>
          <w:szCs w:val="24"/>
          <w:lang w:val="en-GB"/>
        </w:rPr>
      </w:pPr>
    </w:p>
    <w:p w14:paraId="0752634D" w14:textId="77777777" w:rsidR="003D1639" w:rsidRPr="003C1C79" w:rsidRDefault="003D1639" w:rsidP="003D1639">
      <w:pPr>
        <w:contextualSpacing/>
        <w:rPr>
          <w:rFonts w:cstheme="minorHAnsi"/>
          <w:b/>
          <w:bCs/>
          <w:szCs w:val="24"/>
          <w:lang w:val="en-GB"/>
        </w:rPr>
      </w:pPr>
      <w:r w:rsidRPr="003C1C79">
        <w:rPr>
          <w:rFonts w:cstheme="minorHAnsi"/>
          <w:b/>
          <w:bCs/>
          <w:szCs w:val="24"/>
          <w:lang w:val="en-GB"/>
        </w:rPr>
        <w:t>DISCUSSION POINTS</w:t>
      </w:r>
    </w:p>
    <w:p w14:paraId="7EB846A7" w14:textId="77777777" w:rsidR="003D1639" w:rsidRPr="003C1C79" w:rsidRDefault="003D1639" w:rsidP="003D1639">
      <w:pPr>
        <w:rPr>
          <w:rFonts w:cstheme="minorHAnsi"/>
          <w:b/>
          <w:bCs/>
          <w:szCs w:val="24"/>
          <w:lang w:val="en-GB"/>
        </w:rPr>
      </w:pPr>
      <w:r w:rsidRPr="003C1C79">
        <w:rPr>
          <w:rFonts w:cstheme="minorHAnsi"/>
          <w:b/>
          <w:bCs/>
          <w:szCs w:val="24"/>
          <w:lang w:val="en-GB"/>
        </w:rPr>
        <w:t>T staging</w:t>
      </w:r>
    </w:p>
    <w:p w14:paraId="7E7B7205" w14:textId="77777777" w:rsidR="003D1639" w:rsidRPr="003C1C79" w:rsidRDefault="003D1639" w:rsidP="003D1639">
      <w:pPr>
        <w:numPr>
          <w:ilvl w:val="0"/>
          <w:numId w:val="2"/>
        </w:numPr>
        <w:contextualSpacing/>
        <w:rPr>
          <w:rFonts w:cstheme="minorHAnsi"/>
          <w:szCs w:val="24"/>
          <w:lang w:val="en-GB"/>
        </w:rPr>
      </w:pPr>
      <w:r w:rsidRPr="003C1C79">
        <w:rPr>
          <w:rFonts w:cstheme="minorHAnsi"/>
          <w:szCs w:val="24"/>
          <w:lang w:val="en-GB"/>
        </w:rPr>
        <w:t xml:space="preserve">Are the proposed values based on the article “Value of </w:t>
      </w:r>
      <w:r>
        <w:rPr>
          <w:rFonts w:cstheme="minorHAnsi"/>
          <w:szCs w:val="24"/>
          <w:lang w:val="en-GB"/>
        </w:rPr>
        <w:t>Tumour</w:t>
      </w:r>
      <w:r w:rsidRPr="003C1C79">
        <w:rPr>
          <w:rFonts w:cstheme="minorHAnsi"/>
          <w:szCs w:val="24"/>
          <w:lang w:val="en-GB"/>
        </w:rPr>
        <w:t xml:space="preserve"> Size as a Prognostic Variable in Colorectal Cancer”? I cannot open the full text. I understand that “vertical </w:t>
      </w:r>
      <w:r>
        <w:rPr>
          <w:rFonts w:cstheme="minorHAnsi"/>
          <w:szCs w:val="24"/>
          <w:lang w:val="en-GB"/>
        </w:rPr>
        <w:t>tumour</w:t>
      </w:r>
      <w:r w:rsidRPr="003C1C79">
        <w:rPr>
          <w:rFonts w:cstheme="minorHAnsi"/>
          <w:szCs w:val="24"/>
          <w:lang w:val="en-GB"/>
        </w:rPr>
        <w:t xml:space="preserve"> size” can induce in error, but I believe they are referring to T staging, and not the superior-inferior extension of the </w:t>
      </w:r>
      <w:r>
        <w:rPr>
          <w:rFonts w:cstheme="minorHAnsi"/>
          <w:szCs w:val="24"/>
          <w:lang w:val="en-GB"/>
        </w:rPr>
        <w:t>tumour</w:t>
      </w:r>
      <w:r w:rsidRPr="003C1C79">
        <w:rPr>
          <w:rFonts w:cstheme="minorHAnsi"/>
          <w:szCs w:val="24"/>
          <w:lang w:val="en-GB"/>
        </w:rPr>
        <w:t>. If you think it’s better, you can send me the full text for further analysis.</w:t>
      </w:r>
    </w:p>
    <w:p w14:paraId="60D225AC" w14:textId="77777777" w:rsidR="003D1639" w:rsidRPr="003C1C79" w:rsidRDefault="003D1639" w:rsidP="003D1639">
      <w:pPr>
        <w:numPr>
          <w:ilvl w:val="0"/>
          <w:numId w:val="2"/>
        </w:numPr>
        <w:contextualSpacing/>
        <w:rPr>
          <w:rFonts w:cstheme="minorHAnsi"/>
          <w:szCs w:val="24"/>
          <w:lang w:val="en-GB"/>
        </w:rPr>
      </w:pPr>
      <w:r w:rsidRPr="003C1C79">
        <w:rPr>
          <w:rFonts w:cstheme="minorHAnsi"/>
          <w:szCs w:val="24"/>
          <w:lang w:val="en-GB"/>
        </w:rPr>
        <w:t xml:space="preserve">The </w:t>
      </w:r>
      <w:r>
        <w:rPr>
          <w:rFonts w:cstheme="minorHAnsi"/>
          <w:szCs w:val="24"/>
          <w:lang w:val="en-GB"/>
        </w:rPr>
        <w:t>tumour</w:t>
      </w:r>
      <w:r w:rsidRPr="003C1C79">
        <w:rPr>
          <w:rFonts w:cstheme="minorHAnsi"/>
          <w:szCs w:val="24"/>
          <w:lang w:val="en-GB"/>
        </w:rPr>
        <w:t xml:space="preserve"> length that we describe in the reports refers to the distance from the superior to the inferior border of the </w:t>
      </w:r>
      <w:r>
        <w:rPr>
          <w:rFonts w:cstheme="minorHAnsi"/>
          <w:szCs w:val="24"/>
          <w:lang w:val="en-GB"/>
        </w:rPr>
        <w:t>tumour</w:t>
      </w:r>
      <w:r w:rsidRPr="003C1C79">
        <w:rPr>
          <w:rFonts w:cstheme="minorHAnsi"/>
          <w:szCs w:val="24"/>
          <w:lang w:val="en-GB"/>
        </w:rPr>
        <w:t xml:space="preserve">. The </w:t>
      </w:r>
      <w:proofErr w:type="spellStart"/>
      <w:r>
        <w:rPr>
          <w:rFonts w:cstheme="minorHAnsi"/>
          <w:szCs w:val="24"/>
          <w:lang w:val="en-GB"/>
        </w:rPr>
        <w:t>tumour</w:t>
      </w:r>
      <w:r w:rsidRPr="003C1C79">
        <w:rPr>
          <w:rFonts w:cstheme="minorHAnsi"/>
          <w:szCs w:val="24"/>
          <w:lang w:val="en-GB"/>
        </w:rPr>
        <w:t>al</w:t>
      </w:r>
      <w:proofErr w:type="spellEnd"/>
      <w:r w:rsidRPr="003C1C79">
        <w:rPr>
          <w:rFonts w:cstheme="minorHAnsi"/>
          <w:szCs w:val="24"/>
          <w:lang w:val="en-GB"/>
        </w:rPr>
        <w:t xml:space="preserve"> size described in the article (T staging) refers to the axial (“horizontal”) total extension of the </w:t>
      </w:r>
      <w:r>
        <w:rPr>
          <w:rFonts w:cstheme="minorHAnsi"/>
          <w:szCs w:val="24"/>
          <w:lang w:val="en-GB"/>
        </w:rPr>
        <w:t>tumour</w:t>
      </w:r>
      <w:r w:rsidRPr="003C1C79">
        <w:rPr>
          <w:rFonts w:cstheme="minorHAnsi"/>
          <w:szCs w:val="24"/>
          <w:lang w:val="en-GB"/>
        </w:rPr>
        <w:t>, that is visually evaluated by radiologists and is not “numerically described” in the report (except the extramural component).</w:t>
      </w:r>
    </w:p>
    <w:p w14:paraId="78FC1B10" w14:textId="77777777" w:rsidR="003D1639" w:rsidRPr="003C1C79" w:rsidRDefault="003D1639" w:rsidP="003D1639">
      <w:pPr>
        <w:numPr>
          <w:ilvl w:val="0"/>
          <w:numId w:val="2"/>
        </w:numPr>
        <w:contextualSpacing/>
        <w:rPr>
          <w:rFonts w:cstheme="minorHAnsi"/>
          <w:szCs w:val="24"/>
          <w:lang w:val="en-GB"/>
        </w:rPr>
      </w:pPr>
      <w:r w:rsidRPr="003C1C79">
        <w:rPr>
          <w:rFonts w:cstheme="minorHAnsi"/>
          <w:szCs w:val="24"/>
          <w:lang w:val="en-GB"/>
        </w:rPr>
        <w:t xml:space="preserve">Concerning T staging, we don’t measure the axial size of the </w:t>
      </w:r>
      <w:r>
        <w:rPr>
          <w:rFonts w:cstheme="minorHAnsi"/>
          <w:szCs w:val="24"/>
          <w:lang w:val="en-GB"/>
        </w:rPr>
        <w:t>tumour</w:t>
      </w:r>
      <w:r w:rsidRPr="003C1C79">
        <w:rPr>
          <w:rFonts w:cstheme="minorHAnsi"/>
          <w:szCs w:val="24"/>
          <w:lang w:val="en-GB"/>
        </w:rPr>
        <w:t xml:space="preserve">. What really matters is the disruption of hypointense (dark) line of muscularis (determining a T3) and further extension into the </w:t>
      </w:r>
      <w:proofErr w:type="spellStart"/>
      <w:r w:rsidRPr="003C1C79">
        <w:rPr>
          <w:rFonts w:cstheme="minorHAnsi"/>
          <w:szCs w:val="24"/>
          <w:lang w:val="en-GB"/>
        </w:rPr>
        <w:t>mesorectal</w:t>
      </w:r>
      <w:proofErr w:type="spellEnd"/>
      <w:r w:rsidRPr="003C1C79">
        <w:rPr>
          <w:rFonts w:cstheme="minorHAnsi"/>
          <w:szCs w:val="24"/>
          <w:lang w:val="en-GB"/>
        </w:rPr>
        <w:t xml:space="preserve"> fat (subclassification in a, b, c and d), and the possible invasion of other structures (T4a or T4b).</w:t>
      </w:r>
    </w:p>
    <w:p w14:paraId="7AA71E02" w14:textId="77777777" w:rsidR="003D1639" w:rsidRDefault="003D1639" w:rsidP="003D1639">
      <w:pPr>
        <w:numPr>
          <w:ilvl w:val="0"/>
          <w:numId w:val="2"/>
        </w:numPr>
        <w:contextualSpacing/>
        <w:rPr>
          <w:rFonts w:cstheme="minorHAnsi"/>
          <w:szCs w:val="24"/>
          <w:lang w:val="en-GB"/>
        </w:rPr>
      </w:pPr>
      <w:r w:rsidRPr="003C1C79">
        <w:rPr>
          <w:rFonts w:cstheme="minorHAnsi"/>
          <w:szCs w:val="24"/>
          <w:lang w:val="en-GB"/>
        </w:rPr>
        <w:t xml:space="preserve">So, I know you need some numbers to limit what the LLM can write but concerning T staging we only do visual examination + measurement of extension into the </w:t>
      </w:r>
      <w:proofErr w:type="spellStart"/>
      <w:r w:rsidRPr="003C1C79">
        <w:rPr>
          <w:rFonts w:cstheme="minorHAnsi"/>
          <w:szCs w:val="24"/>
          <w:lang w:val="en-GB"/>
        </w:rPr>
        <w:t>mesorectal</w:t>
      </w:r>
      <w:proofErr w:type="spellEnd"/>
      <w:r w:rsidRPr="003C1C79">
        <w:rPr>
          <w:rFonts w:cstheme="minorHAnsi"/>
          <w:szCs w:val="24"/>
          <w:lang w:val="en-GB"/>
        </w:rPr>
        <w:t xml:space="preserve"> fat in T3 </w:t>
      </w:r>
      <w:r>
        <w:rPr>
          <w:rFonts w:cstheme="minorHAnsi"/>
          <w:szCs w:val="24"/>
          <w:lang w:val="en-GB"/>
        </w:rPr>
        <w:t>tumour</w:t>
      </w:r>
      <w:r w:rsidRPr="003C1C79">
        <w:rPr>
          <w:rFonts w:cstheme="minorHAnsi"/>
          <w:szCs w:val="24"/>
          <w:lang w:val="en-GB"/>
        </w:rPr>
        <w:t xml:space="preserve">s. The </w:t>
      </w:r>
      <w:r>
        <w:rPr>
          <w:rFonts w:cstheme="minorHAnsi"/>
          <w:szCs w:val="24"/>
          <w:lang w:val="en-GB"/>
        </w:rPr>
        <w:t>tumour</w:t>
      </w:r>
      <w:r w:rsidRPr="003C1C79">
        <w:rPr>
          <w:rFonts w:cstheme="minorHAnsi"/>
          <w:szCs w:val="24"/>
          <w:lang w:val="en-GB"/>
        </w:rPr>
        <w:t xml:space="preserve"> length that we write about is not included in the T staging, it is important for surgical planning. However, if it really important to define something that is not numerically described in the reports, the best option should be look for endorectal ultrasound rectal cancer staging; however, it is a different technique (more precise), and again, we don’t have describe that information on the reports.</w:t>
      </w:r>
    </w:p>
    <w:p w14:paraId="783733D3" w14:textId="77777777" w:rsidR="003D1639" w:rsidRPr="003C1C79" w:rsidRDefault="003D1639" w:rsidP="003D1639">
      <w:pPr>
        <w:contextualSpacing/>
        <w:rPr>
          <w:rFonts w:cstheme="minorHAnsi"/>
          <w:szCs w:val="24"/>
          <w:lang w:val="en-GB"/>
        </w:rPr>
      </w:pPr>
    </w:p>
    <w:p w14:paraId="78CC24A7" w14:textId="77777777" w:rsidR="003D1639" w:rsidRPr="003C1C79" w:rsidRDefault="003D1639" w:rsidP="003D1639">
      <w:pPr>
        <w:rPr>
          <w:rFonts w:cstheme="minorHAnsi"/>
          <w:b/>
          <w:bCs/>
          <w:szCs w:val="24"/>
          <w:lang w:val="en-GB"/>
        </w:rPr>
      </w:pPr>
      <w:r w:rsidRPr="003C1C79">
        <w:rPr>
          <w:rFonts w:cstheme="minorHAnsi"/>
          <w:b/>
          <w:bCs/>
          <w:szCs w:val="24"/>
          <w:lang w:val="en-GB"/>
        </w:rPr>
        <w:t>Relation to the Anterior Peritoneal Reflection</w:t>
      </w:r>
    </w:p>
    <w:p w14:paraId="4AA71660" w14:textId="77777777" w:rsidR="003D1639" w:rsidRPr="003C1C79" w:rsidRDefault="003D1639" w:rsidP="003D1639">
      <w:pPr>
        <w:numPr>
          <w:ilvl w:val="0"/>
          <w:numId w:val="3"/>
        </w:numPr>
        <w:contextualSpacing/>
        <w:rPr>
          <w:rFonts w:cstheme="minorHAnsi"/>
          <w:szCs w:val="24"/>
          <w:lang w:val="en-GB"/>
        </w:rPr>
      </w:pPr>
      <w:r w:rsidRPr="003C1C79">
        <w:rPr>
          <w:rFonts w:cstheme="minorHAnsi"/>
          <w:szCs w:val="24"/>
          <w:lang w:val="en-GB"/>
        </w:rPr>
        <w:t>The anterior peritoneal reflection (APR) is like a “point” (it “</w:t>
      </w:r>
      <w:r w:rsidRPr="003C1C79">
        <w:rPr>
          <w:rFonts w:cstheme="minorHAnsi"/>
          <w:szCs w:val="24"/>
        </w:rPr>
        <w:t>specifically was recorded as the insertion site into the colon</w:t>
      </w:r>
      <w:r w:rsidRPr="003C1C79">
        <w:rPr>
          <w:rFonts w:cstheme="minorHAnsi"/>
          <w:szCs w:val="24"/>
          <w:lang w:val="en-GB"/>
        </w:rPr>
        <w:t>”). It is very important, so I think that as a rule it should be mentioned in the report.</w:t>
      </w:r>
    </w:p>
    <w:p w14:paraId="07123686" w14:textId="77777777" w:rsidR="003D1639" w:rsidRPr="003C1C79" w:rsidRDefault="003D1639" w:rsidP="003D1639">
      <w:pPr>
        <w:numPr>
          <w:ilvl w:val="0"/>
          <w:numId w:val="3"/>
        </w:numPr>
        <w:contextualSpacing/>
        <w:rPr>
          <w:rFonts w:cstheme="minorHAnsi"/>
          <w:szCs w:val="24"/>
          <w:lang w:val="en-GB"/>
        </w:rPr>
      </w:pPr>
      <w:r w:rsidRPr="003C1C79">
        <w:rPr>
          <w:rFonts w:cstheme="minorHAnsi"/>
          <w:szCs w:val="24"/>
          <w:lang w:val="en-GB"/>
        </w:rPr>
        <w:t>Distance measurement: the random distance generated (0 to 15 cm) that you mention should either be considered from the anal verge (I think it’s better) or from the anorectal junction. The estimation of high/medium/low rectum (with the 5-10-15 cm rule) is from the anal verge. I believe this is important to understand, since the articles that I will mention below measure the APR from the anal verge (really close to the anus) or from the anorectal junction (the distance above the anal canal – which is more superior)</w:t>
      </w:r>
    </w:p>
    <w:p w14:paraId="60C25765" w14:textId="77777777" w:rsidR="003D1639" w:rsidRPr="003C1C79" w:rsidRDefault="003D1639" w:rsidP="003D1639">
      <w:pPr>
        <w:numPr>
          <w:ilvl w:val="0"/>
          <w:numId w:val="3"/>
        </w:numPr>
        <w:contextualSpacing/>
        <w:rPr>
          <w:rFonts w:cstheme="minorHAnsi"/>
          <w:szCs w:val="24"/>
          <w:lang w:val="en-GB"/>
        </w:rPr>
      </w:pPr>
      <w:r w:rsidRPr="003C1C79">
        <w:rPr>
          <w:rFonts w:cstheme="minorHAnsi"/>
          <w:szCs w:val="24"/>
          <w:lang w:val="en-GB"/>
        </w:rPr>
        <w:t>I agree with you; I believe the thresholds should be adjusted. I underline that this distance is not applied in clinical practice, but I did find some articles trying to define it. The big disclaimer is that there is a lot of variability between people, with many involved factors (article from Yuqin). But I will sum up the articles that I found concerning the distance of the APR:</w:t>
      </w:r>
    </w:p>
    <w:p w14:paraId="1A9F97AF" w14:textId="77777777" w:rsidR="003D1639" w:rsidRPr="003C1C79" w:rsidRDefault="003D1639" w:rsidP="003D1639">
      <w:pPr>
        <w:numPr>
          <w:ilvl w:val="1"/>
          <w:numId w:val="3"/>
        </w:numPr>
        <w:contextualSpacing/>
        <w:rPr>
          <w:rFonts w:cstheme="minorHAnsi"/>
          <w:szCs w:val="24"/>
          <w:lang w:val="en-GB"/>
        </w:rPr>
      </w:pPr>
      <w:proofErr w:type="spellStart"/>
      <w:r w:rsidRPr="003C1C79">
        <w:rPr>
          <w:rFonts w:cstheme="minorHAnsi"/>
          <w:szCs w:val="24"/>
          <w:lang w:val="en-GB"/>
        </w:rPr>
        <w:t>Gollub</w:t>
      </w:r>
      <w:proofErr w:type="spellEnd"/>
      <w:r w:rsidRPr="003C1C79">
        <w:rPr>
          <w:rFonts w:cstheme="minorHAnsi"/>
          <w:szCs w:val="24"/>
          <w:lang w:val="en-GB"/>
        </w:rPr>
        <w:t xml:space="preserve"> (</w:t>
      </w:r>
      <w:hyperlink r:id="rId9" w:anchor=":~:text=Tumor%20Relationship%20to%20Anterior%20Peritoneal,3).&amp;text=In%20eight%20cases%2C%20the%20readers,difficulty%20in%20distinguishing%20tumor%20margins" w:history="1">
        <w:r w:rsidRPr="003C1C79">
          <w:rPr>
            <w:rFonts w:cstheme="minorHAnsi"/>
            <w:color w:val="0563C1"/>
            <w:szCs w:val="24"/>
            <w:u w:val="single"/>
            <w:lang w:val="en-GB"/>
          </w:rPr>
          <w:t>https://ajronline.org/doi/10.2214/AJR.11.7602#:~:text=</w:t>
        </w:r>
        <w:r>
          <w:rPr>
            <w:rFonts w:cstheme="minorHAnsi"/>
            <w:color w:val="0563C1"/>
            <w:szCs w:val="24"/>
            <w:u w:val="single"/>
            <w:lang w:val="en-GB"/>
          </w:rPr>
          <w:t>Tumour</w:t>
        </w:r>
        <w:r w:rsidRPr="003C1C79">
          <w:rPr>
            <w:rFonts w:cstheme="minorHAnsi"/>
            <w:color w:val="0563C1"/>
            <w:szCs w:val="24"/>
            <w:u w:val="single"/>
            <w:lang w:val="en-GB"/>
          </w:rPr>
          <w:t>%20Relationship%20to%20Anterior%20Peritoneal,3).&amp;text=In%20eight%20cases%2C%20the%20readers,difficulty%20in%20distinguishing%20</w:t>
        </w:r>
        <w:r>
          <w:rPr>
            <w:rFonts w:cstheme="minorHAnsi"/>
            <w:color w:val="0563C1"/>
            <w:szCs w:val="24"/>
            <w:u w:val="single"/>
            <w:lang w:val="en-GB"/>
          </w:rPr>
          <w:t>tumour</w:t>
        </w:r>
        <w:r w:rsidRPr="003C1C79">
          <w:rPr>
            <w:rFonts w:cstheme="minorHAnsi"/>
            <w:color w:val="0563C1"/>
            <w:szCs w:val="24"/>
            <w:u w:val="single"/>
            <w:lang w:val="en-GB"/>
          </w:rPr>
          <w:t>%20margins</w:t>
        </w:r>
      </w:hyperlink>
      <w:r w:rsidRPr="003C1C79">
        <w:rPr>
          <w:rFonts w:cstheme="minorHAnsi"/>
          <w:szCs w:val="24"/>
          <w:lang w:val="en-GB"/>
        </w:rPr>
        <w:t xml:space="preserve">) – From the </w:t>
      </w:r>
      <w:r w:rsidRPr="003C1C79">
        <w:rPr>
          <w:rFonts w:cstheme="minorHAnsi"/>
          <w:szCs w:val="24"/>
          <w:u w:val="single"/>
          <w:lang w:val="en-GB"/>
        </w:rPr>
        <w:t>anorectal junction</w:t>
      </w:r>
      <w:r w:rsidRPr="003C1C79">
        <w:rPr>
          <w:rFonts w:cstheme="minorHAnsi"/>
          <w:szCs w:val="24"/>
          <w:lang w:val="en-GB"/>
        </w:rPr>
        <w:t>:</w:t>
      </w:r>
    </w:p>
    <w:p w14:paraId="778ACDD1"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 xml:space="preserve">Radiologist 1 – mean 6.89 cm, range 4.1-12.8 cm </w:t>
      </w:r>
    </w:p>
    <w:p w14:paraId="2306C270" w14:textId="77777777" w:rsidR="003D1639" w:rsidRPr="003C1C79" w:rsidRDefault="003D1639" w:rsidP="003D1639">
      <w:pPr>
        <w:numPr>
          <w:ilvl w:val="3"/>
          <w:numId w:val="3"/>
        </w:numPr>
        <w:contextualSpacing/>
        <w:rPr>
          <w:rFonts w:cstheme="minorHAnsi"/>
          <w:szCs w:val="24"/>
          <w:lang w:val="en-GB"/>
        </w:rPr>
      </w:pPr>
      <w:r w:rsidRPr="003C1C79">
        <w:rPr>
          <w:rFonts w:cstheme="minorHAnsi"/>
          <w:szCs w:val="24"/>
          <w:lang w:val="en-GB"/>
        </w:rPr>
        <w:t>Men – 6.76 cm</w:t>
      </w:r>
    </w:p>
    <w:p w14:paraId="555E11BC" w14:textId="77777777" w:rsidR="003D1639" w:rsidRPr="003C1C79" w:rsidRDefault="003D1639" w:rsidP="003D1639">
      <w:pPr>
        <w:numPr>
          <w:ilvl w:val="3"/>
          <w:numId w:val="3"/>
        </w:numPr>
        <w:contextualSpacing/>
        <w:rPr>
          <w:rFonts w:cstheme="minorHAnsi"/>
          <w:szCs w:val="24"/>
          <w:lang w:val="en-GB"/>
        </w:rPr>
      </w:pPr>
      <w:r w:rsidRPr="003C1C79">
        <w:rPr>
          <w:rFonts w:cstheme="minorHAnsi"/>
          <w:szCs w:val="24"/>
          <w:lang w:val="en-GB"/>
        </w:rPr>
        <w:t>Women – 7.18 cm</w:t>
      </w:r>
    </w:p>
    <w:p w14:paraId="14DB4B57"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 xml:space="preserve">Radiologist </w:t>
      </w:r>
      <w:proofErr w:type="gramStart"/>
      <w:r w:rsidRPr="003C1C79">
        <w:rPr>
          <w:rFonts w:cstheme="minorHAnsi"/>
          <w:szCs w:val="24"/>
          <w:lang w:val="en-GB"/>
        </w:rPr>
        <w:t>2  -</w:t>
      </w:r>
      <w:proofErr w:type="gramEnd"/>
      <w:r w:rsidRPr="003C1C79">
        <w:rPr>
          <w:rFonts w:cstheme="minorHAnsi"/>
          <w:szCs w:val="24"/>
          <w:lang w:val="en-GB"/>
        </w:rPr>
        <w:t xml:space="preserve"> 6.7 cm, range 3.5-13 cm</w:t>
      </w:r>
    </w:p>
    <w:p w14:paraId="3BE60D9D" w14:textId="77777777" w:rsidR="003D1639" w:rsidRPr="003C1C79" w:rsidRDefault="003D1639" w:rsidP="003D1639">
      <w:pPr>
        <w:numPr>
          <w:ilvl w:val="3"/>
          <w:numId w:val="3"/>
        </w:numPr>
        <w:contextualSpacing/>
        <w:rPr>
          <w:rFonts w:cstheme="minorHAnsi"/>
          <w:szCs w:val="24"/>
          <w:lang w:val="en-GB"/>
        </w:rPr>
      </w:pPr>
      <w:r w:rsidRPr="003C1C79">
        <w:rPr>
          <w:rFonts w:cstheme="minorHAnsi"/>
          <w:szCs w:val="24"/>
          <w:lang w:val="en-GB"/>
        </w:rPr>
        <w:t>Men – 6.65 cm</w:t>
      </w:r>
    </w:p>
    <w:p w14:paraId="03A5250B" w14:textId="77777777" w:rsidR="003D1639" w:rsidRPr="003C1C79" w:rsidRDefault="003D1639" w:rsidP="003D1639">
      <w:pPr>
        <w:numPr>
          <w:ilvl w:val="3"/>
          <w:numId w:val="3"/>
        </w:numPr>
        <w:contextualSpacing/>
        <w:rPr>
          <w:rFonts w:cstheme="minorHAnsi"/>
          <w:szCs w:val="24"/>
          <w:lang w:val="en-GB"/>
        </w:rPr>
      </w:pPr>
      <w:r w:rsidRPr="003C1C79">
        <w:rPr>
          <w:rFonts w:cstheme="minorHAnsi"/>
          <w:szCs w:val="24"/>
          <w:lang w:val="en-GB"/>
        </w:rPr>
        <w:t>Women – 6.83 cm</w:t>
      </w:r>
    </w:p>
    <w:p w14:paraId="718AC4C6" w14:textId="77777777" w:rsidR="003D1639" w:rsidRPr="003C1C79" w:rsidRDefault="003D1639" w:rsidP="003D1639">
      <w:pPr>
        <w:ind w:left="708"/>
        <w:rPr>
          <w:rFonts w:cstheme="minorHAnsi"/>
          <w:szCs w:val="24"/>
          <w:lang w:val="en-GB"/>
        </w:rPr>
      </w:pPr>
      <w:r w:rsidRPr="003C1C79">
        <w:rPr>
          <w:rFonts w:cstheme="minorHAnsi"/>
          <w:szCs w:val="24"/>
          <w:lang w:val="en-GB"/>
        </w:rPr>
        <w:t xml:space="preserve">From the </w:t>
      </w:r>
      <w:r w:rsidRPr="003C1C79">
        <w:rPr>
          <w:rFonts w:cstheme="minorHAnsi"/>
          <w:szCs w:val="24"/>
          <w:u w:val="single"/>
          <w:lang w:val="en-GB"/>
        </w:rPr>
        <w:t>anal verge</w:t>
      </w:r>
      <w:r w:rsidRPr="003C1C79">
        <w:rPr>
          <w:rFonts w:cstheme="minorHAnsi"/>
          <w:szCs w:val="24"/>
          <w:lang w:val="en-GB"/>
        </w:rPr>
        <w:t>: 10.9 cm (men and women)</w:t>
      </w:r>
    </w:p>
    <w:p w14:paraId="73ABDF74" w14:textId="77777777" w:rsidR="003D1639" w:rsidRPr="003C1C79" w:rsidRDefault="003D1639" w:rsidP="003D1639">
      <w:pPr>
        <w:numPr>
          <w:ilvl w:val="1"/>
          <w:numId w:val="3"/>
        </w:numPr>
        <w:contextualSpacing/>
        <w:rPr>
          <w:rFonts w:cstheme="minorHAnsi"/>
          <w:szCs w:val="24"/>
          <w:lang w:val="en-GB"/>
        </w:rPr>
      </w:pPr>
      <w:r w:rsidRPr="003C1C79">
        <w:rPr>
          <w:rFonts w:cstheme="minorHAnsi"/>
          <w:szCs w:val="24"/>
          <w:u w:val="single"/>
          <w:lang w:val="en-GB"/>
        </w:rPr>
        <w:lastRenderedPageBreak/>
        <w:t>Surgical books</w:t>
      </w:r>
      <w:r w:rsidRPr="003C1C79">
        <w:rPr>
          <w:rFonts w:cstheme="minorHAnsi"/>
          <w:szCs w:val="24"/>
          <w:lang w:val="en-GB"/>
        </w:rPr>
        <w:t xml:space="preserve">: From </w:t>
      </w:r>
      <w:r w:rsidRPr="003C1C79">
        <w:rPr>
          <w:rFonts w:cstheme="minorHAnsi"/>
          <w:szCs w:val="24"/>
          <w:u w:val="single"/>
          <w:lang w:val="en-GB"/>
        </w:rPr>
        <w:t>anal verge</w:t>
      </w:r>
      <w:r w:rsidRPr="003C1C79">
        <w:rPr>
          <w:rFonts w:cstheme="minorHAnsi"/>
          <w:szCs w:val="24"/>
          <w:lang w:val="en-GB"/>
        </w:rPr>
        <w:t>, 8 cm in men and 6 cm in women</w:t>
      </w:r>
    </w:p>
    <w:p w14:paraId="23A86B57" w14:textId="77777777" w:rsidR="003D1639" w:rsidRPr="003C1C79" w:rsidRDefault="003D1639" w:rsidP="003D1639">
      <w:pPr>
        <w:numPr>
          <w:ilvl w:val="1"/>
          <w:numId w:val="3"/>
        </w:numPr>
        <w:contextualSpacing/>
        <w:rPr>
          <w:rFonts w:cstheme="minorHAnsi"/>
          <w:szCs w:val="24"/>
          <w:lang w:val="en-GB"/>
        </w:rPr>
      </w:pPr>
      <w:proofErr w:type="spellStart"/>
      <w:r w:rsidRPr="003C1C79">
        <w:rPr>
          <w:rFonts w:cstheme="minorHAnsi"/>
          <w:szCs w:val="24"/>
          <w:lang w:val="en-GB"/>
        </w:rPr>
        <w:t>Yiqun</w:t>
      </w:r>
      <w:proofErr w:type="spellEnd"/>
      <w:r w:rsidRPr="003C1C79">
        <w:rPr>
          <w:rFonts w:cstheme="minorHAnsi"/>
          <w:szCs w:val="24"/>
          <w:lang w:val="en-GB"/>
        </w:rPr>
        <w:t xml:space="preserve"> (</w:t>
      </w:r>
      <w:hyperlink r:id="rId10" w:history="1">
        <w:r w:rsidRPr="003C1C79">
          <w:rPr>
            <w:rFonts w:cstheme="minorHAnsi"/>
            <w:color w:val="0563C1"/>
            <w:szCs w:val="24"/>
            <w:u w:val="single"/>
            <w:lang w:val="en-GB"/>
          </w:rPr>
          <w:t>https://pubmed.ncbi.nlm.nih.gov/26945377/</w:t>
        </w:r>
      </w:hyperlink>
      <w:r w:rsidRPr="003C1C79">
        <w:rPr>
          <w:rFonts w:cstheme="minorHAnsi"/>
          <w:szCs w:val="24"/>
          <w:lang w:val="en-GB"/>
        </w:rPr>
        <w:t xml:space="preserve">) – From </w:t>
      </w:r>
      <w:r w:rsidRPr="003C1C79">
        <w:rPr>
          <w:rFonts w:cstheme="minorHAnsi"/>
          <w:szCs w:val="24"/>
          <w:u w:val="single"/>
          <w:lang w:val="en-GB"/>
        </w:rPr>
        <w:t>anal verge</w:t>
      </w:r>
      <w:r w:rsidRPr="003C1C79">
        <w:rPr>
          <w:rFonts w:cstheme="minorHAnsi"/>
          <w:szCs w:val="24"/>
          <w:lang w:val="en-GB"/>
        </w:rPr>
        <w:t>:</w:t>
      </w:r>
    </w:p>
    <w:p w14:paraId="0F2AA85F"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Men – 10 ± 1.2 cm</w:t>
      </w:r>
    </w:p>
    <w:p w14:paraId="728A0E17"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Women – 10.4 ± 1.1 cm</w:t>
      </w:r>
    </w:p>
    <w:p w14:paraId="354B706F"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Total – 10.1 ± 1.2 cm</w:t>
      </w:r>
    </w:p>
    <w:p w14:paraId="2A251157" w14:textId="77777777" w:rsidR="003D1639" w:rsidRPr="003C1C79" w:rsidRDefault="003D1639" w:rsidP="003D1639">
      <w:pPr>
        <w:numPr>
          <w:ilvl w:val="1"/>
          <w:numId w:val="3"/>
        </w:numPr>
        <w:contextualSpacing/>
        <w:rPr>
          <w:rFonts w:cstheme="minorHAnsi"/>
          <w:szCs w:val="24"/>
          <w:lang w:val="en-GB"/>
        </w:rPr>
      </w:pPr>
      <w:r w:rsidRPr="003C1C79">
        <w:rPr>
          <w:rFonts w:cstheme="minorHAnsi"/>
          <w:szCs w:val="24"/>
          <w:lang w:val="en-GB"/>
        </w:rPr>
        <w:t>Zhang (</w:t>
      </w:r>
      <w:hyperlink r:id="rId11" w:history="1">
        <w:r w:rsidRPr="003C1C79">
          <w:rPr>
            <w:rFonts w:cstheme="minorHAnsi"/>
            <w:color w:val="0563C1"/>
            <w:szCs w:val="24"/>
            <w:u w:val="single"/>
            <w:lang w:val="en-GB"/>
          </w:rPr>
          <w:t>https://bmcmedimaging.biomedcentral.com/articles/10.1186/s12880-021-00583-7</w:t>
        </w:r>
      </w:hyperlink>
      <w:r w:rsidRPr="003C1C79">
        <w:rPr>
          <w:rFonts w:cstheme="minorHAnsi"/>
          <w:szCs w:val="24"/>
          <w:lang w:val="en-GB"/>
        </w:rPr>
        <w:t xml:space="preserve">) – From </w:t>
      </w:r>
      <w:r w:rsidRPr="003C1C79">
        <w:rPr>
          <w:rFonts w:cstheme="minorHAnsi"/>
          <w:szCs w:val="24"/>
          <w:u w:val="single"/>
          <w:lang w:val="en-GB"/>
        </w:rPr>
        <w:t>anal verge</w:t>
      </w:r>
      <w:r w:rsidRPr="003C1C79">
        <w:rPr>
          <w:rFonts w:cstheme="minorHAnsi"/>
          <w:szCs w:val="24"/>
          <w:lang w:val="en-GB"/>
        </w:rPr>
        <w:t>:</w:t>
      </w:r>
    </w:p>
    <w:p w14:paraId="6B17073A"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Men – 9.62 ± 1.47 cm</w:t>
      </w:r>
    </w:p>
    <w:p w14:paraId="6D7D26FE"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Women – 9.57 ± 0.68 cm</w:t>
      </w:r>
    </w:p>
    <w:p w14:paraId="754DBFE7" w14:textId="77777777" w:rsidR="003D1639" w:rsidRPr="003C1C79" w:rsidRDefault="003D1639" w:rsidP="003D1639">
      <w:pPr>
        <w:numPr>
          <w:ilvl w:val="2"/>
          <w:numId w:val="3"/>
        </w:numPr>
        <w:contextualSpacing/>
        <w:rPr>
          <w:rFonts w:cstheme="minorHAnsi"/>
          <w:szCs w:val="24"/>
          <w:lang w:val="en-GB"/>
        </w:rPr>
      </w:pPr>
      <w:r w:rsidRPr="003C1C79">
        <w:rPr>
          <w:rFonts w:cstheme="minorHAnsi"/>
          <w:szCs w:val="24"/>
          <w:lang w:val="en-GB"/>
        </w:rPr>
        <w:t>Total – 9.6 ± 1.22 cm</w:t>
      </w:r>
    </w:p>
    <w:p w14:paraId="42C7F4D5" w14:textId="77777777" w:rsidR="003D1639" w:rsidRPr="003C1C79" w:rsidRDefault="003D1639" w:rsidP="003D1639">
      <w:pPr>
        <w:ind w:left="426"/>
        <w:rPr>
          <w:rFonts w:cstheme="minorHAnsi"/>
          <w:szCs w:val="24"/>
          <w:lang w:val="en-GB"/>
        </w:rPr>
      </w:pPr>
      <w:r w:rsidRPr="003C1C79">
        <w:rPr>
          <w:rFonts w:cstheme="minorHAnsi"/>
          <w:szCs w:val="24"/>
          <w:lang w:val="en-GB"/>
        </w:rPr>
        <w:t>I found a source that generates some formulas in relation to the height, but this all demonstrates the variability of these measurements, and the numerous related factors that are still being studied. If it is really necessary, we also have to consider the proposed ranges and the measurements points from the anal verge. With these studies I think we can come up with a solution.</w:t>
      </w:r>
    </w:p>
    <w:p w14:paraId="0C086939" w14:textId="77777777" w:rsidR="003D1639" w:rsidRPr="003C1C79" w:rsidRDefault="003D1639" w:rsidP="003D1639">
      <w:pPr>
        <w:rPr>
          <w:rFonts w:cstheme="minorHAnsi"/>
          <w:b/>
          <w:bCs/>
          <w:szCs w:val="24"/>
          <w:lang w:val="en-GB"/>
        </w:rPr>
      </w:pPr>
      <w:r w:rsidRPr="003C1C79">
        <w:rPr>
          <w:rFonts w:cstheme="minorHAnsi"/>
          <w:b/>
          <w:bCs/>
          <w:szCs w:val="24"/>
          <w:lang w:val="en-GB"/>
        </w:rPr>
        <w:t>Invasion into Adjacent Structures</w:t>
      </w:r>
    </w:p>
    <w:p w14:paraId="39B95B04"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 xml:space="preserve">It is difficult to correlate the </w:t>
      </w:r>
      <w:r>
        <w:rPr>
          <w:rFonts w:cstheme="minorHAnsi"/>
          <w:szCs w:val="24"/>
          <w:lang w:val="en-GB"/>
        </w:rPr>
        <w:t>tumour</w:t>
      </w:r>
      <w:r w:rsidRPr="003C1C79">
        <w:rPr>
          <w:rFonts w:cstheme="minorHAnsi"/>
          <w:szCs w:val="24"/>
          <w:lang w:val="en-GB"/>
        </w:rPr>
        <w:t xml:space="preserve"> length and the probability of invasion, as previously referred. A lesion can have a low longitudinal (vertical) extension (so, it is small) but be very invasive (deep extension).</w:t>
      </w:r>
    </w:p>
    <w:p w14:paraId="16E581D8"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 xml:space="preserve">Invasion into adjacent structures is a T4b staging (T4a only considers the peritoneum or anterior peritoneal reflection). </w:t>
      </w:r>
    </w:p>
    <w:p w14:paraId="7DB309B1"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 xml:space="preserve">External sphincter invasion is also a T4b stage. So, </w:t>
      </w:r>
      <w:r>
        <w:rPr>
          <w:rFonts w:cstheme="minorHAnsi"/>
          <w:szCs w:val="24"/>
          <w:lang w:val="en-GB"/>
        </w:rPr>
        <w:t>tumour</w:t>
      </w:r>
      <w:r w:rsidRPr="003C1C79">
        <w:rPr>
          <w:rFonts w:cstheme="minorHAnsi"/>
          <w:szCs w:val="24"/>
          <w:lang w:val="en-GB"/>
        </w:rPr>
        <w:t>s that are close to the anorectal junction with extension to the sphincter complex can also be T4b.</w:t>
      </w:r>
    </w:p>
    <w:p w14:paraId="5887BD6A"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However, not all sphincter involvement modifies the T stage (to T4b) – If the involved sphincter is the internal sphincter, then the T stage is not modified, but should be described for surgical planning (print from Radiology Assistant). So, not all sphincter involvement impacts the T stage, but should still be described in the report.</w:t>
      </w:r>
    </w:p>
    <w:p w14:paraId="6A7A7DEC" w14:textId="77777777" w:rsidR="003D1639" w:rsidRPr="003C1C79" w:rsidRDefault="003D1639" w:rsidP="003D1639">
      <w:pPr>
        <w:ind w:firstLine="360"/>
        <w:rPr>
          <w:rFonts w:cstheme="minorHAnsi"/>
          <w:szCs w:val="24"/>
          <w:lang w:val="en-GB"/>
        </w:rPr>
      </w:pPr>
      <w:r w:rsidRPr="003C1C79">
        <w:rPr>
          <w:rFonts w:cstheme="minorHAnsi"/>
          <w:noProof/>
          <w:szCs w:val="24"/>
        </w:rPr>
        <w:drawing>
          <wp:inline distT="0" distB="0" distL="0" distR="0" wp14:anchorId="01B2CEEA" wp14:editId="43B88F18">
            <wp:extent cx="4380810" cy="908463"/>
            <wp:effectExtent l="0" t="0" r="1270" b="6350"/>
            <wp:docPr id="92886598" name="Imagem 1" descr="Uma imagem com texto, captura de ecrã, Tipo de letra, informaçã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6598" name="Imagem 1" descr="Uma imagem com texto, captura de ecrã, Tipo de letra, informação&#10;&#10;Os conteúdos gerados por IA podem estar incorretos."/>
                    <pic:cNvPicPr/>
                  </pic:nvPicPr>
                  <pic:blipFill>
                    <a:blip r:embed="rId12"/>
                    <a:stretch>
                      <a:fillRect/>
                    </a:stretch>
                  </pic:blipFill>
                  <pic:spPr>
                    <a:xfrm>
                      <a:off x="0" y="0"/>
                      <a:ext cx="4473728" cy="927732"/>
                    </a:xfrm>
                    <a:prstGeom prst="rect">
                      <a:avLst/>
                    </a:prstGeom>
                  </pic:spPr>
                </pic:pic>
              </a:graphicData>
            </a:graphic>
          </wp:inline>
        </w:drawing>
      </w:r>
    </w:p>
    <w:p w14:paraId="783DAE95"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 xml:space="preserve">Sphincter involvement should be considered in </w:t>
      </w:r>
      <w:r>
        <w:rPr>
          <w:rFonts w:cstheme="minorHAnsi"/>
          <w:szCs w:val="24"/>
          <w:lang w:val="en-GB"/>
        </w:rPr>
        <w:t>tumour</w:t>
      </w:r>
      <w:r w:rsidRPr="003C1C79">
        <w:rPr>
          <w:rFonts w:cstheme="minorHAnsi"/>
          <w:szCs w:val="24"/>
          <w:lang w:val="en-GB"/>
        </w:rPr>
        <w:t>s “close” to the anorectal junction, as described in the “distance dependency” subtopic.</w:t>
      </w:r>
    </w:p>
    <w:p w14:paraId="715F80E3"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 xml:space="preserve">A </w:t>
      </w:r>
      <w:r>
        <w:rPr>
          <w:rFonts w:cstheme="minorHAnsi"/>
          <w:szCs w:val="24"/>
          <w:lang w:val="en-GB"/>
        </w:rPr>
        <w:t>tumour</w:t>
      </w:r>
      <w:r w:rsidRPr="003C1C79">
        <w:rPr>
          <w:rFonts w:cstheme="minorHAnsi"/>
          <w:szCs w:val="24"/>
          <w:lang w:val="en-GB"/>
        </w:rPr>
        <w:t xml:space="preserve"> can invade not only the sphincter but also other structures that are very close to that region, too. </w:t>
      </w:r>
    </w:p>
    <w:p w14:paraId="77E080EB"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The 1 cm cut-off is somewhat arbitrary; I can’t find other measure in the literature.</w:t>
      </w:r>
    </w:p>
    <w:p w14:paraId="7ABEAC55" w14:textId="77777777" w:rsidR="003D1639" w:rsidRPr="003C1C79" w:rsidRDefault="003D1639" w:rsidP="003D1639">
      <w:pPr>
        <w:numPr>
          <w:ilvl w:val="0"/>
          <w:numId w:val="6"/>
        </w:numPr>
        <w:contextualSpacing/>
        <w:rPr>
          <w:rFonts w:cstheme="minorHAnsi"/>
          <w:szCs w:val="24"/>
          <w:lang w:val="en-GB"/>
        </w:rPr>
      </w:pPr>
      <w:r w:rsidRPr="003C1C79">
        <w:rPr>
          <w:rFonts w:cstheme="minorHAnsi"/>
          <w:szCs w:val="24"/>
          <w:lang w:val="en-GB"/>
        </w:rPr>
        <w:t>If invasion is present, we usually specify the involved structures, not particularly the lowest part (we have to describe to the surgeons the deepest point they have to remove, if they go to surgery).</w:t>
      </w:r>
    </w:p>
    <w:p w14:paraId="7FE6278B" w14:textId="77777777" w:rsidR="003D1639" w:rsidRPr="003C1C79" w:rsidRDefault="003D1639" w:rsidP="003D1639">
      <w:pPr>
        <w:rPr>
          <w:rFonts w:cstheme="minorHAnsi"/>
          <w:szCs w:val="24"/>
          <w:lang w:val="en-GB"/>
        </w:rPr>
      </w:pPr>
    </w:p>
    <w:p w14:paraId="3B880AA3" w14:textId="77777777" w:rsidR="003D1639" w:rsidRPr="003C1C79" w:rsidRDefault="003D1639" w:rsidP="003D1639">
      <w:pPr>
        <w:rPr>
          <w:rFonts w:cstheme="minorHAnsi"/>
          <w:b/>
          <w:bCs/>
          <w:szCs w:val="24"/>
          <w:lang w:val="en-GB"/>
        </w:rPr>
      </w:pPr>
      <w:r w:rsidRPr="003C1C79">
        <w:rPr>
          <w:rFonts w:cstheme="minorHAnsi"/>
          <w:b/>
          <w:bCs/>
          <w:szCs w:val="24"/>
          <w:lang w:val="en-GB"/>
        </w:rPr>
        <w:t>Clock-Face Quadrant Map with Anatomical Structures</w:t>
      </w:r>
    </w:p>
    <w:p w14:paraId="6D0CF4E4" w14:textId="77777777" w:rsidR="003D1639" w:rsidRPr="003C1C79" w:rsidRDefault="003D1639" w:rsidP="003D1639">
      <w:pPr>
        <w:rPr>
          <w:rFonts w:cstheme="minorHAnsi"/>
          <w:szCs w:val="24"/>
          <w:lang w:val="en-GB"/>
        </w:rPr>
      </w:pPr>
      <w:r w:rsidRPr="003C1C79">
        <w:rPr>
          <w:rFonts w:cstheme="minorHAnsi"/>
          <w:szCs w:val="24"/>
          <w:lang w:val="en-GB"/>
        </w:rPr>
        <w:t>I believe it is easier to rewrite the quadrants (I confused myself when trying to correct the previous ones - if something doesn’t sound right, please question me)</w:t>
      </w:r>
    </w:p>
    <w:p w14:paraId="251BBB54" w14:textId="77777777" w:rsidR="003D1639" w:rsidRPr="003C1C79" w:rsidRDefault="003D1639" w:rsidP="003D1639">
      <w:pPr>
        <w:numPr>
          <w:ilvl w:val="0"/>
          <w:numId w:val="7"/>
        </w:numPr>
        <w:contextualSpacing/>
        <w:rPr>
          <w:rFonts w:cstheme="minorHAnsi"/>
          <w:szCs w:val="24"/>
          <w:u w:val="single"/>
          <w:lang w:val="en-GB"/>
        </w:rPr>
      </w:pPr>
      <w:r w:rsidRPr="003C1C79">
        <w:rPr>
          <w:rFonts w:cstheme="minorHAnsi"/>
          <w:szCs w:val="24"/>
          <w:u w:val="single"/>
          <w:lang w:val="en-GB"/>
        </w:rPr>
        <w:t>Quadrant 1 (left) and 4 (right)</w:t>
      </w:r>
    </w:p>
    <w:p w14:paraId="33EE3998"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t>Above – Peritoneum, small bowel, large bowel, urinary bladder, ureters, uterus, cervix, ovaries, external iliac vessels</w:t>
      </w:r>
    </w:p>
    <w:p w14:paraId="552438E9"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t xml:space="preserve">Below – Urinary bladder, urethra, ureters, prostate, seminal vesicles, vagina, obturator muscle, </w:t>
      </w:r>
      <w:proofErr w:type="spellStart"/>
      <w:r w:rsidRPr="003C1C79">
        <w:rPr>
          <w:rFonts w:cstheme="minorHAnsi"/>
          <w:szCs w:val="24"/>
          <w:lang w:val="en-GB"/>
        </w:rPr>
        <w:t>ischioanal</w:t>
      </w:r>
      <w:proofErr w:type="spellEnd"/>
      <w:r w:rsidRPr="003C1C79">
        <w:rPr>
          <w:rFonts w:cstheme="minorHAnsi"/>
          <w:szCs w:val="24"/>
          <w:lang w:val="en-GB"/>
        </w:rPr>
        <w:t xml:space="preserve"> space, external anal sphincter, </w:t>
      </w:r>
      <w:proofErr w:type="spellStart"/>
      <w:r w:rsidRPr="003C1C79">
        <w:rPr>
          <w:rFonts w:cstheme="minorHAnsi"/>
          <w:szCs w:val="24"/>
          <w:lang w:val="en-GB"/>
        </w:rPr>
        <w:t>levator</w:t>
      </w:r>
      <w:proofErr w:type="spellEnd"/>
      <w:r w:rsidRPr="003C1C79">
        <w:rPr>
          <w:rFonts w:cstheme="minorHAnsi"/>
          <w:szCs w:val="24"/>
          <w:lang w:val="en-GB"/>
        </w:rPr>
        <w:t xml:space="preserve"> ani and puborectalis muscle</w:t>
      </w:r>
    </w:p>
    <w:p w14:paraId="69A8216D"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t>Crossing – Peritoneum, urinary bladder, ureters, seminal vesicles, uterus, cervix, ovaries</w:t>
      </w:r>
    </w:p>
    <w:p w14:paraId="72174A2E" w14:textId="77777777" w:rsidR="003D1639" w:rsidRPr="003C1C79" w:rsidRDefault="003D1639" w:rsidP="003D1639">
      <w:pPr>
        <w:numPr>
          <w:ilvl w:val="0"/>
          <w:numId w:val="7"/>
        </w:numPr>
        <w:contextualSpacing/>
        <w:rPr>
          <w:rFonts w:cstheme="minorHAnsi"/>
          <w:szCs w:val="24"/>
          <w:u w:val="single"/>
          <w:lang w:val="en-GB"/>
        </w:rPr>
      </w:pPr>
      <w:r w:rsidRPr="003C1C79">
        <w:rPr>
          <w:rFonts w:cstheme="minorHAnsi"/>
          <w:szCs w:val="24"/>
          <w:u w:val="single"/>
          <w:lang w:val="en-GB"/>
        </w:rPr>
        <w:t>Quadrant 2 (left) and 3 (right)</w:t>
      </w:r>
    </w:p>
    <w:p w14:paraId="0285C305"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t>Above – Small bowel, large bowel, internal iliac vessels, piriform muscle, sacrum and sacral fascia</w:t>
      </w:r>
    </w:p>
    <w:p w14:paraId="6097577A"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lastRenderedPageBreak/>
        <w:t xml:space="preserve">Below – Obturator muscle, </w:t>
      </w:r>
      <w:proofErr w:type="spellStart"/>
      <w:r w:rsidRPr="003C1C79">
        <w:rPr>
          <w:rFonts w:cstheme="minorHAnsi"/>
          <w:szCs w:val="24"/>
          <w:lang w:val="en-GB"/>
        </w:rPr>
        <w:t>ischioanal</w:t>
      </w:r>
      <w:proofErr w:type="spellEnd"/>
      <w:r w:rsidRPr="003C1C79">
        <w:rPr>
          <w:rFonts w:cstheme="minorHAnsi"/>
          <w:szCs w:val="24"/>
          <w:lang w:val="en-GB"/>
        </w:rPr>
        <w:t xml:space="preserve"> space, sacrospinous and </w:t>
      </w:r>
      <w:proofErr w:type="spellStart"/>
      <w:r w:rsidRPr="003C1C79">
        <w:rPr>
          <w:rFonts w:cstheme="minorHAnsi"/>
          <w:szCs w:val="24"/>
          <w:lang w:val="en-GB"/>
        </w:rPr>
        <w:t>sacrotuberous</w:t>
      </w:r>
      <w:proofErr w:type="spellEnd"/>
      <w:r w:rsidRPr="003C1C79">
        <w:rPr>
          <w:rFonts w:cstheme="minorHAnsi"/>
          <w:szCs w:val="24"/>
          <w:lang w:val="en-GB"/>
        </w:rPr>
        <w:t xml:space="preserve"> ligament, sacrum and sacral fascia, external anal sphincter, </w:t>
      </w:r>
      <w:proofErr w:type="spellStart"/>
      <w:r w:rsidRPr="003C1C79">
        <w:rPr>
          <w:rFonts w:cstheme="minorHAnsi"/>
          <w:szCs w:val="24"/>
          <w:lang w:val="en-GB"/>
        </w:rPr>
        <w:t>levator</w:t>
      </w:r>
      <w:proofErr w:type="spellEnd"/>
      <w:r w:rsidRPr="003C1C79">
        <w:rPr>
          <w:rFonts w:cstheme="minorHAnsi"/>
          <w:szCs w:val="24"/>
          <w:lang w:val="en-GB"/>
        </w:rPr>
        <w:t xml:space="preserve"> ani and puborectalis muscle</w:t>
      </w:r>
    </w:p>
    <w:p w14:paraId="2903DA29"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t xml:space="preserve">Crossing – I believe there isn’t really a crossing in the posterior margin, since it is not covered by peritoneum when crossing and above the reflection (only present anteriorly and laterally when above the reflection). </w:t>
      </w:r>
    </w:p>
    <w:p w14:paraId="13D52486" w14:textId="77777777" w:rsidR="003D1639" w:rsidRPr="003C1C79" w:rsidRDefault="003D1639" w:rsidP="003D1639">
      <w:pPr>
        <w:rPr>
          <w:rFonts w:cstheme="minorHAnsi"/>
          <w:szCs w:val="24"/>
          <w:lang w:val="en-GB"/>
        </w:rPr>
      </w:pPr>
      <w:r w:rsidRPr="003C1C79">
        <w:rPr>
          <w:rFonts w:cstheme="minorHAnsi"/>
          <w:i/>
          <w:iCs/>
          <w:szCs w:val="24"/>
          <w:lang w:val="en-GB"/>
        </w:rPr>
        <w:t>Notes:</w:t>
      </w:r>
    </w:p>
    <w:p w14:paraId="72E6E30C"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Obturator muscle below in all quadrants, since it has a lateral position (even though it is more anterior)</w:t>
      </w:r>
    </w:p>
    <w:p w14:paraId="1EA1304F"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Pelvic sidewall and musculature are a little vague, I tried to make it more specific</w:t>
      </w:r>
    </w:p>
    <w:p w14:paraId="28C6FE5F"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I removed bowel loops when crossing the reflection, I think it makes more sense above the reflection, but I lack practical cases concerning this.</w:t>
      </w:r>
    </w:p>
    <w:p w14:paraId="75195AC6"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t>“</w:t>
      </w:r>
      <w:r w:rsidRPr="003C1C79">
        <w:rPr>
          <w:rFonts w:cstheme="minorHAnsi"/>
          <w:szCs w:val="24"/>
        </w:rPr>
        <w:t>The most relevant reference while staging rectal cancer is the anterior peritoneal reflection, which we should look for in the plane immediately below any pelvic small bowel loops and the sigmoid take-off.</w:t>
      </w:r>
      <w:r w:rsidRPr="003C1C79">
        <w:rPr>
          <w:rFonts w:cstheme="minorHAnsi"/>
          <w:szCs w:val="24"/>
          <w:lang w:val="en-GB"/>
        </w:rPr>
        <w:t xml:space="preserve">” - </w:t>
      </w:r>
      <w:hyperlink r:id="rId13" w:history="1">
        <w:r w:rsidRPr="003C1C79">
          <w:rPr>
            <w:rFonts w:cstheme="minorHAnsi"/>
            <w:color w:val="0563C1"/>
            <w:szCs w:val="24"/>
            <w:u w:val="single"/>
            <w:lang w:val="en-GB"/>
          </w:rPr>
          <w:t>https://pmc.ncbi.nlm.nih.gov/articles/PMC7471246/pdf/13244_2020_Article_890.pdf</w:t>
        </w:r>
      </w:hyperlink>
      <w:r w:rsidRPr="003C1C79">
        <w:rPr>
          <w:rFonts w:cstheme="minorHAnsi"/>
          <w:szCs w:val="24"/>
          <w:lang w:val="en-GB"/>
        </w:rPr>
        <w:t xml:space="preserve"> </w:t>
      </w:r>
    </w:p>
    <w:p w14:paraId="68BC5D15" w14:textId="77777777" w:rsidR="003D1639" w:rsidRPr="003C1C79" w:rsidRDefault="003D1639" w:rsidP="003D1639">
      <w:pPr>
        <w:rPr>
          <w:rFonts w:cstheme="minorHAnsi"/>
          <w:szCs w:val="24"/>
          <w:lang w:val="en-GB"/>
        </w:rPr>
      </w:pPr>
    </w:p>
    <w:p w14:paraId="1D4BD1E9" w14:textId="77777777" w:rsidR="003D1639" w:rsidRPr="003C1C79" w:rsidRDefault="003D1639" w:rsidP="003D1639">
      <w:pPr>
        <w:rPr>
          <w:rFonts w:cstheme="minorHAnsi"/>
          <w:b/>
          <w:bCs/>
          <w:szCs w:val="24"/>
          <w:lang w:val="en-GB"/>
        </w:rPr>
      </w:pPr>
      <w:proofErr w:type="spellStart"/>
      <w:r w:rsidRPr="003C1C79">
        <w:rPr>
          <w:rFonts w:cstheme="minorHAnsi"/>
          <w:b/>
          <w:bCs/>
          <w:szCs w:val="24"/>
          <w:lang w:val="en-GB"/>
        </w:rPr>
        <w:t>Mesorectal</w:t>
      </w:r>
      <w:proofErr w:type="spellEnd"/>
      <w:r w:rsidRPr="003C1C79">
        <w:rPr>
          <w:rFonts w:cstheme="minorHAnsi"/>
          <w:b/>
          <w:bCs/>
          <w:szCs w:val="24"/>
          <w:lang w:val="en-GB"/>
        </w:rPr>
        <w:t xml:space="preserve"> Fascia Involvement (MRF)</w:t>
      </w:r>
    </w:p>
    <w:p w14:paraId="00C0A4FA"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If positive, indicate where it is located in the clock face and what is the intervening structure, as suggested in the template.</w:t>
      </w:r>
    </w:p>
    <w:p w14:paraId="7985A950"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 xml:space="preserve">It can occur in all T3 </w:t>
      </w:r>
      <w:r>
        <w:rPr>
          <w:rFonts w:cstheme="minorHAnsi"/>
          <w:szCs w:val="24"/>
          <w:lang w:val="en-GB"/>
        </w:rPr>
        <w:t>tumour</w:t>
      </w:r>
      <w:r w:rsidRPr="003C1C79">
        <w:rPr>
          <w:rFonts w:cstheme="minorHAnsi"/>
          <w:szCs w:val="24"/>
          <w:lang w:val="en-GB"/>
        </w:rPr>
        <w:t>s (not only T3c and T3d). The involvement of the peritoneum (T4a) does not preclude the invasion of MRF (T4a MRF +), since in the high rectum the peritoneum covers the anterior and lateral margins and the MRF covers the posterior margin.</w:t>
      </w:r>
    </w:p>
    <w:p w14:paraId="17BD5F7F"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 xml:space="preserve">The distance from </w:t>
      </w:r>
      <w:proofErr w:type="spellStart"/>
      <w:r w:rsidRPr="003C1C79">
        <w:rPr>
          <w:rFonts w:cstheme="minorHAnsi"/>
          <w:szCs w:val="24"/>
          <w:lang w:val="en-GB"/>
        </w:rPr>
        <w:t>mesorectal</w:t>
      </w:r>
      <w:proofErr w:type="spellEnd"/>
      <w:r w:rsidRPr="003C1C79">
        <w:rPr>
          <w:rFonts w:cstheme="minorHAnsi"/>
          <w:szCs w:val="24"/>
          <w:lang w:val="en-GB"/>
        </w:rPr>
        <w:t xml:space="preserve"> fascia can be superior to 10 mm – a random patient selected by me on my hospital had a maximum distance of 23mm from the rectal wall margin to the MRF (it also depends on a lot of factors and on the level of measurement). Obviously, the cutoff with clinical impact in staging is the 1 mm from the MRF for involvement (not 2 mm), as previously stated.</w:t>
      </w:r>
    </w:p>
    <w:p w14:paraId="57054CB3" w14:textId="77777777" w:rsidR="003D1639" w:rsidRPr="003C1C79" w:rsidRDefault="003D1639" w:rsidP="003D1639">
      <w:pPr>
        <w:numPr>
          <w:ilvl w:val="1"/>
          <w:numId w:val="7"/>
        </w:numPr>
        <w:contextualSpacing/>
        <w:rPr>
          <w:rFonts w:cstheme="minorHAnsi"/>
          <w:szCs w:val="24"/>
          <w:lang w:val="en-GB"/>
        </w:rPr>
      </w:pPr>
      <w:r w:rsidRPr="003C1C79">
        <w:rPr>
          <w:rFonts w:cstheme="minorHAnsi"/>
          <w:szCs w:val="24"/>
          <w:lang w:val="en-GB"/>
        </w:rPr>
        <w:t xml:space="preserve">A practical example in the case of that patient: we could have a </w:t>
      </w:r>
      <w:r>
        <w:rPr>
          <w:rFonts w:cstheme="minorHAnsi"/>
          <w:szCs w:val="24"/>
          <w:lang w:val="en-GB"/>
        </w:rPr>
        <w:t>tumour</w:t>
      </w:r>
      <w:r w:rsidRPr="003C1C79">
        <w:rPr>
          <w:rFonts w:cstheme="minorHAnsi"/>
          <w:szCs w:val="24"/>
          <w:lang w:val="en-GB"/>
        </w:rPr>
        <w:t xml:space="preserve"> with </w:t>
      </w:r>
      <w:proofErr w:type="spellStart"/>
      <w:r w:rsidRPr="003C1C79">
        <w:rPr>
          <w:rFonts w:cstheme="minorHAnsi"/>
          <w:szCs w:val="24"/>
          <w:lang w:val="en-GB"/>
        </w:rPr>
        <w:t>mesorectal</w:t>
      </w:r>
      <w:proofErr w:type="spellEnd"/>
      <w:r w:rsidRPr="003C1C79">
        <w:rPr>
          <w:rFonts w:cstheme="minorHAnsi"/>
          <w:szCs w:val="24"/>
          <w:lang w:val="en-GB"/>
        </w:rPr>
        <w:t xml:space="preserve"> fat extension of 16mm, corresponding to a T3d </w:t>
      </w:r>
      <w:r>
        <w:rPr>
          <w:rFonts w:cstheme="minorHAnsi"/>
          <w:szCs w:val="24"/>
          <w:lang w:val="en-GB"/>
        </w:rPr>
        <w:t>tumour</w:t>
      </w:r>
      <w:r w:rsidRPr="003C1C79">
        <w:rPr>
          <w:rFonts w:cstheme="minorHAnsi"/>
          <w:szCs w:val="24"/>
          <w:lang w:val="en-GB"/>
        </w:rPr>
        <w:t>, but with a free MRF (distance &gt;1 mm from MRF)</w:t>
      </w:r>
    </w:p>
    <w:p w14:paraId="015C4666"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 xml:space="preserve">Why is there exclusion above ARJ (I presume it is anorectal junction) anteriorly? The most important concept is the lack of </w:t>
      </w:r>
      <w:proofErr w:type="spellStart"/>
      <w:r w:rsidRPr="003C1C79">
        <w:rPr>
          <w:rFonts w:cstheme="minorHAnsi"/>
          <w:szCs w:val="24"/>
          <w:lang w:val="en-GB"/>
        </w:rPr>
        <w:t>mesorectal</w:t>
      </w:r>
      <w:proofErr w:type="spellEnd"/>
      <w:r w:rsidRPr="003C1C79">
        <w:rPr>
          <w:rFonts w:cstheme="minorHAnsi"/>
          <w:szCs w:val="24"/>
          <w:lang w:val="en-GB"/>
        </w:rPr>
        <w:t xml:space="preserve"> fascia in anterior </w:t>
      </w:r>
      <w:r>
        <w:rPr>
          <w:rFonts w:cstheme="minorHAnsi"/>
          <w:szCs w:val="24"/>
          <w:lang w:val="en-GB"/>
        </w:rPr>
        <w:t>tumour</w:t>
      </w:r>
      <w:r w:rsidRPr="003C1C79">
        <w:rPr>
          <w:rFonts w:cstheme="minorHAnsi"/>
          <w:szCs w:val="24"/>
          <w:lang w:val="en-GB"/>
        </w:rPr>
        <w:t xml:space="preserve">s at the level and above the anterior peritoneal reflection, and not the anorectal junction. And this only applies to anterior/lateral </w:t>
      </w:r>
      <w:r>
        <w:rPr>
          <w:rFonts w:cstheme="minorHAnsi"/>
          <w:szCs w:val="24"/>
          <w:lang w:val="en-GB"/>
        </w:rPr>
        <w:t>tumour</w:t>
      </w:r>
      <w:r w:rsidRPr="003C1C79">
        <w:rPr>
          <w:rFonts w:cstheme="minorHAnsi"/>
          <w:szCs w:val="24"/>
          <w:lang w:val="en-GB"/>
        </w:rPr>
        <w:t>s.</w:t>
      </w:r>
    </w:p>
    <w:p w14:paraId="4C056296"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 xml:space="preserve">I have some difficulty understanding the rules for T4 </w:t>
      </w:r>
      <w:r>
        <w:rPr>
          <w:rFonts w:cstheme="minorHAnsi"/>
          <w:szCs w:val="24"/>
          <w:lang w:val="en-GB"/>
        </w:rPr>
        <w:t>tumour</w:t>
      </w:r>
      <w:r w:rsidRPr="003C1C79">
        <w:rPr>
          <w:rFonts w:cstheme="minorHAnsi"/>
          <w:szCs w:val="24"/>
          <w:lang w:val="en-GB"/>
        </w:rPr>
        <w:t xml:space="preserve">s. Low </w:t>
      </w:r>
      <w:r>
        <w:rPr>
          <w:rFonts w:cstheme="minorHAnsi"/>
          <w:szCs w:val="24"/>
          <w:lang w:val="en-GB"/>
        </w:rPr>
        <w:t>tumour</w:t>
      </w:r>
      <w:r w:rsidRPr="003C1C79">
        <w:rPr>
          <w:rFonts w:cstheme="minorHAnsi"/>
          <w:szCs w:val="24"/>
          <w:lang w:val="en-GB"/>
        </w:rPr>
        <w:t xml:space="preserve">s have less </w:t>
      </w:r>
      <w:proofErr w:type="spellStart"/>
      <w:r w:rsidRPr="003C1C79">
        <w:rPr>
          <w:rFonts w:cstheme="minorHAnsi"/>
          <w:szCs w:val="24"/>
          <w:lang w:val="en-GB"/>
        </w:rPr>
        <w:t>mesorectal</w:t>
      </w:r>
      <w:proofErr w:type="spellEnd"/>
      <w:r w:rsidRPr="003C1C79">
        <w:rPr>
          <w:rFonts w:cstheme="minorHAnsi"/>
          <w:szCs w:val="24"/>
          <w:lang w:val="en-GB"/>
        </w:rPr>
        <w:t xml:space="preserve"> fat plane (the mesorectum “narrows” when “going down”), so they are naturally closer to the </w:t>
      </w:r>
      <w:proofErr w:type="spellStart"/>
      <w:r w:rsidRPr="003C1C79">
        <w:rPr>
          <w:rFonts w:cstheme="minorHAnsi"/>
          <w:szCs w:val="24"/>
          <w:lang w:val="en-GB"/>
        </w:rPr>
        <w:t>mesorectal</w:t>
      </w:r>
      <w:proofErr w:type="spellEnd"/>
      <w:r w:rsidRPr="003C1C79">
        <w:rPr>
          <w:rFonts w:cstheme="minorHAnsi"/>
          <w:szCs w:val="24"/>
          <w:lang w:val="en-GB"/>
        </w:rPr>
        <w:t xml:space="preserve"> fascia, but it applies to T3 and T4 </w:t>
      </w:r>
      <w:r>
        <w:rPr>
          <w:rFonts w:cstheme="minorHAnsi"/>
          <w:szCs w:val="24"/>
          <w:lang w:val="en-GB"/>
        </w:rPr>
        <w:t>tumour</w:t>
      </w:r>
      <w:r w:rsidRPr="003C1C79">
        <w:rPr>
          <w:rFonts w:cstheme="minorHAnsi"/>
          <w:szCs w:val="24"/>
          <w:lang w:val="en-GB"/>
        </w:rPr>
        <w:t>s.</w:t>
      </w:r>
    </w:p>
    <w:p w14:paraId="05A402CB" w14:textId="77777777" w:rsidR="003D1639" w:rsidRPr="003C1C79" w:rsidRDefault="003D1639" w:rsidP="003D1639">
      <w:pPr>
        <w:ind w:left="360"/>
        <w:contextualSpacing/>
        <w:rPr>
          <w:rFonts w:cstheme="minorHAnsi"/>
          <w:szCs w:val="24"/>
          <w:lang w:val="en-GB"/>
        </w:rPr>
      </w:pPr>
      <w:r w:rsidRPr="003C1C79">
        <w:rPr>
          <w:rFonts w:cstheme="minorHAnsi"/>
          <w:noProof/>
          <w:szCs w:val="24"/>
        </w:rPr>
        <w:drawing>
          <wp:inline distT="0" distB="0" distL="0" distR="0" wp14:anchorId="1A566C62" wp14:editId="00889BDC">
            <wp:extent cx="4726706" cy="2525486"/>
            <wp:effectExtent l="0" t="0" r="0" b="8255"/>
            <wp:docPr id="179454139" name="Imagem 1" descr="Uma imagem com texto, póster, design gráfic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139" name="Imagem 1" descr="Uma imagem com texto, póster, design gráfico, captura de ecrã&#10;&#10;Os conteúdos gerados por IA podem estar incorretos."/>
                    <pic:cNvPicPr/>
                  </pic:nvPicPr>
                  <pic:blipFill>
                    <a:blip r:embed="rId14"/>
                    <a:stretch>
                      <a:fillRect/>
                    </a:stretch>
                  </pic:blipFill>
                  <pic:spPr>
                    <a:xfrm>
                      <a:off x="0" y="0"/>
                      <a:ext cx="4752582" cy="2539312"/>
                    </a:xfrm>
                    <a:prstGeom prst="rect">
                      <a:avLst/>
                    </a:prstGeom>
                  </pic:spPr>
                </pic:pic>
              </a:graphicData>
            </a:graphic>
          </wp:inline>
        </w:drawing>
      </w:r>
    </w:p>
    <w:p w14:paraId="000BCCB7" w14:textId="77777777" w:rsidR="003D1639" w:rsidRPr="003C1C79" w:rsidRDefault="003D1639" w:rsidP="003D1639">
      <w:pPr>
        <w:ind w:left="360"/>
        <w:contextualSpacing/>
        <w:rPr>
          <w:rFonts w:cstheme="minorHAnsi"/>
          <w:szCs w:val="24"/>
          <w:lang w:val="en-GB"/>
        </w:rPr>
      </w:pPr>
      <w:r w:rsidRPr="003C1C79">
        <w:rPr>
          <w:rFonts w:cstheme="minorHAnsi"/>
          <w:szCs w:val="24"/>
          <w:lang w:val="en-GB"/>
        </w:rPr>
        <w:t>(</w:t>
      </w:r>
      <w:hyperlink r:id="rId15" w:history="1">
        <w:r w:rsidRPr="003C1C79">
          <w:rPr>
            <w:rFonts w:cstheme="minorHAnsi"/>
            <w:color w:val="0563C1"/>
            <w:szCs w:val="24"/>
            <w:u w:val="single"/>
            <w:lang w:val="en-GB"/>
          </w:rPr>
          <w:t>https://epos.myesr.org/posterimage/esr/ecr2023/164274/mediagallery/931144?deliveroriginal=1</w:t>
        </w:r>
      </w:hyperlink>
      <w:r w:rsidRPr="003C1C79">
        <w:rPr>
          <w:rFonts w:cstheme="minorHAnsi"/>
          <w:szCs w:val="24"/>
          <w:lang w:val="en-GB"/>
        </w:rPr>
        <w:t>)</w:t>
      </w:r>
    </w:p>
    <w:p w14:paraId="5FB926FA"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 xml:space="preserve">Extensive </w:t>
      </w:r>
      <w:r>
        <w:rPr>
          <w:rFonts w:cstheme="minorHAnsi"/>
          <w:szCs w:val="24"/>
          <w:lang w:val="en-GB"/>
        </w:rPr>
        <w:t>tumour</w:t>
      </w:r>
      <w:r w:rsidRPr="003C1C79">
        <w:rPr>
          <w:rFonts w:cstheme="minorHAnsi"/>
          <w:szCs w:val="24"/>
          <w:lang w:val="en-GB"/>
        </w:rPr>
        <w:t xml:space="preserve">s involving several clock </w:t>
      </w:r>
      <w:proofErr w:type="gramStart"/>
      <w:r w:rsidRPr="003C1C79">
        <w:rPr>
          <w:rFonts w:cstheme="minorHAnsi"/>
          <w:szCs w:val="24"/>
          <w:lang w:val="en-GB"/>
        </w:rPr>
        <w:t>position</w:t>
      </w:r>
      <w:proofErr w:type="gramEnd"/>
      <w:r w:rsidRPr="003C1C79">
        <w:rPr>
          <w:rFonts w:cstheme="minorHAnsi"/>
          <w:szCs w:val="24"/>
          <w:lang w:val="en-GB"/>
        </w:rPr>
        <w:t xml:space="preserve"> above the anterior peritoneal reflection (for example, from 1 to 6 o’clock) can invade both the peritoneum and the </w:t>
      </w:r>
      <w:proofErr w:type="spellStart"/>
      <w:r w:rsidRPr="003C1C79">
        <w:rPr>
          <w:rFonts w:cstheme="minorHAnsi"/>
          <w:szCs w:val="24"/>
          <w:lang w:val="en-GB"/>
        </w:rPr>
        <w:t>mesorectal</w:t>
      </w:r>
      <w:proofErr w:type="spellEnd"/>
      <w:r w:rsidRPr="003C1C79">
        <w:rPr>
          <w:rFonts w:cstheme="minorHAnsi"/>
          <w:szCs w:val="24"/>
          <w:lang w:val="en-GB"/>
        </w:rPr>
        <w:t xml:space="preserve"> fascia (T4a MRF+). </w:t>
      </w:r>
    </w:p>
    <w:p w14:paraId="5D191BE3"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This is a very important category, so it should be always mentioned as free or involved.</w:t>
      </w:r>
    </w:p>
    <w:p w14:paraId="274FBD7D"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lastRenderedPageBreak/>
        <w:t>I would review the clock hours that define the location of the peritoneal reflection – 10 to 2 o’clock in the mid rectum and 9 to 3 o’clock in the high rectum (this is based on drawing interpretations, so it is subjective, tell me what you think).</w:t>
      </w:r>
    </w:p>
    <w:p w14:paraId="39253F13" w14:textId="77777777" w:rsidR="003D1639" w:rsidRPr="003C1C79" w:rsidRDefault="003D1639" w:rsidP="003D1639">
      <w:pPr>
        <w:rPr>
          <w:rFonts w:cstheme="minorHAnsi"/>
          <w:szCs w:val="24"/>
          <w:lang w:val="en-GB"/>
        </w:rPr>
      </w:pPr>
      <w:r w:rsidRPr="003C1C79">
        <w:rPr>
          <w:rFonts w:cstheme="minorHAnsi"/>
          <w:noProof/>
          <w:szCs w:val="24"/>
        </w:rPr>
        <w:drawing>
          <wp:inline distT="0" distB="0" distL="0" distR="0" wp14:anchorId="13CFF980" wp14:editId="2CA36E48">
            <wp:extent cx="2755431" cy="2444261"/>
            <wp:effectExtent l="0" t="0" r="6985" b="0"/>
            <wp:docPr id="2026331547" name="Imagem 1" descr="Uma imagem com bebé&#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31547" name="Imagem 1" descr="Uma imagem com bebé&#10;&#10;Os conteúdos gerados por IA podem estar incorretos."/>
                    <pic:cNvPicPr/>
                  </pic:nvPicPr>
                  <pic:blipFill>
                    <a:blip r:embed="rId16"/>
                    <a:stretch>
                      <a:fillRect/>
                    </a:stretch>
                  </pic:blipFill>
                  <pic:spPr>
                    <a:xfrm>
                      <a:off x="0" y="0"/>
                      <a:ext cx="2762920" cy="2450905"/>
                    </a:xfrm>
                    <a:prstGeom prst="rect">
                      <a:avLst/>
                    </a:prstGeom>
                  </pic:spPr>
                </pic:pic>
              </a:graphicData>
            </a:graphic>
          </wp:inline>
        </w:drawing>
      </w:r>
    </w:p>
    <w:p w14:paraId="64F18D7F" w14:textId="77777777" w:rsidR="003D1639" w:rsidRPr="003C1C79" w:rsidRDefault="003D1639" w:rsidP="003D1639">
      <w:pPr>
        <w:rPr>
          <w:rFonts w:cstheme="minorHAnsi"/>
          <w:color w:val="ED7D31"/>
          <w:szCs w:val="24"/>
          <w:lang w:val="en-GB"/>
        </w:rPr>
      </w:pPr>
    </w:p>
    <w:p w14:paraId="21CE39EC" w14:textId="77777777" w:rsidR="003D1639" w:rsidRPr="003C1C79" w:rsidRDefault="003D1639" w:rsidP="003D1639">
      <w:pPr>
        <w:rPr>
          <w:rFonts w:cstheme="minorHAnsi"/>
          <w:b/>
          <w:bCs/>
          <w:szCs w:val="24"/>
          <w:lang w:val="en-GB"/>
        </w:rPr>
      </w:pPr>
      <w:r w:rsidRPr="003C1C79">
        <w:rPr>
          <w:rFonts w:cstheme="minorHAnsi"/>
          <w:b/>
          <w:bCs/>
          <w:szCs w:val="24"/>
          <w:lang w:val="en-GB"/>
        </w:rPr>
        <w:t xml:space="preserve">Lymph Node Assessment and </w:t>
      </w:r>
      <w:r>
        <w:rPr>
          <w:rFonts w:cstheme="minorHAnsi"/>
          <w:b/>
          <w:bCs/>
          <w:szCs w:val="24"/>
          <w:lang w:val="en-GB"/>
        </w:rPr>
        <w:t>Tumour</w:t>
      </w:r>
      <w:r w:rsidRPr="003C1C79">
        <w:rPr>
          <w:rFonts w:cstheme="minorHAnsi"/>
          <w:b/>
          <w:bCs/>
          <w:szCs w:val="24"/>
          <w:lang w:val="en-GB"/>
        </w:rPr>
        <w:t xml:space="preserve"> Deposits</w:t>
      </w:r>
    </w:p>
    <w:p w14:paraId="7F90E514"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I agree, if also taking into account the previous revision on the N-staging in the template section.</w:t>
      </w:r>
    </w:p>
    <w:p w14:paraId="74B12201" w14:textId="77777777" w:rsidR="003D1639" w:rsidRPr="003C1C79" w:rsidRDefault="003D1639" w:rsidP="003D1639">
      <w:pPr>
        <w:rPr>
          <w:rFonts w:cstheme="minorHAnsi"/>
          <w:b/>
          <w:bCs/>
          <w:szCs w:val="24"/>
          <w:lang w:val="en-GB"/>
        </w:rPr>
      </w:pPr>
      <w:r w:rsidRPr="003C1C79">
        <w:rPr>
          <w:rFonts w:cstheme="minorHAnsi"/>
          <w:b/>
          <w:bCs/>
          <w:szCs w:val="24"/>
          <w:lang w:val="en-GB"/>
        </w:rPr>
        <w:t>Extramural Vascular Invasion (EMVI)</w:t>
      </w:r>
    </w:p>
    <w:p w14:paraId="4A727660"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 xml:space="preserve">It applies to T3 and T4 </w:t>
      </w:r>
      <w:r>
        <w:rPr>
          <w:rFonts w:cstheme="minorHAnsi"/>
          <w:szCs w:val="24"/>
          <w:lang w:val="en-GB"/>
        </w:rPr>
        <w:t>tumour</w:t>
      </w:r>
      <w:r w:rsidRPr="003C1C79">
        <w:rPr>
          <w:rFonts w:cstheme="minorHAnsi"/>
          <w:szCs w:val="24"/>
          <w:lang w:val="en-GB"/>
        </w:rPr>
        <w:t>s.</w:t>
      </w:r>
    </w:p>
    <w:p w14:paraId="24341E03" w14:textId="77777777" w:rsidR="003D1639" w:rsidRPr="003C1C79" w:rsidRDefault="003D1639" w:rsidP="003D1639">
      <w:pPr>
        <w:numPr>
          <w:ilvl w:val="0"/>
          <w:numId w:val="7"/>
        </w:numPr>
        <w:contextualSpacing/>
        <w:rPr>
          <w:rFonts w:cstheme="minorHAnsi"/>
          <w:szCs w:val="24"/>
          <w:lang w:val="en-GB"/>
        </w:rPr>
      </w:pPr>
      <w:r w:rsidRPr="003C1C79">
        <w:rPr>
          <w:rFonts w:cstheme="minorHAnsi"/>
          <w:szCs w:val="24"/>
          <w:lang w:val="en-GB"/>
        </w:rPr>
        <w:t>If positive, indicate where it is located in the clock face.</w:t>
      </w:r>
    </w:p>
    <w:p w14:paraId="7E702A75" w14:textId="77777777" w:rsidR="003D1639" w:rsidRPr="003C1C79" w:rsidRDefault="003D1639" w:rsidP="003D1639">
      <w:pPr>
        <w:ind w:left="360"/>
        <w:contextualSpacing/>
        <w:rPr>
          <w:rFonts w:cstheme="minorHAnsi"/>
          <w:szCs w:val="24"/>
          <w:lang w:val="en-GB"/>
        </w:rPr>
      </w:pPr>
    </w:p>
    <w:p w14:paraId="3019D4BF" w14:textId="77777777" w:rsidR="003D1639" w:rsidRPr="003C1C79" w:rsidRDefault="003D1639" w:rsidP="003D1639">
      <w:pPr>
        <w:contextualSpacing/>
        <w:rPr>
          <w:rFonts w:cstheme="minorHAnsi"/>
          <w:b/>
          <w:bCs/>
          <w:szCs w:val="24"/>
          <w:lang w:val="en-GB"/>
        </w:rPr>
      </w:pPr>
      <w:r w:rsidRPr="003C1C79">
        <w:rPr>
          <w:rFonts w:cstheme="minorHAnsi"/>
          <w:b/>
          <w:bCs/>
          <w:szCs w:val="24"/>
          <w:lang w:val="en-GB"/>
        </w:rPr>
        <w:t>REVIEW OF THE PROPOSED REPORTS</w:t>
      </w:r>
    </w:p>
    <w:p w14:paraId="6A03822B" w14:textId="77777777" w:rsidR="003D1639" w:rsidRPr="003C1C79" w:rsidRDefault="003D1639" w:rsidP="003D1639">
      <w:pPr>
        <w:numPr>
          <w:ilvl w:val="0"/>
          <w:numId w:val="8"/>
        </w:numPr>
        <w:contextualSpacing/>
        <w:rPr>
          <w:rFonts w:cstheme="minorHAnsi"/>
          <w:szCs w:val="24"/>
          <w:lang w:val="en-GB"/>
        </w:rPr>
      </w:pPr>
      <w:r w:rsidRPr="003C1C79">
        <w:rPr>
          <w:rFonts w:cstheme="minorHAnsi"/>
          <w:szCs w:val="24"/>
          <w:u w:val="single"/>
          <w:lang w:val="en-GB"/>
        </w:rPr>
        <w:t>Example 1</w:t>
      </w:r>
      <w:r w:rsidRPr="003C1C79">
        <w:rPr>
          <w:rFonts w:cstheme="minorHAnsi"/>
          <w:szCs w:val="24"/>
          <w:lang w:val="en-GB"/>
        </w:rPr>
        <w:t>:</w:t>
      </w:r>
    </w:p>
    <w:p w14:paraId="23A5A335"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 xml:space="preserve">I think it is natural sounding. Some topics I would organize differently, but this is a personal opinion (for example, mucinous component should be denied close to the initial description of the </w:t>
      </w:r>
      <w:r>
        <w:rPr>
          <w:rFonts w:cstheme="minorHAnsi"/>
          <w:szCs w:val="24"/>
          <w:lang w:val="en-GB"/>
        </w:rPr>
        <w:t>tumour</w:t>
      </w:r>
      <w:r w:rsidRPr="003C1C79">
        <w:rPr>
          <w:rFonts w:cstheme="minorHAnsi"/>
          <w:szCs w:val="24"/>
          <w:lang w:val="en-GB"/>
        </w:rPr>
        <w:t>, because it is all related to its “composition”).</w:t>
      </w:r>
    </w:p>
    <w:p w14:paraId="2472FE33"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On the technique, we also perform an axial T1 centred on the pelvis (it is mentioned in example 2 and 3).</w:t>
      </w:r>
    </w:p>
    <w:p w14:paraId="6A8EAB1D"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 xml:space="preserve">I believe we should include the description of the distance to the anal verge, that allow us to indicate the low/mid/high rectum location of the </w:t>
      </w:r>
      <w:r>
        <w:rPr>
          <w:rFonts w:cstheme="minorHAnsi"/>
          <w:szCs w:val="24"/>
          <w:lang w:val="en-GB"/>
        </w:rPr>
        <w:t>tumour</w:t>
      </w:r>
      <w:r w:rsidRPr="003C1C79">
        <w:rPr>
          <w:rFonts w:cstheme="minorHAnsi"/>
          <w:szCs w:val="24"/>
          <w:lang w:val="en-GB"/>
        </w:rPr>
        <w:t>.</w:t>
      </w:r>
    </w:p>
    <w:p w14:paraId="7E476766"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 xml:space="preserve">In this case, the highest margin of the </w:t>
      </w:r>
      <w:r>
        <w:rPr>
          <w:rFonts w:cstheme="minorHAnsi"/>
          <w:szCs w:val="24"/>
          <w:lang w:val="en-GB"/>
        </w:rPr>
        <w:t>tumour</w:t>
      </w:r>
      <w:r w:rsidRPr="003C1C79">
        <w:rPr>
          <w:rFonts w:cstheme="minorHAnsi"/>
          <w:szCs w:val="24"/>
          <w:lang w:val="en-GB"/>
        </w:rPr>
        <w:t xml:space="preserve"> is at 18.2 cm. Considering that the lowest margin considered is higher than the consensual points (it is measured from the anorectal junction, and not the anal verge, which we use to consider the 5-10-15 cm rule), and that the rectum ends at 15 cm, this </w:t>
      </w:r>
      <w:r>
        <w:rPr>
          <w:rFonts w:cstheme="minorHAnsi"/>
          <w:szCs w:val="24"/>
          <w:lang w:val="en-GB"/>
        </w:rPr>
        <w:t>tumour</w:t>
      </w:r>
      <w:r w:rsidRPr="003C1C79">
        <w:rPr>
          <w:rFonts w:cstheme="minorHAnsi"/>
          <w:szCs w:val="24"/>
          <w:lang w:val="en-GB"/>
        </w:rPr>
        <w:t xml:space="preserve"> also involves the sigmoid, which should be mentioned.</w:t>
      </w:r>
    </w:p>
    <w:p w14:paraId="1456BB87"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If EMVI positive, we should indicate where in the clock face.</w:t>
      </w:r>
    </w:p>
    <w:p w14:paraId="5E64ED1A" w14:textId="77777777" w:rsidR="003D1639" w:rsidRPr="003C1C79" w:rsidRDefault="003D1639" w:rsidP="003D1639">
      <w:pPr>
        <w:ind w:left="1080"/>
        <w:contextualSpacing/>
        <w:rPr>
          <w:rFonts w:cstheme="minorHAnsi"/>
          <w:szCs w:val="24"/>
          <w:lang w:val="en-GB"/>
        </w:rPr>
      </w:pPr>
    </w:p>
    <w:p w14:paraId="60E8EE16" w14:textId="77777777" w:rsidR="003D1639" w:rsidRPr="003C1C79" w:rsidRDefault="003D1639" w:rsidP="003D1639">
      <w:pPr>
        <w:numPr>
          <w:ilvl w:val="0"/>
          <w:numId w:val="8"/>
        </w:numPr>
        <w:contextualSpacing/>
        <w:rPr>
          <w:rFonts w:cstheme="minorHAnsi"/>
          <w:szCs w:val="24"/>
          <w:lang w:val="en-GB"/>
        </w:rPr>
      </w:pPr>
      <w:r w:rsidRPr="003C1C79">
        <w:rPr>
          <w:rFonts w:cstheme="minorHAnsi"/>
          <w:szCs w:val="24"/>
          <w:u w:val="single"/>
          <w:lang w:val="en-GB"/>
        </w:rPr>
        <w:t xml:space="preserve">Example 2 </w:t>
      </w:r>
      <w:r w:rsidRPr="003C1C79">
        <w:rPr>
          <w:rFonts w:cstheme="minorHAnsi"/>
          <w:szCs w:val="24"/>
          <w:lang w:val="en-GB"/>
        </w:rPr>
        <w:t>(I did not repeat what previously noted in other examples):</w:t>
      </w:r>
    </w:p>
    <w:p w14:paraId="6302B48E"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It is natural sounding.</w:t>
      </w:r>
    </w:p>
    <w:p w14:paraId="79D5A15F"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 xml:space="preserve">Since it is a low rectal </w:t>
      </w:r>
      <w:r>
        <w:rPr>
          <w:rFonts w:cstheme="minorHAnsi"/>
          <w:szCs w:val="24"/>
          <w:lang w:val="en-GB"/>
        </w:rPr>
        <w:t>tumour</w:t>
      </w:r>
      <w:r w:rsidRPr="003C1C79">
        <w:rPr>
          <w:rFonts w:cstheme="minorHAnsi"/>
          <w:szCs w:val="24"/>
          <w:lang w:val="en-GB"/>
        </w:rPr>
        <w:t>, the topic about sphincter invasion shouldn’t have been applied? It is “not applicable” in the code.</w:t>
      </w:r>
    </w:p>
    <w:p w14:paraId="139CA809"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 xml:space="preserve">The mucinous component is not mentioned, as well as the anterior peritoneal fascia (this last one makes sense, since it is a low </w:t>
      </w:r>
      <w:r>
        <w:rPr>
          <w:rFonts w:cstheme="minorHAnsi"/>
          <w:szCs w:val="24"/>
          <w:lang w:val="en-GB"/>
        </w:rPr>
        <w:t>tumour</w:t>
      </w:r>
      <w:r w:rsidRPr="003C1C79">
        <w:rPr>
          <w:rFonts w:cstheme="minorHAnsi"/>
          <w:szCs w:val="24"/>
          <w:lang w:val="en-GB"/>
        </w:rPr>
        <w:t>).</w:t>
      </w:r>
    </w:p>
    <w:p w14:paraId="7BE711BF"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 xml:space="preserve">The invasion of the right </w:t>
      </w:r>
      <w:proofErr w:type="spellStart"/>
      <w:r w:rsidRPr="003C1C79">
        <w:rPr>
          <w:rFonts w:cstheme="minorHAnsi"/>
          <w:szCs w:val="24"/>
          <w:lang w:val="en-GB"/>
        </w:rPr>
        <w:t>sacrotuberous</w:t>
      </w:r>
      <w:proofErr w:type="spellEnd"/>
      <w:r w:rsidRPr="003C1C79">
        <w:rPr>
          <w:rFonts w:cstheme="minorHAnsi"/>
          <w:szCs w:val="24"/>
          <w:lang w:val="en-GB"/>
        </w:rPr>
        <w:t xml:space="preserve"> ligament (quadrant 3) is not possible in a </w:t>
      </w:r>
      <w:r>
        <w:rPr>
          <w:rFonts w:cstheme="minorHAnsi"/>
          <w:szCs w:val="24"/>
          <w:lang w:val="en-GB"/>
        </w:rPr>
        <w:t>tumour</w:t>
      </w:r>
      <w:r w:rsidRPr="003C1C79">
        <w:rPr>
          <w:rFonts w:cstheme="minorHAnsi"/>
          <w:szCs w:val="24"/>
          <w:lang w:val="en-GB"/>
        </w:rPr>
        <w:t xml:space="preserve"> thar extends from 11 to 5 o’clock (quadrants 4, 1 and 2). The left </w:t>
      </w:r>
      <w:proofErr w:type="spellStart"/>
      <w:r w:rsidRPr="003C1C79">
        <w:rPr>
          <w:rFonts w:cstheme="minorHAnsi"/>
          <w:szCs w:val="24"/>
          <w:lang w:val="en-GB"/>
        </w:rPr>
        <w:t>sacrotuberous</w:t>
      </w:r>
      <w:proofErr w:type="spellEnd"/>
      <w:r w:rsidRPr="003C1C79">
        <w:rPr>
          <w:rFonts w:cstheme="minorHAnsi"/>
          <w:szCs w:val="24"/>
          <w:lang w:val="en-GB"/>
        </w:rPr>
        <w:t xml:space="preserve"> ligament could be involved (quadrant 2).</w:t>
      </w:r>
    </w:p>
    <w:p w14:paraId="6AA0BA3B"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 xml:space="preserve">Circumferential resection margin and </w:t>
      </w:r>
      <w:proofErr w:type="spellStart"/>
      <w:r w:rsidRPr="003C1C79">
        <w:rPr>
          <w:rFonts w:cstheme="minorHAnsi"/>
          <w:szCs w:val="24"/>
          <w:lang w:val="en-GB"/>
        </w:rPr>
        <w:t>mesorectal</w:t>
      </w:r>
      <w:proofErr w:type="spellEnd"/>
      <w:r w:rsidRPr="003C1C79">
        <w:rPr>
          <w:rFonts w:cstheme="minorHAnsi"/>
          <w:szCs w:val="24"/>
          <w:lang w:val="en-GB"/>
        </w:rPr>
        <w:t xml:space="preserve"> fascia are not synonyms, so I believe it is “safer” that we only speak about the MRF.</w:t>
      </w:r>
    </w:p>
    <w:p w14:paraId="33154E5D" w14:textId="77777777" w:rsidR="003D1639" w:rsidRPr="003C1C79" w:rsidRDefault="003D1639" w:rsidP="003D1639">
      <w:pPr>
        <w:ind w:left="1080"/>
        <w:rPr>
          <w:rFonts w:cstheme="minorHAnsi"/>
          <w:szCs w:val="24"/>
          <w:lang w:val="en-GB"/>
        </w:rPr>
      </w:pPr>
      <w:r w:rsidRPr="003C1C79">
        <w:rPr>
          <w:rFonts w:cstheme="minorHAnsi"/>
          <w:noProof/>
          <w:szCs w:val="24"/>
        </w:rPr>
        <w:lastRenderedPageBreak/>
        <w:drawing>
          <wp:inline distT="0" distB="0" distL="0" distR="0" wp14:anchorId="14CA89C7" wp14:editId="3914494F">
            <wp:extent cx="3092450" cy="1634923"/>
            <wp:effectExtent l="0" t="0" r="0" b="3810"/>
            <wp:docPr id="1886957983"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57983" name="Imagem 1" descr="Uma imagem com texto, captura de ecrã, Tipo de letra, número&#10;&#10;Os conteúdos gerados por IA podem estar incorretos."/>
                    <pic:cNvPicPr/>
                  </pic:nvPicPr>
                  <pic:blipFill>
                    <a:blip r:embed="rId17"/>
                    <a:stretch>
                      <a:fillRect/>
                    </a:stretch>
                  </pic:blipFill>
                  <pic:spPr>
                    <a:xfrm>
                      <a:off x="0" y="0"/>
                      <a:ext cx="3112297" cy="1645416"/>
                    </a:xfrm>
                    <a:prstGeom prst="rect">
                      <a:avLst/>
                    </a:prstGeom>
                  </pic:spPr>
                </pic:pic>
              </a:graphicData>
            </a:graphic>
          </wp:inline>
        </w:drawing>
      </w:r>
    </w:p>
    <w:p w14:paraId="536C12F6" w14:textId="77777777" w:rsidR="003D1639" w:rsidRPr="003C1C79" w:rsidRDefault="003D1639" w:rsidP="003D1639">
      <w:pPr>
        <w:numPr>
          <w:ilvl w:val="0"/>
          <w:numId w:val="9"/>
        </w:numPr>
        <w:contextualSpacing/>
        <w:rPr>
          <w:rFonts w:cstheme="minorHAnsi"/>
          <w:szCs w:val="24"/>
          <w:lang w:val="en-GB"/>
        </w:rPr>
      </w:pPr>
      <w:r w:rsidRPr="003C1C79">
        <w:rPr>
          <w:rFonts w:cstheme="minorHAnsi"/>
          <w:szCs w:val="24"/>
          <w:lang w:val="en-GB"/>
        </w:rPr>
        <w:t xml:space="preserve">In the N stage, I think it should be clear that the suspicious nodes are </w:t>
      </w:r>
      <w:proofErr w:type="spellStart"/>
      <w:r w:rsidRPr="003C1C79">
        <w:rPr>
          <w:rFonts w:cstheme="minorHAnsi"/>
          <w:szCs w:val="24"/>
          <w:lang w:val="en-GB"/>
        </w:rPr>
        <w:t>mesorectal</w:t>
      </w:r>
      <w:proofErr w:type="spellEnd"/>
      <w:r w:rsidRPr="003C1C79">
        <w:rPr>
          <w:rFonts w:cstheme="minorHAnsi"/>
          <w:szCs w:val="24"/>
          <w:lang w:val="en-GB"/>
        </w:rPr>
        <w:t>. We can deduct it, but it should be clear.</w:t>
      </w:r>
    </w:p>
    <w:p w14:paraId="742044A6" w14:textId="77777777" w:rsidR="003D1639" w:rsidRPr="003C1C79" w:rsidRDefault="003D1639" w:rsidP="003D1639">
      <w:pPr>
        <w:numPr>
          <w:ilvl w:val="0"/>
          <w:numId w:val="9"/>
        </w:numPr>
        <w:contextualSpacing/>
        <w:rPr>
          <w:rFonts w:cstheme="minorHAnsi"/>
          <w:szCs w:val="24"/>
          <w:lang w:val="en-GB"/>
        </w:rPr>
      </w:pPr>
      <w:r w:rsidRPr="003C1C79">
        <w:rPr>
          <w:rFonts w:cstheme="minorHAnsi"/>
          <w:szCs w:val="24"/>
          <w:lang w:val="en-GB"/>
        </w:rPr>
        <w:t>Impression – could also mention in which side there is the invasion of the ligament.</w:t>
      </w:r>
    </w:p>
    <w:p w14:paraId="14F699FB" w14:textId="77777777" w:rsidR="003D1639" w:rsidRPr="003C1C79" w:rsidRDefault="003D1639" w:rsidP="003D1639">
      <w:pPr>
        <w:ind w:left="1068"/>
        <w:contextualSpacing/>
        <w:rPr>
          <w:rFonts w:cstheme="minorHAnsi"/>
          <w:szCs w:val="24"/>
          <w:lang w:val="en-GB"/>
        </w:rPr>
      </w:pPr>
    </w:p>
    <w:p w14:paraId="537DE775" w14:textId="77777777" w:rsidR="003D1639" w:rsidRPr="003C1C79" w:rsidRDefault="003D1639" w:rsidP="003D1639">
      <w:pPr>
        <w:numPr>
          <w:ilvl w:val="0"/>
          <w:numId w:val="8"/>
        </w:numPr>
        <w:contextualSpacing/>
        <w:rPr>
          <w:rFonts w:cstheme="minorHAnsi"/>
          <w:szCs w:val="24"/>
          <w:lang w:val="en-GB"/>
        </w:rPr>
      </w:pPr>
      <w:r w:rsidRPr="003C1C79">
        <w:rPr>
          <w:rFonts w:cstheme="minorHAnsi"/>
          <w:szCs w:val="24"/>
          <w:u w:val="single"/>
          <w:lang w:val="en-GB"/>
        </w:rPr>
        <w:t>Example 3</w:t>
      </w:r>
      <w:r w:rsidRPr="003C1C79">
        <w:rPr>
          <w:rFonts w:cstheme="minorHAnsi"/>
          <w:szCs w:val="24"/>
          <w:lang w:val="en-GB"/>
        </w:rPr>
        <w:t xml:space="preserve"> (I did not repeat what previously noted in other examples):</w:t>
      </w:r>
    </w:p>
    <w:p w14:paraId="202552F7"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It is natural sounding.</w:t>
      </w:r>
    </w:p>
    <w:p w14:paraId="52EC90F1" w14:textId="77777777" w:rsidR="003D1639" w:rsidRPr="003C1C79" w:rsidRDefault="003D1639" w:rsidP="003D1639">
      <w:pPr>
        <w:numPr>
          <w:ilvl w:val="1"/>
          <w:numId w:val="8"/>
        </w:numPr>
        <w:contextualSpacing/>
        <w:rPr>
          <w:rFonts w:cstheme="minorHAnsi"/>
          <w:szCs w:val="24"/>
          <w:lang w:val="en-GB"/>
        </w:rPr>
      </w:pPr>
      <w:r w:rsidRPr="003C1C79">
        <w:rPr>
          <w:rFonts w:cstheme="minorHAnsi"/>
          <w:szCs w:val="24"/>
          <w:lang w:val="en-GB"/>
        </w:rPr>
        <w:t>We have to review the cut-offs, perhaps it is located above the anterior peritoneal reflection.</w:t>
      </w:r>
    </w:p>
    <w:p w14:paraId="588144C4" w14:textId="77777777" w:rsidR="003D1639" w:rsidRPr="003C1C79" w:rsidRDefault="003D1639" w:rsidP="003D1639">
      <w:pPr>
        <w:rPr>
          <w:rFonts w:cstheme="minorHAnsi"/>
          <w:szCs w:val="24"/>
          <w:lang w:val="en-GB"/>
        </w:rPr>
      </w:pPr>
    </w:p>
    <w:p w14:paraId="7237FD86" w14:textId="77777777" w:rsidR="003D1639" w:rsidRPr="003C1C79" w:rsidRDefault="003D1639" w:rsidP="003D1639">
      <w:pPr>
        <w:rPr>
          <w:rFonts w:cstheme="minorHAnsi"/>
          <w:szCs w:val="24"/>
          <w:lang w:val="en-GB"/>
        </w:rPr>
      </w:pPr>
    </w:p>
    <w:p w14:paraId="6905F437" w14:textId="77777777" w:rsidR="003D1639" w:rsidRPr="003C1C79" w:rsidRDefault="003D1639" w:rsidP="003D1639">
      <w:pPr>
        <w:rPr>
          <w:rFonts w:cs="Calibri"/>
          <w:lang w:val="en-GB"/>
        </w:rPr>
      </w:pPr>
    </w:p>
    <w:p w14:paraId="2476C99C" w14:textId="77777777" w:rsidR="003D1639" w:rsidRPr="003C1C79" w:rsidRDefault="003D1639" w:rsidP="003D1639">
      <w:pPr>
        <w:rPr>
          <w:rFonts w:cs="Calibri"/>
          <w:lang w:val="en-GB"/>
        </w:rPr>
      </w:pPr>
    </w:p>
    <w:p w14:paraId="7C212129" w14:textId="77777777" w:rsidR="003D1639" w:rsidRPr="003C1C79" w:rsidRDefault="003D1639" w:rsidP="003D1639">
      <w:pPr>
        <w:rPr>
          <w:rFonts w:cs="Calibri"/>
          <w:lang w:val="en-GB"/>
        </w:rPr>
      </w:pPr>
    </w:p>
    <w:p w14:paraId="2E4D1750" w14:textId="18186C73" w:rsidR="008A1E0E" w:rsidRPr="003D1639" w:rsidRDefault="008A1E0E" w:rsidP="003D1639">
      <w:pPr>
        <w:rPr>
          <w:lang w:val="en-GB"/>
        </w:rPr>
      </w:pPr>
    </w:p>
    <w:sectPr w:rsidR="008A1E0E" w:rsidRPr="003D1639" w:rsidSect="0069579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5F296" w14:textId="77777777" w:rsidR="00296983" w:rsidRDefault="00296983" w:rsidP="002E6EDD">
      <w:pPr>
        <w:spacing w:after="0" w:line="240" w:lineRule="auto"/>
      </w:pPr>
      <w:r>
        <w:separator/>
      </w:r>
    </w:p>
  </w:endnote>
  <w:endnote w:type="continuationSeparator" w:id="0">
    <w:p w14:paraId="2C2EDF9E" w14:textId="77777777" w:rsidR="00296983" w:rsidRDefault="00296983" w:rsidP="002E6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93BFC" w14:textId="77777777" w:rsidR="00296983" w:rsidRDefault="00296983" w:rsidP="002E6EDD">
      <w:pPr>
        <w:spacing w:after="0" w:line="240" w:lineRule="auto"/>
      </w:pPr>
      <w:r>
        <w:separator/>
      </w:r>
    </w:p>
  </w:footnote>
  <w:footnote w:type="continuationSeparator" w:id="0">
    <w:p w14:paraId="51907ED0" w14:textId="77777777" w:rsidR="00296983" w:rsidRDefault="00296983" w:rsidP="002E6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2B05"/>
    <w:multiLevelType w:val="hybridMultilevel"/>
    <w:tmpl w:val="449224EA"/>
    <w:lvl w:ilvl="0" w:tplc="08160003">
      <w:start w:val="1"/>
      <w:numFmt w:val="bullet"/>
      <w:lvlText w:val="o"/>
      <w:lvlJc w:val="left"/>
      <w:pPr>
        <w:ind w:left="360" w:hanging="360"/>
      </w:pPr>
      <w:rPr>
        <w:rFonts w:ascii="Courier New" w:hAnsi="Courier New" w:cs="Courier New"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 w15:restartNumberingAfterBreak="0">
    <w:nsid w:val="018D1A85"/>
    <w:multiLevelType w:val="hybridMultilevel"/>
    <w:tmpl w:val="4316FBDC"/>
    <w:lvl w:ilvl="0" w:tplc="BE904AC8">
      <w:start w:val="14"/>
      <w:numFmt w:val="bullet"/>
      <w:lvlText w:val="-"/>
      <w:lvlJc w:val="left"/>
      <w:pPr>
        <w:ind w:left="360" w:hanging="360"/>
      </w:pPr>
      <w:rPr>
        <w:rFonts w:ascii="Aptos" w:eastAsiaTheme="minorHAnsi" w:hAnsi="Aptos" w:cstheme="minorBidi"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 w15:restartNumberingAfterBreak="0">
    <w:nsid w:val="0D3E366D"/>
    <w:multiLevelType w:val="hybridMultilevel"/>
    <w:tmpl w:val="55900EBC"/>
    <w:lvl w:ilvl="0" w:tplc="BE904AC8">
      <w:start w:val="14"/>
      <w:numFmt w:val="bullet"/>
      <w:lvlText w:val="-"/>
      <w:lvlJc w:val="left"/>
      <w:pPr>
        <w:ind w:left="360" w:hanging="360"/>
      </w:pPr>
      <w:rPr>
        <w:rFonts w:ascii="Aptos" w:eastAsiaTheme="minorHAnsi" w:hAnsi="Aptos" w:cstheme="minorBidi" w:hint="default"/>
      </w:rPr>
    </w:lvl>
    <w:lvl w:ilvl="1" w:tplc="08160003">
      <w:start w:val="1"/>
      <w:numFmt w:val="bullet"/>
      <w:lvlText w:val="o"/>
      <w:lvlJc w:val="left"/>
      <w:pPr>
        <w:ind w:left="786" w:hanging="360"/>
      </w:pPr>
      <w:rPr>
        <w:rFonts w:ascii="Courier New" w:hAnsi="Courier New" w:cs="Courier New" w:hint="default"/>
      </w:rPr>
    </w:lvl>
    <w:lvl w:ilvl="2" w:tplc="08160005">
      <w:start w:val="1"/>
      <w:numFmt w:val="bullet"/>
      <w:lvlText w:val=""/>
      <w:lvlJc w:val="left"/>
      <w:pPr>
        <w:ind w:left="1353" w:hanging="360"/>
      </w:pPr>
      <w:rPr>
        <w:rFonts w:ascii="Wingdings" w:hAnsi="Wingdings" w:hint="default"/>
      </w:rPr>
    </w:lvl>
    <w:lvl w:ilvl="3" w:tplc="08160001">
      <w:start w:val="1"/>
      <w:numFmt w:val="bullet"/>
      <w:lvlText w:val=""/>
      <w:lvlJc w:val="left"/>
      <w:pPr>
        <w:ind w:left="192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DAC78EA"/>
    <w:multiLevelType w:val="hybridMultilevel"/>
    <w:tmpl w:val="83689EB8"/>
    <w:lvl w:ilvl="0" w:tplc="BE904AC8">
      <w:start w:val="14"/>
      <w:numFmt w:val="bullet"/>
      <w:lvlText w:val="-"/>
      <w:lvlJc w:val="left"/>
      <w:pPr>
        <w:ind w:left="360" w:hanging="360"/>
      </w:pPr>
      <w:rPr>
        <w:rFonts w:ascii="Aptos" w:eastAsiaTheme="minorHAnsi" w:hAnsi="Aptos" w:cstheme="minorBidi"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 w15:restartNumberingAfterBreak="0">
    <w:nsid w:val="2A2D4D1C"/>
    <w:multiLevelType w:val="hybridMultilevel"/>
    <w:tmpl w:val="4960763C"/>
    <w:lvl w:ilvl="0" w:tplc="08160003">
      <w:start w:val="1"/>
      <w:numFmt w:val="bullet"/>
      <w:lvlText w:val="o"/>
      <w:lvlJc w:val="left"/>
      <w:pPr>
        <w:ind w:left="1068" w:hanging="360"/>
      </w:pPr>
      <w:rPr>
        <w:rFonts w:ascii="Courier New" w:hAnsi="Courier New" w:cs="Courier New"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5" w15:restartNumberingAfterBreak="0">
    <w:nsid w:val="35BD4224"/>
    <w:multiLevelType w:val="hybridMultilevel"/>
    <w:tmpl w:val="3FC4A388"/>
    <w:lvl w:ilvl="0" w:tplc="08160001">
      <w:start w:val="1"/>
      <w:numFmt w:val="bullet"/>
      <w:lvlText w:val=""/>
      <w:lvlJc w:val="left"/>
      <w:pPr>
        <w:ind w:left="2484" w:hanging="360"/>
      </w:pPr>
      <w:rPr>
        <w:rFonts w:ascii="Symbol" w:hAnsi="Symbol" w:hint="default"/>
      </w:rPr>
    </w:lvl>
    <w:lvl w:ilvl="1" w:tplc="08160003" w:tentative="1">
      <w:start w:val="1"/>
      <w:numFmt w:val="bullet"/>
      <w:lvlText w:val="o"/>
      <w:lvlJc w:val="left"/>
      <w:pPr>
        <w:ind w:left="3204" w:hanging="360"/>
      </w:pPr>
      <w:rPr>
        <w:rFonts w:ascii="Courier New" w:hAnsi="Courier New" w:cs="Courier New" w:hint="default"/>
      </w:rPr>
    </w:lvl>
    <w:lvl w:ilvl="2" w:tplc="08160005" w:tentative="1">
      <w:start w:val="1"/>
      <w:numFmt w:val="bullet"/>
      <w:lvlText w:val=""/>
      <w:lvlJc w:val="left"/>
      <w:pPr>
        <w:ind w:left="3924" w:hanging="360"/>
      </w:pPr>
      <w:rPr>
        <w:rFonts w:ascii="Wingdings" w:hAnsi="Wingdings" w:hint="default"/>
      </w:rPr>
    </w:lvl>
    <w:lvl w:ilvl="3" w:tplc="08160001" w:tentative="1">
      <w:start w:val="1"/>
      <w:numFmt w:val="bullet"/>
      <w:lvlText w:val=""/>
      <w:lvlJc w:val="left"/>
      <w:pPr>
        <w:ind w:left="4644" w:hanging="360"/>
      </w:pPr>
      <w:rPr>
        <w:rFonts w:ascii="Symbol" w:hAnsi="Symbol" w:hint="default"/>
      </w:rPr>
    </w:lvl>
    <w:lvl w:ilvl="4" w:tplc="08160003" w:tentative="1">
      <w:start w:val="1"/>
      <w:numFmt w:val="bullet"/>
      <w:lvlText w:val="o"/>
      <w:lvlJc w:val="left"/>
      <w:pPr>
        <w:ind w:left="5364" w:hanging="360"/>
      </w:pPr>
      <w:rPr>
        <w:rFonts w:ascii="Courier New" w:hAnsi="Courier New" w:cs="Courier New" w:hint="default"/>
      </w:rPr>
    </w:lvl>
    <w:lvl w:ilvl="5" w:tplc="08160005" w:tentative="1">
      <w:start w:val="1"/>
      <w:numFmt w:val="bullet"/>
      <w:lvlText w:val=""/>
      <w:lvlJc w:val="left"/>
      <w:pPr>
        <w:ind w:left="6084" w:hanging="360"/>
      </w:pPr>
      <w:rPr>
        <w:rFonts w:ascii="Wingdings" w:hAnsi="Wingdings" w:hint="default"/>
      </w:rPr>
    </w:lvl>
    <w:lvl w:ilvl="6" w:tplc="08160001" w:tentative="1">
      <w:start w:val="1"/>
      <w:numFmt w:val="bullet"/>
      <w:lvlText w:val=""/>
      <w:lvlJc w:val="left"/>
      <w:pPr>
        <w:ind w:left="6804" w:hanging="360"/>
      </w:pPr>
      <w:rPr>
        <w:rFonts w:ascii="Symbol" w:hAnsi="Symbol" w:hint="default"/>
      </w:rPr>
    </w:lvl>
    <w:lvl w:ilvl="7" w:tplc="08160003" w:tentative="1">
      <w:start w:val="1"/>
      <w:numFmt w:val="bullet"/>
      <w:lvlText w:val="o"/>
      <w:lvlJc w:val="left"/>
      <w:pPr>
        <w:ind w:left="7524" w:hanging="360"/>
      </w:pPr>
      <w:rPr>
        <w:rFonts w:ascii="Courier New" w:hAnsi="Courier New" w:cs="Courier New" w:hint="default"/>
      </w:rPr>
    </w:lvl>
    <w:lvl w:ilvl="8" w:tplc="08160005" w:tentative="1">
      <w:start w:val="1"/>
      <w:numFmt w:val="bullet"/>
      <w:lvlText w:val=""/>
      <w:lvlJc w:val="left"/>
      <w:pPr>
        <w:ind w:left="8244" w:hanging="360"/>
      </w:pPr>
      <w:rPr>
        <w:rFonts w:ascii="Wingdings" w:hAnsi="Wingdings" w:hint="default"/>
      </w:rPr>
    </w:lvl>
  </w:abstractNum>
  <w:abstractNum w:abstractNumId="6" w15:restartNumberingAfterBreak="0">
    <w:nsid w:val="51E346BB"/>
    <w:multiLevelType w:val="hybridMultilevel"/>
    <w:tmpl w:val="8AC2B9C6"/>
    <w:lvl w:ilvl="0" w:tplc="BE904AC8">
      <w:start w:val="14"/>
      <w:numFmt w:val="bullet"/>
      <w:lvlText w:val="-"/>
      <w:lvlJc w:val="left"/>
      <w:pPr>
        <w:ind w:left="360" w:hanging="360"/>
      </w:pPr>
      <w:rPr>
        <w:rFonts w:ascii="Aptos" w:eastAsiaTheme="minorHAnsi"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4214B77"/>
    <w:multiLevelType w:val="hybridMultilevel"/>
    <w:tmpl w:val="496AFE62"/>
    <w:lvl w:ilvl="0" w:tplc="BE904AC8">
      <w:start w:val="14"/>
      <w:numFmt w:val="bullet"/>
      <w:lvlText w:val="-"/>
      <w:lvlJc w:val="left"/>
      <w:pPr>
        <w:ind w:left="360" w:hanging="360"/>
      </w:pPr>
      <w:rPr>
        <w:rFonts w:ascii="Aptos" w:eastAsiaTheme="minorHAnsi" w:hAnsi="Aptos" w:cstheme="minorBidi" w:hint="default"/>
      </w:rPr>
    </w:lvl>
    <w:lvl w:ilvl="1" w:tplc="08160005">
      <w:start w:val="1"/>
      <w:numFmt w:val="bullet"/>
      <w:lvlText w:val=""/>
      <w:lvlJc w:val="left"/>
      <w:pPr>
        <w:ind w:left="928" w:hanging="360"/>
      </w:pPr>
      <w:rPr>
        <w:rFonts w:ascii="Wingdings" w:hAnsi="Wingdings" w:hint="default"/>
      </w:rPr>
    </w:lvl>
    <w:lvl w:ilvl="2" w:tplc="08160005">
      <w:start w:val="1"/>
      <w:numFmt w:val="bullet"/>
      <w:lvlText w:val=""/>
      <w:lvlJc w:val="left"/>
      <w:pPr>
        <w:ind w:left="1495"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7E3C063D"/>
    <w:multiLevelType w:val="hybridMultilevel"/>
    <w:tmpl w:val="5B682AF8"/>
    <w:lvl w:ilvl="0" w:tplc="BE904AC8">
      <w:start w:val="14"/>
      <w:numFmt w:val="bullet"/>
      <w:lvlText w:val="-"/>
      <w:lvlJc w:val="left"/>
      <w:pPr>
        <w:ind w:left="360" w:hanging="360"/>
      </w:pPr>
      <w:rPr>
        <w:rFonts w:ascii="Aptos" w:eastAsiaTheme="minorHAnsi" w:hAnsi="Aptos" w:cstheme="minorBidi" w:hint="default"/>
      </w:rPr>
    </w:lvl>
    <w:lvl w:ilvl="1" w:tplc="08160003">
      <w:start w:val="1"/>
      <w:numFmt w:val="bullet"/>
      <w:lvlText w:val="o"/>
      <w:lvlJc w:val="left"/>
      <w:pPr>
        <w:ind w:left="928" w:hanging="360"/>
      </w:pPr>
      <w:rPr>
        <w:rFonts w:ascii="Courier New" w:hAnsi="Courier New" w:cs="Courier New" w:hint="default"/>
      </w:rPr>
    </w:lvl>
    <w:lvl w:ilvl="2" w:tplc="08160005">
      <w:start w:val="1"/>
      <w:numFmt w:val="bullet"/>
      <w:lvlText w:val=""/>
      <w:lvlJc w:val="left"/>
      <w:pPr>
        <w:ind w:left="1353"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593125911">
    <w:abstractNumId w:val="8"/>
  </w:num>
  <w:num w:numId="2" w16cid:durableId="1555582489">
    <w:abstractNumId w:val="6"/>
  </w:num>
  <w:num w:numId="3" w16cid:durableId="1045174940">
    <w:abstractNumId w:val="2"/>
  </w:num>
  <w:num w:numId="4" w16cid:durableId="1291401444">
    <w:abstractNumId w:val="5"/>
  </w:num>
  <w:num w:numId="5" w16cid:durableId="1850244441">
    <w:abstractNumId w:val="0"/>
  </w:num>
  <w:num w:numId="6" w16cid:durableId="1523855836">
    <w:abstractNumId w:val="1"/>
  </w:num>
  <w:num w:numId="7" w16cid:durableId="475412228">
    <w:abstractNumId w:val="7"/>
  </w:num>
  <w:num w:numId="8" w16cid:durableId="1027565668">
    <w:abstractNumId w:val="3"/>
  </w:num>
  <w:num w:numId="9" w16cid:durableId="1328288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D7"/>
    <w:rsid w:val="000011C4"/>
    <w:rsid w:val="00001EEE"/>
    <w:rsid w:val="0000256C"/>
    <w:rsid w:val="00011A84"/>
    <w:rsid w:val="000120F5"/>
    <w:rsid w:val="00014A32"/>
    <w:rsid w:val="000265B4"/>
    <w:rsid w:val="000308E5"/>
    <w:rsid w:val="00037180"/>
    <w:rsid w:val="00037C66"/>
    <w:rsid w:val="00042A09"/>
    <w:rsid w:val="00047197"/>
    <w:rsid w:val="00050C2E"/>
    <w:rsid w:val="00051D1D"/>
    <w:rsid w:val="000526FB"/>
    <w:rsid w:val="00057E85"/>
    <w:rsid w:val="000647A1"/>
    <w:rsid w:val="000648FC"/>
    <w:rsid w:val="00067CE9"/>
    <w:rsid w:val="000736C3"/>
    <w:rsid w:val="000754BC"/>
    <w:rsid w:val="00077F88"/>
    <w:rsid w:val="00092A82"/>
    <w:rsid w:val="000938A3"/>
    <w:rsid w:val="0009783B"/>
    <w:rsid w:val="000A2B60"/>
    <w:rsid w:val="000A7DC9"/>
    <w:rsid w:val="000B579A"/>
    <w:rsid w:val="000C3837"/>
    <w:rsid w:val="000D6AD5"/>
    <w:rsid w:val="000D6D79"/>
    <w:rsid w:val="000E703A"/>
    <w:rsid w:val="000F45DE"/>
    <w:rsid w:val="00101A7E"/>
    <w:rsid w:val="0010286C"/>
    <w:rsid w:val="00103B56"/>
    <w:rsid w:val="0012260A"/>
    <w:rsid w:val="00124C18"/>
    <w:rsid w:val="00124DAC"/>
    <w:rsid w:val="00134BDB"/>
    <w:rsid w:val="00136EEB"/>
    <w:rsid w:val="0014496E"/>
    <w:rsid w:val="00152B9B"/>
    <w:rsid w:val="00153D92"/>
    <w:rsid w:val="00157F94"/>
    <w:rsid w:val="001668AF"/>
    <w:rsid w:val="00170E77"/>
    <w:rsid w:val="0017220C"/>
    <w:rsid w:val="00174943"/>
    <w:rsid w:val="0017517B"/>
    <w:rsid w:val="001849C3"/>
    <w:rsid w:val="0018721F"/>
    <w:rsid w:val="0019712F"/>
    <w:rsid w:val="001A0ED1"/>
    <w:rsid w:val="001A3D5E"/>
    <w:rsid w:val="001A4261"/>
    <w:rsid w:val="001A45C1"/>
    <w:rsid w:val="001A472A"/>
    <w:rsid w:val="001A55CF"/>
    <w:rsid w:val="001B0BCC"/>
    <w:rsid w:val="001B18C4"/>
    <w:rsid w:val="001B6C1C"/>
    <w:rsid w:val="001C00A9"/>
    <w:rsid w:val="001D1405"/>
    <w:rsid w:val="001D4DF4"/>
    <w:rsid w:val="001D58AC"/>
    <w:rsid w:val="001E0C71"/>
    <w:rsid w:val="001E1528"/>
    <w:rsid w:val="001E3F67"/>
    <w:rsid w:val="001F3904"/>
    <w:rsid w:val="001F3A4E"/>
    <w:rsid w:val="002004A1"/>
    <w:rsid w:val="0020070F"/>
    <w:rsid w:val="00224194"/>
    <w:rsid w:val="00225B83"/>
    <w:rsid w:val="00234FD8"/>
    <w:rsid w:val="002351A7"/>
    <w:rsid w:val="00236CC4"/>
    <w:rsid w:val="00241743"/>
    <w:rsid w:val="00243B25"/>
    <w:rsid w:val="002471ED"/>
    <w:rsid w:val="0026351A"/>
    <w:rsid w:val="00263DBC"/>
    <w:rsid w:val="00264C66"/>
    <w:rsid w:val="00274C17"/>
    <w:rsid w:val="002759E2"/>
    <w:rsid w:val="002777FB"/>
    <w:rsid w:val="002800B3"/>
    <w:rsid w:val="00282AF9"/>
    <w:rsid w:val="002839DF"/>
    <w:rsid w:val="002943F5"/>
    <w:rsid w:val="002959ED"/>
    <w:rsid w:val="00296983"/>
    <w:rsid w:val="002A7073"/>
    <w:rsid w:val="002C17D4"/>
    <w:rsid w:val="002D785E"/>
    <w:rsid w:val="002E6EDD"/>
    <w:rsid w:val="002E7DD7"/>
    <w:rsid w:val="002F1868"/>
    <w:rsid w:val="002F1A36"/>
    <w:rsid w:val="002F73E3"/>
    <w:rsid w:val="0030446A"/>
    <w:rsid w:val="00305080"/>
    <w:rsid w:val="00307118"/>
    <w:rsid w:val="003113B7"/>
    <w:rsid w:val="003140C9"/>
    <w:rsid w:val="00315966"/>
    <w:rsid w:val="00317920"/>
    <w:rsid w:val="00321A75"/>
    <w:rsid w:val="00326650"/>
    <w:rsid w:val="00340AFD"/>
    <w:rsid w:val="00345A58"/>
    <w:rsid w:val="00346275"/>
    <w:rsid w:val="0036654C"/>
    <w:rsid w:val="00372EBD"/>
    <w:rsid w:val="0038049B"/>
    <w:rsid w:val="0038537A"/>
    <w:rsid w:val="0039160C"/>
    <w:rsid w:val="003941BF"/>
    <w:rsid w:val="00397569"/>
    <w:rsid w:val="003977E6"/>
    <w:rsid w:val="003A208A"/>
    <w:rsid w:val="003A2AC2"/>
    <w:rsid w:val="003A760F"/>
    <w:rsid w:val="003B268F"/>
    <w:rsid w:val="003B4AC3"/>
    <w:rsid w:val="003B79CD"/>
    <w:rsid w:val="003C282E"/>
    <w:rsid w:val="003C28B2"/>
    <w:rsid w:val="003C3882"/>
    <w:rsid w:val="003D07E1"/>
    <w:rsid w:val="003D1639"/>
    <w:rsid w:val="003D3223"/>
    <w:rsid w:val="003E1B66"/>
    <w:rsid w:val="003F3F7F"/>
    <w:rsid w:val="003F4081"/>
    <w:rsid w:val="00400CE0"/>
    <w:rsid w:val="00402ED1"/>
    <w:rsid w:val="00406BDF"/>
    <w:rsid w:val="00411524"/>
    <w:rsid w:val="004120B6"/>
    <w:rsid w:val="004124B7"/>
    <w:rsid w:val="00413838"/>
    <w:rsid w:val="00413BD0"/>
    <w:rsid w:val="0041428C"/>
    <w:rsid w:val="00414E0D"/>
    <w:rsid w:val="004221BF"/>
    <w:rsid w:val="00427681"/>
    <w:rsid w:val="00433B46"/>
    <w:rsid w:val="0043445B"/>
    <w:rsid w:val="00437006"/>
    <w:rsid w:val="00437058"/>
    <w:rsid w:val="00450C1E"/>
    <w:rsid w:val="00457F21"/>
    <w:rsid w:val="00465483"/>
    <w:rsid w:val="0048433A"/>
    <w:rsid w:val="0049003F"/>
    <w:rsid w:val="004902B5"/>
    <w:rsid w:val="00495CE6"/>
    <w:rsid w:val="004A1AE5"/>
    <w:rsid w:val="004B455B"/>
    <w:rsid w:val="004B5BD8"/>
    <w:rsid w:val="004B7FC0"/>
    <w:rsid w:val="004C2565"/>
    <w:rsid w:val="004C2EC7"/>
    <w:rsid w:val="004C5C66"/>
    <w:rsid w:val="004E3A1E"/>
    <w:rsid w:val="004E3FEA"/>
    <w:rsid w:val="004F23FA"/>
    <w:rsid w:val="004F51E8"/>
    <w:rsid w:val="004F75A0"/>
    <w:rsid w:val="005103CC"/>
    <w:rsid w:val="00510C78"/>
    <w:rsid w:val="00527ECC"/>
    <w:rsid w:val="005302D5"/>
    <w:rsid w:val="005311B2"/>
    <w:rsid w:val="00533549"/>
    <w:rsid w:val="00537E3A"/>
    <w:rsid w:val="00555A11"/>
    <w:rsid w:val="00563A3A"/>
    <w:rsid w:val="00566309"/>
    <w:rsid w:val="00567BB4"/>
    <w:rsid w:val="00577E32"/>
    <w:rsid w:val="005802ED"/>
    <w:rsid w:val="00594BE3"/>
    <w:rsid w:val="005A20B4"/>
    <w:rsid w:val="005A2692"/>
    <w:rsid w:val="005B7AAD"/>
    <w:rsid w:val="005C13AF"/>
    <w:rsid w:val="005C4CC6"/>
    <w:rsid w:val="005C4EDC"/>
    <w:rsid w:val="005C5EF1"/>
    <w:rsid w:val="005C60FD"/>
    <w:rsid w:val="005D1146"/>
    <w:rsid w:val="005E1373"/>
    <w:rsid w:val="005F2AE3"/>
    <w:rsid w:val="005F3226"/>
    <w:rsid w:val="00606F90"/>
    <w:rsid w:val="00615C51"/>
    <w:rsid w:val="00622637"/>
    <w:rsid w:val="00634B07"/>
    <w:rsid w:val="00634C11"/>
    <w:rsid w:val="00637C6C"/>
    <w:rsid w:val="00637FC2"/>
    <w:rsid w:val="00641A65"/>
    <w:rsid w:val="006455C3"/>
    <w:rsid w:val="00650906"/>
    <w:rsid w:val="00655C65"/>
    <w:rsid w:val="00663089"/>
    <w:rsid w:val="00673F69"/>
    <w:rsid w:val="00680E09"/>
    <w:rsid w:val="00693756"/>
    <w:rsid w:val="00695796"/>
    <w:rsid w:val="006A1B1D"/>
    <w:rsid w:val="006A1CB8"/>
    <w:rsid w:val="006A31C3"/>
    <w:rsid w:val="006A4752"/>
    <w:rsid w:val="006B1740"/>
    <w:rsid w:val="006B2C57"/>
    <w:rsid w:val="006B3917"/>
    <w:rsid w:val="006B4C7D"/>
    <w:rsid w:val="006C23E5"/>
    <w:rsid w:val="006C53C5"/>
    <w:rsid w:val="006D06AF"/>
    <w:rsid w:val="006E59EF"/>
    <w:rsid w:val="006E76C6"/>
    <w:rsid w:val="006E78D2"/>
    <w:rsid w:val="006F2CB4"/>
    <w:rsid w:val="00702719"/>
    <w:rsid w:val="007050F0"/>
    <w:rsid w:val="00710FC6"/>
    <w:rsid w:val="00715D06"/>
    <w:rsid w:val="0071621F"/>
    <w:rsid w:val="00716237"/>
    <w:rsid w:val="00724270"/>
    <w:rsid w:val="007245DD"/>
    <w:rsid w:val="00724E26"/>
    <w:rsid w:val="00730376"/>
    <w:rsid w:val="0073475C"/>
    <w:rsid w:val="0074104E"/>
    <w:rsid w:val="007440CD"/>
    <w:rsid w:val="00746C52"/>
    <w:rsid w:val="00750A96"/>
    <w:rsid w:val="007525F0"/>
    <w:rsid w:val="007544E2"/>
    <w:rsid w:val="00757D21"/>
    <w:rsid w:val="0076037B"/>
    <w:rsid w:val="0077224E"/>
    <w:rsid w:val="00774CDF"/>
    <w:rsid w:val="0077759B"/>
    <w:rsid w:val="00780839"/>
    <w:rsid w:val="007819F3"/>
    <w:rsid w:val="007A04CE"/>
    <w:rsid w:val="007A19D2"/>
    <w:rsid w:val="007A6146"/>
    <w:rsid w:val="007B67E0"/>
    <w:rsid w:val="007B6A48"/>
    <w:rsid w:val="007C06B8"/>
    <w:rsid w:val="007C1BD8"/>
    <w:rsid w:val="007D6E6D"/>
    <w:rsid w:val="007E0A7D"/>
    <w:rsid w:val="007E2431"/>
    <w:rsid w:val="007E4864"/>
    <w:rsid w:val="007E52A8"/>
    <w:rsid w:val="007F3B23"/>
    <w:rsid w:val="007F3DAE"/>
    <w:rsid w:val="007F5FEA"/>
    <w:rsid w:val="00805F5A"/>
    <w:rsid w:val="008103EB"/>
    <w:rsid w:val="00816D38"/>
    <w:rsid w:val="00820727"/>
    <w:rsid w:val="00821340"/>
    <w:rsid w:val="00823CA2"/>
    <w:rsid w:val="00826A14"/>
    <w:rsid w:val="008302D0"/>
    <w:rsid w:val="00833A9E"/>
    <w:rsid w:val="00840143"/>
    <w:rsid w:val="00840A52"/>
    <w:rsid w:val="00843064"/>
    <w:rsid w:val="008458DF"/>
    <w:rsid w:val="00851B72"/>
    <w:rsid w:val="008523A7"/>
    <w:rsid w:val="00861698"/>
    <w:rsid w:val="00863ED4"/>
    <w:rsid w:val="00865439"/>
    <w:rsid w:val="0087305A"/>
    <w:rsid w:val="00875E2E"/>
    <w:rsid w:val="0088046E"/>
    <w:rsid w:val="00890AA9"/>
    <w:rsid w:val="00895154"/>
    <w:rsid w:val="008A1E0E"/>
    <w:rsid w:val="008A2DB3"/>
    <w:rsid w:val="008A39BA"/>
    <w:rsid w:val="008A6644"/>
    <w:rsid w:val="008B014A"/>
    <w:rsid w:val="008B60C6"/>
    <w:rsid w:val="008C46B8"/>
    <w:rsid w:val="008C4D01"/>
    <w:rsid w:val="008C66B6"/>
    <w:rsid w:val="008C772D"/>
    <w:rsid w:val="008C7739"/>
    <w:rsid w:val="008E689E"/>
    <w:rsid w:val="008F2E5F"/>
    <w:rsid w:val="008F3B0C"/>
    <w:rsid w:val="00900EEC"/>
    <w:rsid w:val="00906099"/>
    <w:rsid w:val="00915C31"/>
    <w:rsid w:val="009169F5"/>
    <w:rsid w:val="00926B1A"/>
    <w:rsid w:val="00932A4A"/>
    <w:rsid w:val="00935B01"/>
    <w:rsid w:val="00937043"/>
    <w:rsid w:val="009532BB"/>
    <w:rsid w:val="00953BB2"/>
    <w:rsid w:val="0095620C"/>
    <w:rsid w:val="0097211B"/>
    <w:rsid w:val="00976224"/>
    <w:rsid w:val="00980603"/>
    <w:rsid w:val="009838A6"/>
    <w:rsid w:val="00985CB0"/>
    <w:rsid w:val="009A3017"/>
    <w:rsid w:val="009A4343"/>
    <w:rsid w:val="009C2948"/>
    <w:rsid w:val="009C34F4"/>
    <w:rsid w:val="009D005B"/>
    <w:rsid w:val="009D0819"/>
    <w:rsid w:val="009D49E9"/>
    <w:rsid w:val="009D5325"/>
    <w:rsid w:val="009E4A2C"/>
    <w:rsid w:val="009E6970"/>
    <w:rsid w:val="009E7D0D"/>
    <w:rsid w:val="009E7DD6"/>
    <w:rsid w:val="009F0691"/>
    <w:rsid w:val="00A0120F"/>
    <w:rsid w:val="00A029DF"/>
    <w:rsid w:val="00A1050B"/>
    <w:rsid w:val="00A114AB"/>
    <w:rsid w:val="00A115CA"/>
    <w:rsid w:val="00A14354"/>
    <w:rsid w:val="00A21608"/>
    <w:rsid w:val="00A22020"/>
    <w:rsid w:val="00A24C2F"/>
    <w:rsid w:val="00A24E43"/>
    <w:rsid w:val="00A275E6"/>
    <w:rsid w:val="00A37577"/>
    <w:rsid w:val="00A43167"/>
    <w:rsid w:val="00A56189"/>
    <w:rsid w:val="00A5634F"/>
    <w:rsid w:val="00A567AC"/>
    <w:rsid w:val="00A70DEA"/>
    <w:rsid w:val="00A73CA7"/>
    <w:rsid w:val="00A76E4B"/>
    <w:rsid w:val="00A777CC"/>
    <w:rsid w:val="00A80BF7"/>
    <w:rsid w:val="00A83EFD"/>
    <w:rsid w:val="00A8610D"/>
    <w:rsid w:val="00A905AA"/>
    <w:rsid w:val="00A9557A"/>
    <w:rsid w:val="00AA047C"/>
    <w:rsid w:val="00AA41F6"/>
    <w:rsid w:val="00AA4E63"/>
    <w:rsid w:val="00AA6453"/>
    <w:rsid w:val="00AA756C"/>
    <w:rsid w:val="00AB1A0F"/>
    <w:rsid w:val="00AB38F2"/>
    <w:rsid w:val="00AB45E1"/>
    <w:rsid w:val="00AB4E6D"/>
    <w:rsid w:val="00AC0F15"/>
    <w:rsid w:val="00AC4E15"/>
    <w:rsid w:val="00AC6F00"/>
    <w:rsid w:val="00AC7C91"/>
    <w:rsid w:val="00AD0AA8"/>
    <w:rsid w:val="00AD7C2D"/>
    <w:rsid w:val="00AE2BAD"/>
    <w:rsid w:val="00AE3BDF"/>
    <w:rsid w:val="00AF54CA"/>
    <w:rsid w:val="00AF7808"/>
    <w:rsid w:val="00B03510"/>
    <w:rsid w:val="00B07632"/>
    <w:rsid w:val="00B1114D"/>
    <w:rsid w:val="00B11687"/>
    <w:rsid w:val="00B1306C"/>
    <w:rsid w:val="00B135F4"/>
    <w:rsid w:val="00B14E20"/>
    <w:rsid w:val="00B150A9"/>
    <w:rsid w:val="00B31B9F"/>
    <w:rsid w:val="00B3225F"/>
    <w:rsid w:val="00B34B18"/>
    <w:rsid w:val="00B444CF"/>
    <w:rsid w:val="00B44648"/>
    <w:rsid w:val="00B52D5E"/>
    <w:rsid w:val="00B52EEF"/>
    <w:rsid w:val="00B62334"/>
    <w:rsid w:val="00B66454"/>
    <w:rsid w:val="00B73227"/>
    <w:rsid w:val="00B74CC3"/>
    <w:rsid w:val="00B76345"/>
    <w:rsid w:val="00B76D25"/>
    <w:rsid w:val="00B81BC3"/>
    <w:rsid w:val="00B86A13"/>
    <w:rsid w:val="00B90BEF"/>
    <w:rsid w:val="00BA001F"/>
    <w:rsid w:val="00BA6892"/>
    <w:rsid w:val="00BB0FE5"/>
    <w:rsid w:val="00BB60D3"/>
    <w:rsid w:val="00BC11B2"/>
    <w:rsid w:val="00BD2A48"/>
    <w:rsid w:val="00BD4241"/>
    <w:rsid w:val="00BD563C"/>
    <w:rsid w:val="00BE1BF9"/>
    <w:rsid w:val="00BF0A43"/>
    <w:rsid w:val="00BF5D51"/>
    <w:rsid w:val="00C01339"/>
    <w:rsid w:val="00C02180"/>
    <w:rsid w:val="00C05755"/>
    <w:rsid w:val="00C062E8"/>
    <w:rsid w:val="00C06557"/>
    <w:rsid w:val="00C06A4F"/>
    <w:rsid w:val="00C21B81"/>
    <w:rsid w:val="00C25F5C"/>
    <w:rsid w:val="00C27DED"/>
    <w:rsid w:val="00C31C40"/>
    <w:rsid w:val="00C35571"/>
    <w:rsid w:val="00C457E3"/>
    <w:rsid w:val="00C572D6"/>
    <w:rsid w:val="00C632DA"/>
    <w:rsid w:val="00C73154"/>
    <w:rsid w:val="00C738B5"/>
    <w:rsid w:val="00C744D7"/>
    <w:rsid w:val="00C75BC2"/>
    <w:rsid w:val="00C770AA"/>
    <w:rsid w:val="00C91108"/>
    <w:rsid w:val="00C935DD"/>
    <w:rsid w:val="00C9623E"/>
    <w:rsid w:val="00C962DC"/>
    <w:rsid w:val="00CA0339"/>
    <w:rsid w:val="00CA5638"/>
    <w:rsid w:val="00CA5A2B"/>
    <w:rsid w:val="00CA63C1"/>
    <w:rsid w:val="00CB26C0"/>
    <w:rsid w:val="00CB2976"/>
    <w:rsid w:val="00CB4AD0"/>
    <w:rsid w:val="00CB6044"/>
    <w:rsid w:val="00CC18B9"/>
    <w:rsid w:val="00CD109D"/>
    <w:rsid w:val="00CD6A85"/>
    <w:rsid w:val="00CE014B"/>
    <w:rsid w:val="00CE3C84"/>
    <w:rsid w:val="00CE7035"/>
    <w:rsid w:val="00CE7CAB"/>
    <w:rsid w:val="00CF2890"/>
    <w:rsid w:val="00CF737D"/>
    <w:rsid w:val="00D1081A"/>
    <w:rsid w:val="00D14409"/>
    <w:rsid w:val="00D232BC"/>
    <w:rsid w:val="00D27DE8"/>
    <w:rsid w:val="00D32559"/>
    <w:rsid w:val="00D32F0C"/>
    <w:rsid w:val="00D37870"/>
    <w:rsid w:val="00D40475"/>
    <w:rsid w:val="00D479AB"/>
    <w:rsid w:val="00D50169"/>
    <w:rsid w:val="00D50AC8"/>
    <w:rsid w:val="00D56FBC"/>
    <w:rsid w:val="00D60648"/>
    <w:rsid w:val="00D679A3"/>
    <w:rsid w:val="00D706D4"/>
    <w:rsid w:val="00D730C9"/>
    <w:rsid w:val="00D73FD7"/>
    <w:rsid w:val="00D75800"/>
    <w:rsid w:val="00D77329"/>
    <w:rsid w:val="00D9131D"/>
    <w:rsid w:val="00D94123"/>
    <w:rsid w:val="00D953A8"/>
    <w:rsid w:val="00D9670C"/>
    <w:rsid w:val="00D97103"/>
    <w:rsid w:val="00DB399B"/>
    <w:rsid w:val="00DB4EC3"/>
    <w:rsid w:val="00DB7E0B"/>
    <w:rsid w:val="00DC2764"/>
    <w:rsid w:val="00DC644E"/>
    <w:rsid w:val="00DD5520"/>
    <w:rsid w:val="00DE0920"/>
    <w:rsid w:val="00DE2679"/>
    <w:rsid w:val="00DE764F"/>
    <w:rsid w:val="00DF4947"/>
    <w:rsid w:val="00DF6221"/>
    <w:rsid w:val="00DF65F4"/>
    <w:rsid w:val="00DF6793"/>
    <w:rsid w:val="00E24231"/>
    <w:rsid w:val="00E2452C"/>
    <w:rsid w:val="00E300F2"/>
    <w:rsid w:val="00E33D06"/>
    <w:rsid w:val="00E3481C"/>
    <w:rsid w:val="00E355BE"/>
    <w:rsid w:val="00E35D72"/>
    <w:rsid w:val="00E41AEB"/>
    <w:rsid w:val="00E41DDB"/>
    <w:rsid w:val="00E45AEE"/>
    <w:rsid w:val="00E60B7E"/>
    <w:rsid w:val="00E62EAE"/>
    <w:rsid w:val="00E65C28"/>
    <w:rsid w:val="00E711FC"/>
    <w:rsid w:val="00E73644"/>
    <w:rsid w:val="00E742FC"/>
    <w:rsid w:val="00E75697"/>
    <w:rsid w:val="00E75968"/>
    <w:rsid w:val="00E81366"/>
    <w:rsid w:val="00E9514E"/>
    <w:rsid w:val="00EA72F1"/>
    <w:rsid w:val="00EA7CD0"/>
    <w:rsid w:val="00EB1224"/>
    <w:rsid w:val="00EB7466"/>
    <w:rsid w:val="00EC37DA"/>
    <w:rsid w:val="00EC73C6"/>
    <w:rsid w:val="00ED4577"/>
    <w:rsid w:val="00ED581C"/>
    <w:rsid w:val="00EF2972"/>
    <w:rsid w:val="00F019A3"/>
    <w:rsid w:val="00F06495"/>
    <w:rsid w:val="00F21590"/>
    <w:rsid w:val="00F23E39"/>
    <w:rsid w:val="00F26F2D"/>
    <w:rsid w:val="00F336C6"/>
    <w:rsid w:val="00F366ED"/>
    <w:rsid w:val="00F532BB"/>
    <w:rsid w:val="00F54DCA"/>
    <w:rsid w:val="00F63753"/>
    <w:rsid w:val="00F661BE"/>
    <w:rsid w:val="00F661DE"/>
    <w:rsid w:val="00F75A47"/>
    <w:rsid w:val="00F75B69"/>
    <w:rsid w:val="00F7665C"/>
    <w:rsid w:val="00F835C1"/>
    <w:rsid w:val="00F858D0"/>
    <w:rsid w:val="00F94B10"/>
    <w:rsid w:val="00FA00D5"/>
    <w:rsid w:val="00FA1A7E"/>
    <w:rsid w:val="00FA230A"/>
    <w:rsid w:val="00FA4423"/>
    <w:rsid w:val="00FB2F7F"/>
    <w:rsid w:val="00FB6155"/>
    <w:rsid w:val="00FC00EF"/>
    <w:rsid w:val="00FC1ECA"/>
    <w:rsid w:val="00FC648E"/>
    <w:rsid w:val="00FC6CC3"/>
    <w:rsid w:val="00FD01F7"/>
    <w:rsid w:val="00FD1B18"/>
    <w:rsid w:val="00FD7F0B"/>
    <w:rsid w:val="00FE4942"/>
    <w:rsid w:val="00FF4CC2"/>
    <w:rsid w:val="00FF648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CBBA"/>
  <w15:chartTrackingRefBased/>
  <w15:docId w15:val="{0F6E1B85-092B-48A7-BBD1-234ECB1F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E7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DD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E7DD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E7DD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E7DD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E7DD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E7DD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E7DD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E7DD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E7DD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E7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DD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E7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DD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E7DD7"/>
    <w:pPr>
      <w:spacing w:before="160"/>
      <w:jc w:val="center"/>
    </w:pPr>
    <w:rPr>
      <w:i/>
      <w:iCs/>
      <w:color w:val="404040" w:themeColor="text1" w:themeTint="BF"/>
    </w:rPr>
  </w:style>
  <w:style w:type="character" w:customStyle="1" w:styleId="QuoteChar">
    <w:name w:val="Quote Char"/>
    <w:basedOn w:val="DefaultParagraphFont"/>
    <w:link w:val="Quote"/>
    <w:uiPriority w:val="29"/>
    <w:rsid w:val="002E7DD7"/>
    <w:rPr>
      <w:i/>
      <w:iCs/>
      <w:color w:val="404040" w:themeColor="text1" w:themeTint="BF"/>
      <w:lang w:val="en-US"/>
    </w:rPr>
  </w:style>
  <w:style w:type="paragraph" w:styleId="ListParagraph">
    <w:name w:val="List Paragraph"/>
    <w:basedOn w:val="Normal"/>
    <w:uiPriority w:val="34"/>
    <w:qFormat/>
    <w:rsid w:val="002E7DD7"/>
    <w:pPr>
      <w:ind w:left="720"/>
      <w:contextualSpacing/>
    </w:pPr>
  </w:style>
  <w:style w:type="character" w:styleId="IntenseEmphasis">
    <w:name w:val="Intense Emphasis"/>
    <w:basedOn w:val="DefaultParagraphFont"/>
    <w:uiPriority w:val="21"/>
    <w:qFormat/>
    <w:rsid w:val="002E7DD7"/>
    <w:rPr>
      <w:i/>
      <w:iCs/>
      <w:color w:val="0F4761" w:themeColor="accent1" w:themeShade="BF"/>
    </w:rPr>
  </w:style>
  <w:style w:type="paragraph" w:styleId="IntenseQuote">
    <w:name w:val="Intense Quote"/>
    <w:basedOn w:val="Normal"/>
    <w:next w:val="Normal"/>
    <w:link w:val="IntenseQuoteChar"/>
    <w:uiPriority w:val="30"/>
    <w:qFormat/>
    <w:rsid w:val="002E7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DD7"/>
    <w:rPr>
      <w:i/>
      <w:iCs/>
      <w:color w:val="0F4761" w:themeColor="accent1" w:themeShade="BF"/>
      <w:lang w:val="en-US"/>
    </w:rPr>
  </w:style>
  <w:style w:type="character" w:styleId="IntenseReference">
    <w:name w:val="Intense Reference"/>
    <w:basedOn w:val="DefaultParagraphFont"/>
    <w:uiPriority w:val="32"/>
    <w:qFormat/>
    <w:rsid w:val="002E7DD7"/>
    <w:rPr>
      <w:b/>
      <w:bCs/>
      <w:smallCaps/>
      <w:color w:val="0F4761" w:themeColor="accent1" w:themeShade="BF"/>
      <w:spacing w:val="5"/>
    </w:rPr>
  </w:style>
  <w:style w:type="paragraph" w:styleId="Header">
    <w:name w:val="header"/>
    <w:basedOn w:val="Normal"/>
    <w:link w:val="HeaderChar"/>
    <w:uiPriority w:val="99"/>
    <w:unhideWhenUsed/>
    <w:rsid w:val="002E6EDD"/>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6EDD"/>
    <w:rPr>
      <w:lang w:val="en-US"/>
    </w:rPr>
  </w:style>
  <w:style w:type="paragraph" w:styleId="Footer">
    <w:name w:val="footer"/>
    <w:basedOn w:val="Normal"/>
    <w:link w:val="FooterChar"/>
    <w:uiPriority w:val="99"/>
    <w:unhideWhenUsed/>
    <w:rsid w:val="002E6EDD"/>
    <w:pPr>
      <w:tabs>
        <w:tab w:val="center" w:pos="4252"/>
        <w:tab w:val="right" w:pos="8504"/>
      </w:tabs>
      <w:spacing w:after="0" w:line="240" w:lineRule="auto"/>
    </w:pPr>
  </w:style>
  <w:style w:type="character" w:customStyle="1" w:styleId="FooterChar">
    <w:name w:val="Footer Char"/>
    <w:basedOn w:val="DefaultParagraphFont"/>
    <w:link w:val="Footer"/>
    <w:uiPriority w:val="99"/>
    <w:rsid w:val="002E6EDD"/>
    <w:rPr>
      <w:lang w:val="en-US"/>
    </w:rPr>
  </w:style>
  <w:style w:type="character" w:styleId="Hyperlink">
    <w:name w:val="Hyperlink"/>
    <w:basedOn w:val="DefaultParagraphFont"/>
    <w:uiPriority w:val="99"/>
    <w:unhideWhenUsed/>
    <w:rsid w:val="00F23E39"/>
    <w:rPr>
      <w:color w:val="467886" w:themeColor="hyperlink"/>
      <w:u w:val="single"/>
    </w:rPr>
  </w:style>
  <w:style w:type="character" w:styleId="UnresolvedMention">
    <w:name w:val="Unresolved Mention"/>
    <w:basedOn w:val="DefaultParagraphFont"/>
    <w:uiPriority w:val="99"/>
    <w:semiHidden/>
    <w:unhideWhenUsed/>
    <w:rsid w:val="00F23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709458">
      <w:bodyDiv w:val="1"/>
      <w:marLeft w:val="0"/>
      <w:marRight w:val="0"/>
      <w:marTop w:val="0"/>
      <w:marBottom w:val="0"/>
      <w:divBdr>
        <w:top w:val="none" w:sz="0" w:space="0" w:color="auto"/>
        <w:left w:val="none" w:sz="0" w:space="0" w:color="auto"/>
        <w:bottom w:val="none" w:sz="0" w:space="0" w:color="auto"/>
        <w:right w:val="none" w:sz="0" w:space="0" w:color="auto"/>
      </w:divBdr>
    </w:div>
    <w:div w:id="1409156850">
      <w:bodyDiv w:val="1"/>
      <w:marLeft w:val="0"/>
      <w:marRight w:val="0"/>
      <w:marTop w:val="0"/>
      <w:marBottom w:val="0"/>
      <w:divBdr>
        <w:top w:val="none" w:sz="0" w:space="0" w:color="auto"/>
        <w:left w:val="none" w:sz="0" w:space="0" w:color="auto"/>
        <w:bottom w:val="none" w:sz="0" w:space="0" w:color="auto"/>
        <w:right w:val="none" w:sz="0" w:space="0" w:color="auto"/>
      </w:divBdr>
    </w:div>
    <w:div w:id="1636595122">
      <w:bodyDiv w:val="1"/>
      <w:marLeft w:val="0"/>
      <w:marRight w:val="0"/>
      <w:marTop w:val="0"/>
      <w:marBottom w:val="0"/>
      <w:divBdr>
        <w:top w:val="none" w:sz="0" w:space="0" w:color="auto"/>
        <w:left w:val="none" w:sz="0" w:space="0" w:color="auto"/>
        <w:bottom w:val="none" w:sz="0" w:space="0" w:color="auto"/>
        <w:right w:val="none" w:sz="0" w:space="0" w:color="auto"/>
      </w:divBdr>
    </w:div>
    <w:div w:id="208898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7471246/pdf/13244_2020_Article_890.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med.ncbi.nlm.nih.gov/39772798/" TargetMode="Externa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mcmedimaging.biomedcentral.com/articles/10.1186/s12880-021-00583-7" TargetMode="External"/><Relationship Id="rId5" Type="http://schemas.openxmlformats.org/officeDocument/2006/relationships/footnotes" Target="footnotes.xml"/><Relationship Id="rId15" Type="http://schemas.openxmlformats.org/officeDocument/2006/relationships/hyperlink" Target="https://epos.myesr.org/posterimage/esr/ecr2023/164274/mediagallery/931144?deliveroriginal=1" TargetMode="External"/><Relationship Id="rId10" Type="http://schemas.openxmlformats.org/officeDocument/2006/relationships/hyperlink" Target="https://pubmed.ncbi.nlm.nih.gov/2694537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jronline.org/doi/10.2214/AJR.11.7602" TargetMode="External"/><Relationship Id="rId14"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2945</Words>
  <Characters>16791</Characters>
  <Application>Microsoft Office Word</Application>
  <DocSecurity>0</DocSecurity>
  <Lines>139</Lines>
  <Paragraphs>39</Paragraphs>
  <ScaleCrop>false</ScaleCrop>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Simões</dc:creator>
  <cp:keywords/>
  <dc:description/>
  <cp:lastModifiedBy>Maria Batrakova</cp:lastModifiedBy>
  <cp:revision>2</cp:revision>
  <dcterms:created xsi:type="dcterms:W3CDTF">2026-07-03T13:53:00Z</dcterms:created>
  <dcterms:modified xsi:type="dcterms:W3CDTF">2026-07-03T13:53:00Z</dcterms:modified>
</cp:coreProperties>
</file>