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Working outline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Top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Title:</w:t>
      </w:r>
      <w:r>
        <w:rPr>
          <w:rFonts w:hint="eastAsia"/>
          <w:lang w:val="en-US" w:eastAsia="zh-CN"/>
        </w:rPr>
        <w:t>Poor Performance Discovery of Colleague Students Based on Behavior Pattern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Source and Date: 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my lab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November, 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Zhang 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Affiliation: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my lab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Central idea: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propose a general framework to discover students with poor performance.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of Organization: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Problem solution pattern 2.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Bottom Part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Introduction section: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Body section: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Conclusion section:</w:t>
      </w:r>
    </w:p>
    <w:p>
      <w:pPr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8710F"/>
    <w:rsid w:val="58887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2018-03-20T11:10:00Z</dcterms:created>
  <dc:creator>12111</dc:creator>
  <cp:lastModifiedBy>12111</cp:lastModifiedBy>
  <dcterms:modified xsi:type="dcterms:W3CDTF">2018-03-20T12:12:15Z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