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63E3D" w14:textId="61409B27" w:rsidR="00875C45" w:rsidRPr="00875C45" w:rsidRDefault="00875C45" w:rsidP="00875C45">
      <w:pPr>
        <w:keepNext/>
        <w:keepLines/>
        <w:widowControl/>
        <w:spacing w:before="480" w:line="276" w:lineRule="auto"/>
        <w:outlineLvl w:val="0"/>
        <w:rPr>
          <w:rFonts w:ascii="Arial" w:eastAsia="Calibri" w:hAnsi="Arial" w:cs="Arial"/>
          <w:b/>
          <w:bCs/>
          <w:iCs/>
          <w:color w:val="345A8A"/>
          <w:kern w:val="0"/>
          <w:sz w:val="32"/>
          <w:szCs w:val="32"/>
          <w:lang w:eastAsia="en-US"/>
        </w:rPr>
      </w:pPr>
      <w:r w:rsidRPr="00875C45">
        <w:rPr>
          <w:rFonts w:ascii="Arial" w:eastAsia="Calibri" w:hAnsi="Arial" w:cs="Arial"/>
          <w:b/>
          <w:bCs/>
          <w:iCs/>
          <w:color w:val="345A8A"/>
          <w:kern w:val="0"/>
          <w:sz w:val="32"/>
          <w:szCs w:val="32"/>
          <w:lang w:eastAsia="en-US"/>
        </w:rPr>
        <w:t>Supplementary</w:t>
      </w:r>
      <w:r w:rsidRPr="00875C45">
        <w:rPr>
          <w:rFonts w:ascii="Arial" w:eastAsia="Calibri" w:hAnsi="Arial" w:cs="Arial" w:hint="eastAsia"/>
          <w:b/>
          <w:bCs/>
          <w:iCs/>
          <w:color w:val="345A8A"/>
          <w:kern w:val="0"/>
          <w:sz w:val="32"/>
          <w:szCs w:val="32"/>
          <w:lang w:eastAsia="en-US"/>
        </w:rPr>
        <w:t xml:space="preserve"> </w:t>
      </w:r>
      <w:r w:rsidRPr="00875C45">
        <w:rPr>
          <w:rFonts w:ascii="Arial" w:eastAsia="Calibri" w:hAnsi="Arial" w:cs="Arial"/>
          <w:b/>
          <w:bCs/>
          <w:iCs/>
          <w:color w:val="345A8A"/>
          <w:kern w:val="0"/>
          <w:sz w:val="32"/>
          <w:szCs w:val="32"/>
          <w:lang w:eastAsia="en-US"/>
        </w:rPr>
        <w:t>Tables</w:t>
      </w:r>
    </w:p>
    <w:p w14:paraId="2B3B241E" w14:textId="77777777" w:rsidR="00A90DDE" w:rsidRPr="00875C45" w:rsidRDefault="00A90DDE" w:rsidP="00A90DDE">
      <w:pPr>
        <w:numPr>
          <w:ilvl w:val="0"/>
          <w:numId w:val="1"/>
        </w:numPr>
        <w:spacing w:line="276" w:lineRule="auto"/>
        <w:rPr>
          <w:rFonts w:ascii="Arial" w:eastAsia="等线 Light" w:hAnsi="Arial" w:cs="Arial"/>
          <w:bCs/>
        </w:rPr>
      </w:pPr>
      <w:r w:rsidRPr="00875C45">
        <w:rPr>
          <w:rFonts w:ascii="Arial" w:eastAsia="等线 Light" w:hAnsi="Arial" w:cs="Arial"/>
        </w:rPr>
        <w:t>Table S1</w:t>
      </w:r>
      <w:r w:rsidRPr="00875C45">
        <w:rPr>
          <w:rFonts w:ascii="Arial" w:eastAsia="等线 Light" w:hAnsi="Arial" w:cs="Arial"/>
          <w:bCs/>
        </w:rPr>
        <w:t>. Overview of diseases, datasets and meta information after filtering.</w:t>
      </w:r>
    </w:p>
    <w:p w14:paraId="16E564DF" w14:textId="77777777" w:rsidR="00A90DDE" w:rsidRPr="00875C45" w:rsidRDefault="00A90DDE" w:rsidP="00A90DDE">
      <w:pPr>
        <w:numPr>
          <w:ilvl w:val="0"/>
          <w:numId w:val="1"/>
        </w:numPr>
        <w:spacing w:line="276" w:lineRule="auto"/>
        <w:rPr>
          <w:rFonts w:ascii="Arial" w:eastAsia="等线 Light" w:hAnsi="Arial" w:cs="Arial"/>
        </w:rPr>
      </w:pPr>
      <w:r w:rsidRPr="00875C45">
        <w:rPr>
          <w:rFonts w:ascii="Arial" w:eastAsia="等线 Light" w:hAnsi="Arial" w:cs="Arial"/>
        </w:rPr>
        <w:t>Table S2</w:t>
      </w:r>
      <w:r w:rsidRPr="00875C45">
        <w:rPr>
          <w:rFonts w:ascii="Arial" w:eastAsia="等线 Light" w:hAnsi="Arial" w:cs="Arial"/>
          <w:bCs/>
        </w:rPr>
        <w:t xml:space="preserve">. The internal and external validations </w:t>
      </w:r>
      <w:r w:rsidRPr="00875C45">
        <w:rPr>
          <w:rFonts w:ascii="Arial" w:eastAsia="等线 Light" w:hAnsi="Arial" w:cs="Arial" w:hint="eastAsia"/>
          <w:bCs/>
        </w:rPr>
        <w:t>with</w:t>
      </w:r>
      <w:r w:rsidRPr="00875C45">
        <w:rPr>
          <w:rFonts w:ascii="Arial" w:eastAsia="等线 Light" w:hAnsi="Arial" w:cs="Arial"/>
          <w:bCs/>
        </w:rPr>
        <w:t xml:space="preserve"> intra-cohort modeling of all disease.</w:t>
      </w:r>
    </w:p>
    <w:p w14:paraId="795B8DE8" w14:textId="63278C6C" w:rsidR="00A90DDE" w:rsidRPr="00875C45" w:rsidRDefault="00A90DDE" w:rsidP="00A90DDE">
      <w:pPr>
        <w:numPr>
          <w:ilvl w:val="0"/>
          <w:numId w:val="1"/>
        </w:numPr>
        <w:spacing w:line="276" w:lineRule="auto"/>
        <w:rPr>
          <w:rFonts w:ascii="Arial" w:eastAsia="等线 Light" w:hAnsi="Arial" w:cs="Arial"/>
        </w:rPr>
      </w:pPr>
      <w:r w:rsidRPr="00875C45">
        <w:rPr>
          <w:rFonts w:ascii="Arial" w:eastAsia="等线 Light" w:hAnsi="Arial" w:cs="Arial"/>
        </w:rPr>
        <w:t>Table S3</w:t>
      </w:r>
      <w:r w:rsidRPr="00875C45">
        <w:rPr>
          <w:rFonts w:ascii="Arial" w:eastAsia="等线 Light" w:hAnsi="Arial" w:cs="Arial"/>
          <w:bCs/>
        </w:rPr>
        <w:t>. Different two-factor (</w:t>
      </w:r>
      <w:r w:rsidRPr="00875C45">
        <w:rPr>
          <w:rFonts w:ascii="Arial" w:eastAsia="等线 Light" w:hAnsi="Arial" w:cs="Arial"/>
        </w:rPr>
        <w:t>disease category and data type</w:t>
      </w:r>
      <w:r w:rsidRPr="00875C45">
        <w:rPr>
          <w:rFonts w:ascii="Arial" w:eastAsia="等线 Light" w:hAnsi="Arial" w:cs="Arial"/>
          <w:bCs/>
        </w:rPr>
        <w:t>) ANOVA format of the external validation AUC</w:t>
      </w:r>
      <w:r w:rsidR="00C6559D">
        <w:rPr>
          <w:rFonts w:ascii="Arial" w:eastAsia="等线 Light" w:hAnsi="Arial" w:cs="Arial" w:hint="eastAsia"/>
          <w:bCs/>
        </w:rPr>
        <w:t>s</w:t>
      </w:r>
      <w:r w:rsidRPr="00875C45">
        <w:rPr>
          <w:rFonts w:ascii="Arial" w:eastAsia="等线 Light" w:hAnsi="Arial" w:cs="Arial"/>
          <w:bCs/>
        </w:rPr>
        <w:t xml:space="preserve"> </w:t>
      </w:r>
      <w:r w:rsidRPr="00875C45">
        <w:rPr>
          <w:rFonts w:ascii="Arial" w:eastAsia="等线 Light" w:hAnsi="Arial" w:cs="Arial" w:hint="eastAsia"/>
          <w:bCs/>
        </w:rPr>
        <w:t>(</w:t>
      </w:r>
      <w:r w:rsidRPr="00875C45">
        <w:rPr>
          <w:rFonts w:ascii="Arial" w:eastAsia="等线 Light" w:hAnsi="Arial" w:cs="Arial"/>
          <w:bCs/>
        </w:rPr>
        <w:t>Unbalanced design) with intra-cohort modeling.</w:t>
      </w:r>
    </w:p>
    <w:p w14:paraId="486007C0" w14:textId="7F42FCF9" w:rsidR="00A90DDE" w:rsidRPr="00875C45" w:rsidRDefault="00A90DDE" w:rsidP="00A90DDE">
      <w:pPr>
        <w:numPr>
          <w:ilvl w:val="0"/>
          <w:numId w:val="1"/>
        </w:numPr>
        <w:spacing w:line="276" w:lineRule="auto"/>
        <w:rPr>
          <w:rFonts w:ascii="Arial" w:eastAsia="等线 Light" w:hAnsi="Arial" w:cs="Arial"/>
        </w:rPr>
      </w:pPr>
      <w:r w:rsidRPr="00875C45">
        <w:rPr>
          <w:rFonts w:ascii="Arial" w:eastAsia="等线 Light" w:hAnsi="Arial" w:cs="Arial"/>
        </w:rPr>
        <w:t>Table S4</w:t>
      </w:r>
      <w:r w:rsidRPr="00875C45">
        <w:rPr>
          <w:rFonts w:ascii="Arial" w:eastAsia="等线 Light" w:hAnsi="Arial" w:cs="Arial"/>
          <w:bCs/>
        </w:rPr>
        <w:t xml:space="preserve">. </w:t>
      </w:r>
      <w:r w:rsidRPr="00875C45">
        <w:rPr>
          <w:rFonts w:ascii="Arial" w:eastAsia="等线 Light" w:hAnsi="Arial" w:cs="Arial"/>
        </w:rPr>
        <w:t>The linear regression models for the number of training sample to external AUC</w:t>
      </w:r>
      <w:r w:rsidR="00C6559D">
        <w:rPr>
          <w:rFonts w:ascii="Arial" w:eastAsia="等线 Light" w:hAnsi="Arial" w:cs="Arial"/>
        </w:rPr>
        <w:t>s</w:t>
      </w:r>
      <w:r w:rsidRPr="00875C45">
        <w:rPr>
          <w:rFonts w:ascii="Arial" w:eastAsia="等线 Light" w:hAnsi="Arial" w:cs="Arial"/>
        </w:rPr>
        <w:t xml:space="preserve"> (median) by SCM.</w:t>
      </w:r>
    </w:p>
    <w:p w14:paraId="1689CA42" w14:textId="029B426C" w:rsidR="00A90DDE" w:rsidRDefault="00A90DDE" w:rsidP="00A90DDE">
      <w:pPr>
        <w:numPr>
          <w:ilvl w:val="0"/>
          <w:numId w:val="1"/>
        </w:numPr>
        <w:spacing w:line="276" w:lineRule="auto"/>
        <w:rPr>
          <w:rFonts w:ascii="Arial" w:eastAsia="等线 Light" w:hAnsi="Arial" w:cs="Arial"/>
        </w:rPr>
      </w:pPr>
      <w:r w:rsidRPr="00CF1BA9">
        <w:rPr>
          <w:rFonts w:ascii="Arial" w:eastAsia="等线 Light" w:hAnsi="Arial" w:cs="Arial"/>
        </w:rPr>
        <w:t>Table S5</w:t>
      </w:r>
      <w:r w:rsidRPr="00CF1BA9">
        <w:rPr>
          <w:rFonts w:ascii="Arial" w:eastAsia="等线 Light" w:hAnsi="Arial" w:cs="Arial"/>
          <w:bCs/>
        </w:rPr>
        <w:t xml:space="preserve">. </w:t>
      </w:r>
      <w:r w:rsidRPr="00CF1BA9">
        <w:rPr>
          <w:rFonts w:ascii="Arial" w:eastAsia="等线 Light" w:hAnsi="Arial" w:cs="Arial"/>
        </w:rPr>
        <w:t>Comparation between our intra-cohort validation AUCs and corresponding literatures’</w:t>
      </w:r>
      <w:r w:rsidR="00CF1BA9">
        <w:rPr>
          <w:rFonts w:ascii="Arial" w:eastAsia="等线 Light" w:hAnsi="Arial" w:cs="Arial"/>
        </w:rPr>
        <w:t xml:space="preserve"> and r</w:t>
      </w:r>
      <w:r w:rsidRPr="00CF1BA9">
        <w:rPr>
          <w:rFonts w:ascii="Arial" w:eastAsia="等线 Light" w:hAnsi="Arial" w:cs="Arial"/>
        </w:rPr>
        <w:t xml:space="preserve">e-evaluation of the excellent validation results </w:t>
      </w:r>
      <w:r w:rsidR="00AD30F7">
        <w:rPr>
          <w:rFonts w:ascii="Arial" w:eastAsia="等线 Light" w:hAnsi="Arial" w:cs="Arial"/>
        </w:rPr>
        <w:t>of other</w:t>
      </w:r>
      <w:r w:rsidRPr="00CF1BA9">
        <w:rPr>
          <w:rFonts w:ascii="Arial" w:eastAsia="等线 Light" w:hAnsi="Arial" w:cs="Arial"/>
        </w:rPr>
        <w:t xml:space="preserve"> literatures.</w:t>
      </w:r>
    </w:p>
    <w:p w14:paraId="71A5975A" w14:textId="1D2D4F8A" w:rsidR="00EA11B9" w:rsidRDefault="00EA11B9" w:rsidP="00EA11B9">
      <w:pPr>
        <w:numPr>
          <w:ilvl w:val="0"/>
          <w:numId w:val="1"/>
        </w:numPr>
        <w:spacing w:line="276" w:lineRule="auto"/>
        <w:rPr>
          <w:rFonts w:ascii="Arial" w:eastAsia="等线 Light" w:hAnsi="Arial" w:cs="Arial"/>
        </w:rPr>
      </w:pPr>
      <w:r w:rsidRPr="001022D2">
        <w:rPr>
          <w:rFonts w:ascii="Arial" w:eastAsia="等线 Light" w:hAnsi="Arial" w:cs="Arial"/>
        </w:rPr>
        <w:t>Table S</w:t>
      </w:r>
      <w:r>
        <w:rPr>
          <w:rFonts w:ascii="Arial" w:eastAsia="等线 Light" w:hAnsi="Arial" w:cs="Arial"/>
        </w:rPr>
        <w:t>6</w:t>
      </w:r>
      <w:r w:rsidRPr="001022D2">
        <w:rPr>
          <w:rFonts w:ascii="Arial" w:eastAsia="等线 Light" w:hAnsi="Arial" w:cs="Arial"/>
        </w:rPr>
        <w:t xml:space="preserve">. </w:t>
      </w:r>
      <w:r w:rsidRPr="00CE55C5">
        <w:rPr>
          <w:rFonts w:ascii="Arial" w:eastAsia="等线 Light" w:hAnsi="Arial" w:cs="Arial"/>
        </w:rPr>
        <w:t>The internal and external validations</w:t>
      </w:r>
      <w:r>
        <w:rPr>
          <w:rFonts w:ascii="Arial" w:eastAsia="等线 Light" w:hAnsi="Arial" w:cs="Arial"/>
        </w:rPr>
        <w:t xml:space="preserve"> AUC-PR and MCC</w:t>
      </w:r>
      <w:r w:rsidRPr="00CE55C5">
        <w:rPr>
          <w:rFonts w:ascii="Arial" w:eastAsia="等线 Light" w:hAnsi="Arial" w:cs="Arial"/>
        </w:rPr>
        <w:t xml:space="preserve"> with intra-cohort modeling of all disease.</w:t>
      </w:r>
    </w:p>
    <w:p w14:paraId="6E5132A7" w14:textId="24132A52" w:rsidR="001420D0" w:rsidRPr="00CF1BA9" w:rsidRDefault="001420D0" w:rsidP="00EA11B9">
      <w:pPr>
        <w:numPr>
          <w:ilvl w:val="0"/>
          <w:numId w:val="1"/>
        </w:numPr>
        <w:spacing w:line="276" w:lineRule="auto"/>
        <w:rPr>
          <w:rFonts w:ascii="Arial" w:eastAsia="等线 Light" w:hAnsi="Arial" w:cs="Arial"/>
        </w:rPr>
      </w:pPr>
      <w:r>
        <w:rPr>
          <w:rFonts w:ascii="Arial" w:eastAsia="等线 Light" w:hAnsi="Arial" w:cs="Arial" w:hint="eastAsia"/>
        </w:rPr>
        <w:t>T</w:t>
      </w:r>
      <w:r>
        <w:rPr>
          <w:rFonts w:ascii="Arial" w:eastAsia="等线 Light" w:hAnsi="Arial" w:cs="Arial"/>
        </w:rPr>
        <w:t xml:space="preserve">able S7. </w:t>
      </w:r>
      <w:r w:rsidR="00B61C3E" w:rsidRPr="00B61C3E">
        <w:rPr>
          <w:rFonts w:ascii="Arial" w:eastAsia="等线 Light" w:hAnsi="Arial" w:cs="Arial"/>
        </w:rPr>
        <w:t xml:space="preserve">The internal and external cross validations </w:t>
      </w:r>
      <w:r w:rsidR="00561CAE">
        <w:rPr>
          <w:rFonts w:ascii="Arial" w:eastAsia="等线 Light" w:hAnsi="Arial" w:cs="Arial"/>
        </w:rPr>
        <w:t>with</w:t>
      </w:r>
      <w:r w:rsidR="00B61C3E" w:rsidRPr="00B61C3E">
        <w:rPr>
          <w:rFonts w:ascii="Arial" w:eastAsia="等线 Light" w:hAnsi="Arial" w:cs="Arial"/>
        </w:rPr>
        <w:t xml:space="preserve"> intra-cohort modeling with both taxon</w:t>
      </w:r>
      <w:r w:rsidR="00994C24">
        <w:rPr>
          <w:rFonts w:ascii="Arial" w:eastAsia="等线 Light" w:hAnsi="Arial" w:cs="Arial"/>
        </w:rPr>
        <w:t>,</w:t>
      </w:r>
      <w:r w:rsidR="00B61C3E" w:rsidRPr="00B61C3E">
        <w:rPr>
          <w:rFonts w:ascii="Arial" w:eastAsia="等线 Light" w:hAnsi="Arial" w:cs="Arial"/>
        </w:rPr>
        <w:t xml:space="preserve"> pathway </w:t>
      </w:r>
      <w:r w:rsidR="00994C24">
        <w:rPr>
          <w:rFonts w:ascii="Arial" w:eastAsia="等线 Light" w:hAnsi="Arial" w:cs="Arial"/>
        </w:rPr>
        <w:t xml:space="preserve">and both </w:t>
      </w:r>
      <w:r w:rsidR="00B61C3E" w:rsidRPr="00B61C3E">
        <w:rPr>
          <w:rFonts w:ascii="Arial" w:eastAsia="等线 Light" w:hAnsi="Arial" w:cs="Arial"/>
        </w:rPr>
        <w:t>combined relative abund</w:t>
      </w:r>
      <w:r w:rsidR="00DA3945">
        <w:rPr>
          <w:rFonts w:ascii="Arial" w:eastAsia="等线 Light" w:hAnsi="Arial" w:cs="Arial"/>
        </w:rPr>
        <w:t>a</w:t>
      </w:r>
      <w:r w:rsidR="00B61C3E" w:rsidRPr="00B61C3E">
        <w:rPr>
          <w:rFonts w:ascii="Arial" w:eastAsia="等线 Light" w:hAnsi="Arial" w:cs="Arial"/>
        </w:rPr>
        <w:t xml:space="preserve">nce </w:t>
      </w:r>
      <w:r w:rsidR="00126D05">
        <w:rPr>
          <w:rFonts w:ascii="Arial" w:eastAsia="等线 Light" w:hAnsi="Arial" w:cs="Arial"/>
        </w:rPr>
        <w:t xml:space="preserve">from </w:t>
      </w:r>
      <w:r w:rsidR="00CD15E4">
        <w:rPr>
          <w:rFonts w:ascii="Arial" w:eastAsia="等线 Light" w:hAnsi="Arial" w:cs="Arial"/>
        </w:rPr>
        <w:t>“</w:t>
      </w:r>
      <w:r w:rsidR="003A4004" w:rsidRPr="003A4004">
        <w:rPr>
          <w:rFonts w:ascii="Arial" w:eastAsia="等线 Light" w:hAnsi="Arial" w:cs="Arial"/>
        </w:rPr>
        <w:t>curatedMetagenomicData</w:t>
      </w:r>
      <w:r w:rsidR="00CD15E4">
        <w:rPr>
          <w:rFonts w:ascii="Arial" w:eastAsia="等线 Light" w:hAnsi="Arial" w:cs="Arial"/>
        </w:rPr>
        <w:t>”</w:t>
      </w:r>
      <w:bookmarkStart w:id="0" w:name="_GoBack"/>
      <w:bookmarkEnd w:id="0"/>
      <w:r w:rsidR="003A4004" w:rsidRPr="003A4004">
        <w:rPr>
          <w:rFonts w:ascii="Arial" w:eastAsia="等线 Light" w:hAnsi="Arial" w:cs="Arial"/>
        </w:rPr>
        <w:t xml:space="preserve"> R package</w:t>
      </w:r>
      <w:r w:rsidR="00B61C3E" w:rsidRPr="00B61C3E">
        <w:rPr>
          <w:rFonts w:ascii="Arial" w:eastAsia="等线 Light" w:hAnsi="Arial" w:cs="Arial"/>
        </w:rPr>
        <w:t>.</w:t>
      </w:r>
    </w:p>
    <w:p w14:paraId="7DB6A5FE" w14:textId="77777777" w:rsidR="00410BC7" w:rsidRPr="00EA11B9" w:rsidRDefault="00410BC7"/>
    <w:sectPr w:rsidR="00410BC7" w:rsidRPr="00EA1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116D7" w14:textId="77777777" w:rsidR="008232F1" w:rsidRDefault="008232F1" w:rsidP="00875C45">
      <w:r>
        <w:separator/>
      </w:r>
    </w:p>
  </w:endnote>
  <w:endnote w:type="continuationSeparator" w:id="0">
    <w:p w14:paraId="59655C0A" w14:textId="77777777" w:rsidR="008232F1" w:rsidRDefault="008232F1" w:rsidP="00875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FC0F0" w14:textId="77777777" w:rsidR="008232F1" w:rsidRDefault="008232F1" w:rsidP="00875C45">
      <w:r>
        <w:separator/>
      </w:r>
    </w:p>
  </w:footnote>
  <w:footnote w:type="continuationSeparator" w:id="0">
    <w:p w14:paraId="6C483933" w14:textId="77777777" w:rsidR="008232F1" w:rsidRDefault="008232F1" w:rsidP="00875C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F0D92"/>
    <w:multiLevelType w:val="hybridMultilevel"/>
    <w:tmpl w:val="CB1205B0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Y0tbQ0MTO2NDIwMjRQ0lEKTi0uzszPAykwrAUAWklYWywAAAA="/>
  </w:docVars>
  <w:rsids>
    <w:rsidRoot w:val="000A3552"/>
    <w:rsid w:val="00054152"/>
    <w:rsid w:val="000A3552"/>
    <w:rsid w:val="000E3E03"/>
    <w:rsid w:val="001022D2"/>
    <w:rsid w:val="00126D05"/>
    <w:rsid w:val="001420D0"/>
    <w:rsid w:val="00167D21"/>
    <w:rsid w:val="001A09D9"/>
    <w:rsid w:val="00272BD9"/>
    <w:rsid w:val="00290FD2"/>
    <w:rsid w:val="002C2AAA"/>
    <w:rsid w:val="003A4004"/>
    <w:rsid w:val="00410BC7"/>
    <w:rsid w:val="00561CAE"/>
    <w:rsid w:val="005B7FDD"/>
    <w:rsid w:val="006F0C63"/>
    <w:rsid w:val="00707673"/>
    <w:rsid w:val="0082169A"/>
    <w:rsid w:val="008232F1"/>
    <w:rsid w:val="0082389C"/>
    <w:rsid w:val="008553A6"/>
    <w:rsid w:val="00875C45"/>
    <w:rsid w:val="00912589"/>
    <w:rsid w:val="00970171"/>
    <w:rsid w:val="00994C24"/>
    <w:rsid w:val="00A90DDE"/>
    <w:rsid w:val="00AA32FF"/>
    <w:rsid w:val="00AD30F7"/>
    <w:rsid w:val="00B61C3E"/>
    <w:rsid w:val="00B936AD"/>
    <w:rsid w:val="00C6559D"/>
    <w:rsid w:val="00CC5628"/>
    <w:rsid w:val="00CC750D"/>
    <w:rsid w:val="00CD15E4"/>
    <w:rsid w:val="00CE55C5"/>
    <w:rsid w:val="00CF1BA9"/>
    <w:rsid w:val="00DA3945"/>
    <w:rsid w:val="00DF3D5E"/>
    <w:rsid w:val="00EA11B9"/>
    <w:rsid w:val="00F47612"/>
    <w:rsid w:val="00F57EFE"/>
    <w:rsid w:val="00F95587"/>
    <w:rsid w:val="00FF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BB297"/>
  <w15:chartTrackingRefBased/>
  <w15:docId w15:val="{345540FA-B9D4-4DB4-95ED-02E66044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C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5C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5C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5C4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A11B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A11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lee</dc:creator>
  <cp:keywords/>
  <dc:description/>
  <cp:lastModifiedBy>leemin</cp:lastModifiedBy>
  <cp:revision>31</cp:revision>
  <dcterms:created xsi:type="dcterms:W3CDTF">2022-09-07T08:14:00Z</dcterms:created>
  <dcterms:modified xsi:type="dcterms:W3CDTF">2023-03-22T12:00:00Z</dcterms:modified>
</cp:coreProperties>
</file>