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算法</w:t>
      </w:r>
      <w:r>
        <w:rPr>
          <w:rFonts w:hint="eastAsia"/>
          <w:lang w:val="en-US" w:eastAsia="zh-CN"/>
        </w:rPr>
        <w:t>3：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我们已经简化高斯模糊为3遍的均值模糊，让我们做一个实验，我们定义了水平的模糊和总体的模糊，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【horizontal】水平的</w:t>
      </w:r>
    </w:p>
    <w:p>
      <w:pPr>
        <w:rPr>
          <w:rFonts w:hint="eastAsia"/>
          <w:color w:val="0000FF"/>
          <w:position w:val="-30"/>
          <w:lang w:val="en-US" w:eastAsia="zh-CN"/>
        </w:rPr>
      </w:pPr>
      <w:r>
        <w:rPr>
          <w:rFonts w:hint="eastAsia"/>
          <w:color w:val="0000FF"/>
          <w:position w:val="-30"/>
          <w:lang w:val="en-US" w:eastAsia="zh-CN"/>
        </w:rPr>
        <w:t xml:space="preserve">                 </w:t>
      </w:r>
      <w:r>
        <w:rPr>
          <w:rFonts w:hint="eastAsia"/>
          <w:color w:val="0000FF"/>
          <w:position w:val="-30"/>
          <w:lang w:val="en-US" w:eastAsia="zh-CN"/>
        </w:rPr>
        <w:object>
          <v:shape id="_x0000_i1025" o:spt="75" type="#_x0000_t75" style="height:36pt;width:13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/>
        </w:object>
      </w:r>
      <w:r>
        <w:rPr>
          <w:rFonts w:hint="eastAsia"/>
          <w:color w:val="0000FF"/>
          <w:position w:val="-30"/>
          <w:lang w:val="en-US" w:eastAsia="zh-CN"/>
        </w:rPr>
        <w:t xml:space="preserve">                                  （1）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position w:val="-30"/>
          <w:lang w:val="en-US" w:eastAsia="zh-CN"/>
        </w:rPr>
        <w:t xml:space="preserve">                 </w:t>
      </w:r>
      <w:r>
        <w:rPr>
          <w:rFonts w:hint="eastAsia"/>
          <w:color w:val="0000FF"/>
          <w:position w:val="-30"/>
          <w:lang w:val="en-US" w:eastAsia="zh-CN"/>
        </w:rPr>
        <w:object>
          <v:shape id="_x0000_i1026" o:spt="75" type="#_x0000_t75" style="height:36pt;width:136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/>
        </w:object>
      </w:r>
      <w:r>
        <w:rPr>
          <w:rFonts w:hint="eastAsia"/>
          <w:color w:val="0000FF"/>
          <w:position w:val="-30"/>
          <w:lang w:val="en-US" w:eastAsia="zh-CN"/>
        </w:rPr>
        <w:t xml:space="preserve">                                  （2）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【looping】循环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这两个函数循环以线性的形式，产生了一维的模糊，让我们来看，这里总的模糊对应着：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position w:val="-72"/>
          <w:lang w:val="en-US" w:eastAsia="zh-CN"/>
        </w:rPr>
        <w:object>
          <v:shape id="_x0000_i1027" o:spt="75" type="#_x0000_t75" style="height:78pt;width:307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/>
        </w:object>
      </w:r>
      <w:r>
        <w:rPr>
          <w:rFonts w:hint="eastAsia"/>
          <w:lang w:val="en-US" w:eastAsia="zh-CN"/>
        </w:rPr>
        <w:t xml:space="preserve">             （3）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我们刚刚发现，我们总的模糊为均值模糊，总的模糊和水平模糊具有相同的复杂度为</w:t>
      </w:r>
      <w:r>
        <w:rPr>
          <w:rFonts w:hint="eastAsia"/>
          <w:position w:val="-10"/>
          <w:lang w:val="en-US" w:eastAsia="zh-CN"/>
        </w:rPr>
        <w:object>
          <v:shape id="_x0000_i1028" o:spt="75" type="#_x0000_t75" style="height:16pt;width:38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/>
        </w:object>
      </w:r>
      <w:r>
        <w:rPr>
          <w:rFonts w:hint="eastAsia"/>
          <w:lang w:val="en-US" w:eastAsia="zh-CN"/>
        </w:rPr>
        <w:t>，因此总体的模糊的时间复杂度为</w:t>
      </w:r>
      <w:r>
        <w:rPr>
          <w:rFonts w:hint="eastAsia"/>
          <w:position w:val="-10"/>
          <w:lang w:val="en-US" w:eastAsia="zh-CN"/>
        </w:rPr>
        <w:object>
          <v:shape id="_x0000_i1029" o:spt="75" type="#_x0000_t75" style="height:16pt;width:3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/>
        </w:object>
      </w:r>
      <w:r>
        <w:rPr>
          <w:rFonts w:hint="eastAsia"/>
          <w:lang w:val="en-US" w:eastAsia="zh-CN"/>
        </w:rPr>
        <w:t>。可见相同的计算公式可以通过不同的计算形式得到，从而得到的计算复杂度也可能不相同。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5226685"/>
            <wp:effectExtent l="0" t="0" r="44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2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AA21EF"/>
    <w:rsid w:val="33E1409F"/>
    <w:rsid w:val="42113BDF"/>
    <w:rsid w:val="56460432"/>
    <w:rsid w:val="5B240D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2016-01-25T12:14:20Z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