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F8" w:rsidRDefault="005353F8" w:rsidP="005353F8">
      <w:pPr>
        <w:ind w:firstLineChars="650" w:firstLine="1430"/>
      </w:pPr>
    </w:p>
    <w:p w:rsidR="004C018F" w:rsidRDefault="005353F8" w:rsidP="005353F8">
      <w:pPr>
        <w:ind w:firstLineChars="500" w:firstLine="1100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C0066E">
        <w:rPr>
          <w:rFonts w:hint="eastAsia"/>
        </w:rPr>
        <w:t>递归高斯</w:t>
      </w:r>
      <w:r w:rsidR="00F47AAA">
        <w:rPr>
          <w:rFonts w:hint="eastAsia"/>
        </w:rPr>
        <w:t>模糊处理时间</w:t>
      </w:r>
      <w:r>
        <w:rPr>
          <w:rFonts w:hint="eastAsia"/>
        </w:rPr>
        <w:t>与图像大小、滑动窗口大小的关系</w:t>
      </w:r>
      <w:r w:rsidR="00FC1E97">
        <w:rPr>
          <w:rFonts w:hint="eastAsia"/>
        </w:rPr>
        <w:t>(</w:t>
      </w:r>
      <w:r w:rsidR="00FC1E97">
        <w:rPr>
          <w:rFonts w:hint="eastAsia"/>
        </w:rPr>
        <w:t>百次平均</w:t>
      </w:r>
      <w:r w:rsidR="00FC1E97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018F" w:rsidRPr="004C018F" w:rsidTr="00552D66">
        <w:trPr>
          <w:trHeight w:val="435"/>
        </w:trPr>
        <w:tc>
          <w:tcPr>
            <w:tcW w:w="1704" w:type="dxa"/>
            <w:vMerge w:val="restart"/>
            <w:tcBorders>
              <w:tl2br w:val="single" w:sz="4" w:space="0" w:color="auto"/>
            </w:tcBorders>
          </w:tcPr>
          <w:p w:rsidR="00552D66" w:rsidRDefault="00552D66" w:rsidP="00552D66">
            <w:pPr>
              <w:ind w:firstLineChars="350" w:firstLine="770"/>
              <w:rPr>
                <w:rFonts w:ascii="楷体" w:eastAsia="楷体" w:hAnsi="楷体"/>
              </w:rPr>
            </w:pPr>
          </w:p>
          <w:p w:rsidR="004C018F" w:rsidRDefault="00552D66" w:rsidP="00552D66">
            <w:pPr>
              <w:ind w:firstLineChars="400" w:firstLine="88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</w:t>
            </w:r>
          </w:p>
          <w:p w:rsidR="00552D66" w:rsidRDefault="00552D66" w:rsidP="00552D66">
            <w:pPr>
              <w:ind w:leftChars="400" w:left="1100" w:hangingChars="100" w:hanging="22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时间</w:t>
            </w:r>
          </w:p>
          <w:p w:rsidR="00552D66" w:rsidRDefault="00552D66" w:rsidP="00552D66">
            <w:pPr>
              <w:ind w:firstLineChars="400" w:firstLine="88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(ms)</w:t>
            </w:r>
          </w:p>
          <w:p w:rsidR="00552D66" w:rsidRPr="00552D66" w:rsidRDefault="00552D66" w:rsidP="00552D6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图像</w:t>
            </w:r>
          </w:p>
          <w:p w:rsidR="00552D66" w:rsidRPr="004C018F" w:rsidRDefault="00552D66" w:rsidP="00552D6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大小</w:t>
            </w:r>
          </w:p>
        </w:tc>
        <w:tc>
          <w:tcPr>
            <w:tcW w:w="6818" w:type="dxa"/>
            <w:gridSpan w:val="4"/>
          </w:tcPr>
          <w:p w:rsidR="004C018F" w:rsidRPr="004C018F" w:rsidRDefault="004C018F" w:rsidP="004C018F">
            <w:pPr>
              <w:rPr>
                <w:rFonts w:ascii="楷体" w:eastAsia="楷体" w:hAnsi="楷体"/>
              </w:rPr>
            </w:pPr>
          </w:p>
          <w:p w:rsidR="004C018F" w:rsidRPr="004C018F" w:rsidRDefault="00C0066E" w:rsidP="00C0066E">
            <w:pPr>
              <w:ind w:firstLineChars="950" w:firstLine="28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30"/>
              </w:rPr>
              <w:t>高斯半径</w:t>
            </w:r>
          </w:p>
        </w:tc>
      </w:tr>
      <w:tr w:rsidR="004C018F" w:rsidRPr="004C018F" w:rsidTr="004C018F">
        <w:trPr>
          <w:trHeight w:val="615"/>
        </w:trPr>
        <w:tc>
          <w:tcPr>
            <w:tcW w:w="1704" w:type="dxa"/>
            <w:vMerge/>
          </w:tcPr>
          <w:p w:rsidR="004C018F" w:rsidRPr="004C018F" w:rsidRDefault="004C018F" w:rsidP="004C018F">
            <w:pPr>
              <w:ind w:firstLineChars="200" w:firstLine="440"/>
              <w:rPr>
                <w:rFonts w:ascii="楷体" w:eastAsia="楷体" w:hAnsi="楷体"/>
              </w:rPr>
            </w:pPr>
          </w:p>
        </w:tc>
        <w:tc>
          <w:tcPr>
            <w:tcW w:w="1704" w:type="dxa"/>
          </w:tcPr>
          <w:p w:rsidR="004C018F" w:rsidRP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4" w:type="dxa"/>
          </w:tcPr>
          <w:p w:rsid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705" w:type="dxa"/>
          </w:tcPr>
          <w:p w:rsid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705" w:type="dxa"/>
          </w:tcPr>
          <w:p w:rsid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00" w:firstLine="4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4C018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128x128</w:t>
            </w:r>
          </w:p>
        </w:tc>
        <w:tc>
          <w:tcPr>
            <w:tcW w:w="1704" w:type="dxa"/>
          </w:tcPr>
          <w:p w:rsidR="004C018F" w:rsidRPr="004C018F" w:rsidRDefault="00FC1E97" w:rsidP="0066757F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2.02</w:t>
            </w:r>
          </w:p>
        </w:tc>
        <w:tc>
          <w:tcPr>
            <w:tcW w:w="1704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2.03</w:t>
            </w:r>
          </w:p>
        </w:tc>
        <w:tc>
          <w:tcPr>
            <w:tcW w:w="1705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2.03</w:t>
            </w:r>
          </w:p>
        </w:tc>
        <w:tc>
          <w:tcPr>
            <w:tcW w:w="1705" w:type="dxa"/>
          </w:tcPr>
          <w:p w:rsidR="004C018F" w:rsidRPr="004C018F" w:rsidRDefault="00FC1E97" w:rsidP="009C01CC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2.02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4C018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256x256</w:t>
            </w:r>
          </w:p>
        </w:tc>
        <w:tc>
          <w:tcPr>
            <w:tcW w:w="1704" w:type="dxa"/>
          </w:tcPr>
          <w:p w:rsidR="004C018F" w:rsidRPr="004C018F" w:rsidRDefault="00FC1E97" w:rsidP="0066757F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7.8</w:t>
            </w:r>
          </w:p>
        </w:tc>
        <w:tc>
          <w:tcPr>
            <w:tcW w:w="1704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7.8</w:t>
            </w:r>
          </w:p>
        </w:tc>
        <w:tc>
          <w:tcPr>
            <w:tcW w:w="1705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7.8</w:t>
            </w:r>
          </w:p>
        </w:tc>
        <w:tc>
          <w:tcPr>
            <w:tcW w:w="1705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7.8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66757F" w:rsidP="0066757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480</w:t>
            </w:r>
            <w:r w:rsidR="004C018F">
              <w:rPr>
                <w:rFonts w:ascii="楷体" w:eastAsia="楷体" w:hAnsi="楷体" w:hint="eastAsia"/>
              </w:rPr>
              <w:t>x</w:t>
            </w:r>
            <w:r>
              <w:rPr>
                <w:rFonts w:ascii="楷体" w:eastAsia="楷体" w:hAnsi="楷体" w:hint="eastAsia"/>
              </w:rPr>
              <w:t>640</w:t>
            </w:r>
          </w:p>
        </w:tc>
        <w:tc>
          <w:tcPr>
            <w:tcW w:w="1704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38.53</w:t>
            </w:r>
          </w:p>
        </w:tc>
        <w:tc>
          <w:tcPr>
            <w:tcW w:w="1704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41.03</w:t>
            </w:r>
          </w:p>
        </w:tc>
        <w:tc>
          <w:tcPr>
            <w:tcW w:w="1705" w:type="dxa"/>
          </w:tcPr>
          <w:p w:rsidR="004C018F" w:rsidRPr="004C018F" w:rsidRDefault="00FC1E97" w:rsidP="0066757F">
            <w:pPr>
              <w:ind w:firstLineChars="200" w:firstLine="4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40.71</w:t>
            </w:r>
          </w:p>
        </w:tc>
        <w:tc>
          <w:tcPr>
            <w:tcW w:w="1705" w:type="dxa"/>
          </w:tcPr>
          <w:p w:rsidR="004C018F" w:rsidRPr="004C018F" w:rsidRDefault="00FC1E9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40.87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66757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512x512</w:t>
            </w:r>
          </w:p>
        </w:tc>
        <w:tc>
          <w:tcPr>
            <w:tcW w:w="1704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39.63</w:t>
            </w:r>
          </w:p>
        </w:tc>
        <w:tc>
          <w:tcPr>
            <w:tcW w:w="1704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38.69</w:t>
            </w:r>
          </w:p>
        </w:tc>
        <w:tc>
          <w:tcPr>
            <w:tcW w:w="1705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39.62</w:t>
            </w:r>
          </w:p>
        </w:tc>
        <w:tc>
          <w:tcPr>
            <w:tcW w:w="1705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38.69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8B37CD" w:rsidP="004C018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</w:t>
            </w:r>
            <w:r w:rsidR="004C018F">
              <w:rPr>
                <w:rFonts w:ascii="楷体" w:eastAsia="楷体" w:hAnsi="楷体" w:hint="eastAsia"/>
              </w:rPr>
              <w:t>640x640</w:t>
            </w:r>
          </w:p>
        </w:tc>
        <w:tc>
          <w:tcPr>
            <w:tcW w:w="1704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58.19</w:t>
            </w:r>
          </w:p>
        </w:tc>
        <w:tc>
          <w:tcPr>
            <w:tcW w:w="1704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57.88</w:t>
            </w:r>
          </w:p>
        </w:tc>
        <w:tc>
          <w:tcPr>
            <w:tcW w:w="1705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58.19</w:t>
            </w:r>
          </w:p>
        </w:tc>
        <w:tc>
          <w:tcPr>
            <w:tcW w:w="1705" w:type="dxa"/>
          </w:tcPr>
          <w:p w:rsidR="004C018F" w:rsidRPr="004C018F" w:rsidRDefault="002F71F1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57.41</w:t>
            </w:r>
          </w:p>
        </w:tc>
      </w:tr>
      <w:tr w:rsidR="0066757F" w:rsidRPr="004C018F" w:rsidTr="004C018F">
        <w:tc>
          <w:tcPr>
            <w:tcW w:w="1704" w:type="dxa"/>
          </w:tcPr>
          <w:p w:rsidR="0066757F" w:rsidRPr="004C018F" w:rsidRDefault="0066757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600x800</w:t>
            </w:r>
          </w:p>
        </w:tc>
        <w:tc>
          <w:tcPr>
            <w:tcW w:w="1704" w:type="dxa"/>
          </w:tcPr>
          <w:p w:rsidR="0066757F" w:rsidRPr="004C018F" w:rsidRDefault="00570C76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66.15</w:t>
            </w:r>
          </w:p>
        </w:tc>
        <w:tc>
          <w:tcPr>
            <w:tcW w:w="1704" w:type="dxa"/>
          </w:tcPr>
          <w:p w:rsidR="0066757F" w:rsidRPr="004C018F" w:rsidRDefault="00570C76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65.05</w:t>
            </w:r>
          </w:p>
        </w:tc>
        <w:tc>
          <w:tcPr>
            <w:tcW w:w="1705" w:type="dxa"/>
          </w:tcPr>
          <w:p w:rsidR="0066757F" w:rsidRPr="004C018F" w:rsidRDefault="00570C76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65.53</w:t>
            </w:r>
          </w:p>
        </w:tc>
        <w:tc>
          <w:tcPr>
            <w:tcW w:w="1705" w:type="dxa"/>
          </w:tcPr>
          <w:p w:rsidR="0066757F" w:rsidRPr="004C018F" w:rsidRDefault="00B97D1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66.46</w:t>
            </w:r>
          </w:p>
        </w:tc>
      </w:tr>
      <w:tr w:rsidR="0066757F" w:rsidRPr="004C018F" w:rsidTr="004C018F">
        <w:tc>
          <w:tcPr>
            <w:tcW w:w="1704" w:type="dxa"/>
          </w:tcPr>
          <w:p w:rsidR="0066757F" w:rsidRPr="004C018F" w:rsidRDefault="0066757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768x1024</w:t>
            </w:r>
          </w:p>
        </w:tc>
        <w:tc>
          <w:tcPr>
            <w:tcW w:w="1704" w:type="dxa"/>
          </w:tcPr>
          <w:p w:rsidR="0066757F" w:rsidRPr="004C018F" w:rsidRDefault="00B97D1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126.52</w:t>
            </w:r>
          </w:p>
        </w:tc>
        <w:tc>
          <w:tcPr>
            <w:tcW w:w="1704" w:type="dxa"/>
          </w:tcPr>
          <w:p w:rsidR="0066757F" w:rsidRPr="004C018F" w:rsidRDefault="00B97D1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125.58</w:t>
            </w:r>
          </w:p>
        </w:tc>
        <w:tc>
          <w:tcPr>
            <w:tcW w:w="1705" w:type="dxa"/>
          </w:tcPr>
          <w:p w:rsidR="0066757F" w:rsidRPr="004C018F" w:rsidRDefault="00B97D1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125.58</w:t>
            </w:r>
          </w:p>
        </w:tc>
        <w:tc>
          <w:tcPr>
            <w:tcW w:w="1705" w:type="dxa"/>
          </w:tcPr>
          <w:p w:rsidR="0066757F" w:rsidRPr="004C018F" w:rsidRDefault="00B97D17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126.36</w:t>
            </w:r>
          </w:p>
        </w:tc>
      </w:tr>
      <w:tr w:rsidR="0066757F" w:rsidRPr="004C018F" w:rsidTr="004C018F">
        <w:tc>
          <w:tcPr>
            <w:tcW w:w="1704" w:type="dxa"/>
          </w:tcPr>
          <w:p w:rsidR="0066757F" w:rsidRPr="004C018F" w:rsidRDefault="0066757F" w:rsidP="004C018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1024x1024</w:t>
            </w:r>
          </w:p>
        </w:tc>
        <w:tc>
          <w:tcPr>
            <w:tcW w:w="1704" w:type="dxa"/>
          </w:tcPr>
          <w:p w:rsidR="0066757F" w:rsidRPr="004C018F" w:rsidRDefault="006942DE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244.3</w:t>
            </w:r>
          </w:p>
        </w:tc>
        <w:tc>
          <w:tcPr>
            <w:tcW w:w="1704" w:type="dxa"/>
          </w:tcPr>
          <w:p w:rsidR="0066757F" w:rsidRPr="004C018F" w:rsidRDefault="006942DE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245.71</w:t>
            </w:r>
          </w:p>
        </w:tc>
        <w:tc>
          <w:tcPr>
            <w:tcW w:w="1705" w:type="dxa"/>
          </w:tcPr>
          <w:p w:rsidR="0066757F" w:rsidRPr="004C018F" w:rsidRDefault="007A74AD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241.65</w:t>
            </w:r>
          </w:p>
        </w:tc>
        <w:tc>
          <w:tcPr>
            <w:tcW w:w="1705" w:type="dxa"/>
          </w:tcPr>
          <w:p w:rsidR="0066757F" w:rsidRPr="004C018F" w:rsidRDefault="007A74AD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240.71</w:t>
            </w:r>
          </w:p>
        </w:tc>
      </w:tr>
    </w:tbl>
    <w:p w:rsidR="00F47AAA" w:rsidRDefault="00F47AAA" w:rsidP="004C018F"/>
    <w:p w:rsidR="00F47AAA" w:rsidRDefault="00632A1B" w:rsidP="004C018F">
      <w:r w:rsidRPr="00632A1B">
        <w:rPr>
          <w:noProof/>
        </w:rPr>
        <w:drawing>
          <wp:inline distT="0" distB="0" distL="0" distR="0">
            <wp:extent cx="4552146" cy="2686889"/>
            <wp:effectExtent l="19050" t="0" r="19854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37CD" w:rsidRDefault="00F47AAA" w:rsidP="00F47AAA">
      <w:r>
        <w:rPr>
          <w:rFonts w:hint="eastAsia"/>
        </w:rPr>
        <w:t xml:space="preserve"> </w:t>
      </w:r>
      <w:r w:rsidR="00AA1BD8"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6942DE">
        <w:rPr>
          <w:rFonts w:hint="eastAsia"/>
        </w:rPr>
        <w:t>递归高斯</w:t>
      </w:r>
      <w:r>
        <w:rPr>
          <w:rFonts w:hint="eastAsia"/>
        </w:rPr>
        <w:t>模糊处理时间和图像大小的关系</w:t>
      </w:r>
      <w:r w:rsidR="00AA1BD8">
        <w:rPr>
          <w:rFonts w:hint="eastAsia"/>
        </w:rPr>
        <w:t>（窗口大小为</w:t>
      </w:r>
      <w:r w:rsidR="00AA1BD8">
        <w:rPr>
          <w:rFonts w:hint="eastAsia"/>
        </w:rPr>
        <w:t>5*5</w:t>
      </w:r>
      <w:r w:rsidR="00AA1BD8">
        <w:rPr>
          <w:rFonts w:hint="eastAsia"/>
        </w:rPr>
        <w:t>）</w:t>
      </w:r>
    </w:p>
    <w:p w:rsidR="0035053E" w:rsidRDefault="0035053E" w:rsidP="008201A3">
      <w:pPr>
        <w:ind w:firstLineChars="550" w:firstLine="1210"/>
      </w:pPr>
      <w:r>
        <w:rPr>
          <w:rFonts w:hint="eastAsia"/>
        </w:rPr>
        <w:t>表</w:t>
      </w:r>
      <w:r>
        <w:rPr>
          <w:rFonts w:hint="eastAsia"/>
        </w:rPr>
        <w:t>2</w:t>
      </w:r>
      <w:r w:rsidR="008201A3">
        <w:rPr>
          <w:rFonts w:hint="eastAsia"/>
        </w:rPr>
        <w:t>递归高斯模糊处理时间和窗口大小的关系</w:t>
      </w:r>
      <w:r w:rsidR="008201A3">
        <w:t xml:space="preserve"> 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17897" w:rsidTr="00B17897">
        <w:tc>
          <w:tcPr>
            <w:tcW w:w="4261" w:type="dxa"/>
          </w:tcPr>
          <w:p w:rsidR="00B17897" w:rsidRPr="00B17897" w:rsidRDefault="008201A3" w:rsidP="00B17897">
            <w:pPr>
              <w:ind w:firstLineChars="50" w:firstLine="11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递归高斯</w:t>
            </w:r>
            <w:r w:rsidR="00B17897" w:rsidRPr="00B17897">
              <w:rPr>
                <w:rFonts w:ascii="楷体" w:eastAsia="楷体" w:hAnsi="楷体" w:hint="eastAsia"/>
              </w:rPr>
              <w:t>模糊窗口大小（图片大小512*512）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处理时间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34.4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35.9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40.6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39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35.9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35.9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             17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37.4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21*21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37.4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25*25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35.9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650" w:firstLine="143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100*100</w:t>
            </w:r>
          </w:p>
        </w:tc>
        <w:tc>
          <w:tcPr>
            <w:tcW w:w="4261" w:type="dxa"/>
          </w:tcPr>
          <w:p w:rsidR="00B17897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34.3</w:t>
            </w:r>
          </w:p>
        </w:tc>
      </w:tr>
      <w:tr w:rsidR="001C75AA" w:rsidTr="00B17897">
        <w:tc>
          <w:tcPr>
            <w:tcW w:w="4261" w:type="dxa"/>
          </w:tcPr>
          <w:p w:rsidR="001C75AA" w:rsidRDefault="001C75AA" w:rsidP="001C75AA">
            <w:pPr>
              <w:ind w:firstLineChars="650" w:firstLine="143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399*399</w:t>
            </w:r>
          </w:p>
        </w:tc>
        <w:tc>
          <w:tcPr>
            <w:tcW w:w="4261" w:type="dxa"/>
          </w:tcPr>
          <w:p w:rsidR="001C75AA" w:rsidRPr="00B17897" w:rsidRDefault="00746640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35.9</w:t>
            </w:r>
          </w:p>
        </w:tc>
      </w:tr>
    </w:tbl>
    <w:p w:rsidR="00B17897" w:rsidRDefault="00B17897" w:rsidP="004C018F"/>
    <w:sectPr w:rsidR="00B178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B2D" w:rsidRDefault="00667B2D" w:rsidP="00632A1B">
      <w:pPr>
        <w:spacing w:after="0"/>
      </w:pPr>
      <w:r>
        <w:separator/>
      </w:r>
    </w:p>
  </w:endnote>
  <w:endnote w:type="continuationSeparator" w:id="0">
    <w:p w:rsidR="00667B2D" w:rsidRDefault="00667B2D" w:rsidP="00632A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B2D" w:rsidRDefault="00667B2D" w:rsidP="00632A1B">
      <w:pPr>
        <w:spacing w:after="0"/>
      </w:pPr>
      <w:r>
        <w:separator/>
      </w:r>
    </w:p>
  </w:footnote>
  <w:footnote w:type="continuationSeparator" w:id="0">
    <w:p w:rsidR="00667B2D" w:rsidRDefault="00667B2D" w:rsidP="00632A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C45B8"/>
    <w:multiLevelType w:val="hybridMultilevel"/>
    <w:tmpl w:val="93DCD5C2"/>
    <w:lvl w:ilvl="0" w:tplc="759204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98D"/>
    <w:rsid w:val="00047385"/>
    <w:rsid w:val="00092A1A"/>
    <w:rsid w:val="001C75AA"/>
    <w:rsid w:val="00215AFC"/>
    <w:rsid w:val="002E6543"/>
    <w:rsid w:val="002F71F1"/>
    <w:rsid w:val="00323B43"/>
    <w:rsid w:val="00326021"/>
    <w:rsid w:val="0035053E"/>
    <w:rsid w:val="003D37D8"/>
    <w:rsid w:val="00426133"/>
    <w:rsid w:val="00434B31"/>
    <w:rsid w:val="004358AB"/>
    <w:rsid w:val="004C018F"/>
    <w:rsid w:val="004D12E2"/>
    <w:rsid w:val="005353F8"/>
    <w:rsid w:val="00552D66"/>
    <w:rsid w:val="00570C76"/>
    <w:rsid w:val="00596C12"/>
    <w:rsid w:val="00632A1B"/>
    <w:rsid w:val="0066177A"/>
    <w:rsid w:val="0066757F"/>
    <w:rsid w:val="00667B2D"/>
    <w:rsid w:val="006942DE"/>
    <w:rsid w:val="00746640"/>
    <w:rsid w:val="007A74AD"/>
    <w:rsid w:val="007D4088"/>
    <w:rsid w:val="008201A3"/>
    <w:rsid w:val="008B37CD"/>
    <w:rsid w:val="008B7726"/>
    <w:rsid w:val="008F33DD"/>
    <w:rsid w:val="009368BB"/>
    <w:rsid w:val="0099088E"/>
    <w:rsid w:val="009C01CC"/>
    <w:rsid w:val="009C2770"/>
    <w:rsid w:val="00A25945"/>
    <w:rsid w:val="00AA1BD8"/>
    <w:rsid w:val="00B17897"/>
    <w:rsid w:val="00B97D17"/>
    <w:rsid w:val="00BA5205"/>
    <w:rsid w:val="00BC15BF"/>
    <w:rsid w:val="00C0066E"/>
    <w:rsid w:val="00C1739B"/>
    <w:rsid w:val="00CD1C8E"/>
    <w:rsid w:val="00D31D50"/>
    <w:rsid w:val="00DC78E4"/>
    <w:rsid w:val="00E3393D"/>
    <w:rsid w:val="00E701F3"/>
    <w:rsid w:val="00F06B6F"/>
    <w:rsid w:val="00F47AAA"/>
    <w:rsid w:val="00FC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7AA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7AA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3393D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32A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32A1B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32A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32A1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GaussianBlur\&#31639;&#27861;&#27979;&#35797;&#32467;&#26524;\&#65288;&#26354;&#32447;&#23545;&#27604;1.18&#65289;&#22343;&#20540;&#27169;&#31946;&#19982;&#22270;&#20687;&#22823;&#23567;&#30340;&#20851;&#319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6"/>
  <c:chart>
    <c:title>
      <c:tx>
        <c:rich>
          <a:bodyPr/>
          <a:lstStyle/>
          <a:p>
            <a:pPr>
              <a:defRPr/>
            </a:pPr>
            <a:r>
              <a:rPr lang="zh-CN" altLang="en-US" sz="1000">
                <a:latin typeface="楷体" pitchFamily="49" charset="-122"/>
                <a:ea typeface="楷体" pitchFamily="49" charset="-122"/>
              </a:rPr>
              <a:t>递归模糊处理时间与图像大小的关系</a:t>
            </a:r>
          </a:p>
        </c:rich>
      </c:tx>
    </c:title>
    <c:plotArea>
      <c:layout/>
      <c:scatterChart>
        <c:scatterStyle val="lineMarker"/>
        <c:ser>
          <c:idx val="0"/>
          <c:order val="0"/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trendline>
            <c:trendlineType val="linear"/>
          </c:trendline>
          <c:trendline>
            <c:spPr>
              <a:ln w="0"/>
            </c:spPr>
            <c:trendlineType val="linear"/>
          </c:trendline>
          <c:xVal>
            <c:numRef>
              <c:f>Sheet1!$A$3:$A$11</c:f>
              <c:numCache>
                <c:formatCode>General</c:formatCode>
                <c:ptCount val="9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409600</c:v>
                </c:pt>
                <c:pt idx="4">
                  <c:v>640000</c:v>
                </c:pt>
                <c:pt idx="5">
                  <c:v>1048576</c:v>
                </c:pt>
                <c:pt idx="6">
                  <c:v>1960000</c:v>
                </c:pt>
                <c:pt idx="7">
                  <c:v>3240000</c:v>
                </c:pt>
                <c:pt idx="8">
                  <c:v>4194304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2.0299999999999998</c:v>
                </c:pt>
                <c:pt idx="1">
                  <c:v>8.42</c:v>
                </c:pt>
                <c:pt idx="2">
                  <c:v>38.370000000000005</c:v>
                </c:pt>
                <c:pt idx="3">
                  <c:v>57.7</c:v>
                </c:pt>
                <c:pt idx="4">
                  <c:v>88.9</c:v>
                </c:pt>
                <c:pt idx="5">
                  <c:v>248.5</c:v>
                </c:pt>
                <c:pt idx="6">
                  <c:v>291.8</c:v>
                </c:pt>
                <c:pt idx="7">
                  <c:v>468.46999999999986</c:v>
                </c:pt>
                <c:pt idx="8">
                  <c:v>1040</c:v>
                </c:pt>
              </c:numCache>
            </c:numRef>
          </c:yVal>
        </c:ser>
        <c:axId val="81431552"/>
        <c:axId val="114496640"/>
      </c:scatterChart>
      <c:valAx>
        <c:axId val="81431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图像总像素个数</a:t>
                </a:r>
              </a:p>
            </c:rich>
          </c:tx>
        </c:title>
        <c:numFmt formatCode="General" sourceLinked="1"/>
        <c:tickLblPos val="nextTo"/>
        <c:crossAx val="114496640"/>
        <c:crosses val="autoZero"/>
        <c:crossBetween val="midCat"/>
      </c:valAx>
      <c:valAx>
        <c:axId val="11449664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</c:title>
        <c:numFmt formatCode="General" sourceLinked="1"/>
        <c:tickLblPos val="nextTo"/>
        <c:crossAx val="81431552"/>
        <c:crosses val="autoZero"/>
        <c:crossBetween val="midCat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2008-09-11T17:20:00Z</dcterms:created>
  <dcterms:modified xsi:type="dcterms:W3CDTF">2016-04-22T06:37:00Z</dcterms:modified>
</cp:coreProperties>
</file>