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BFA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SiC 功率器件研究热点与演进趋势 小组研究总结</w:t>
      </w:r>
    </w:p>
    <w:p w14:paraId="59B58C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hint="eastAsia" w:ascii="楷体" w:hAnsi="楷体" w:eastAsia="楷体" w:cs="楷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本次小组以</w:t>
      </w:r>
      <w:r>
        <w:rPr>
          <w:rStyle w:val="6"/>
          <w:rFonts w:hint="eastAsia" w:ascii="楷体" w:hAnsi="楷体" w:eastAsia="楷体" w:cs="楷体"/>
          <w:b w:val="0"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S</w:t>
      </w:r>
      <w:r>
        <w:rPr>
          <w:rStyle w:val="6"/>
          <w:rFonts w:hint="eastAsia" w:ascii="楷体" w:hAnsi="楷体" w:eastAsia="楷体" w:cs="楷体"/>
          <w:b w:val="0"/>
          <w:bCs/>
          <w:color w:val="000000"/>
          <w:kern w:val="0"/>
          <w:sz w:val="24"/>
          <w:szCs w:val="24"/>
          <w:bdr w:val="none" w:color="auto" w:sz="0" w:space="0"/>
          <w:shd w:val="clear" w:color="FFFFFF" w:fill="D9D9D9"/>
          <w:lang w:val="en-US" w:eastAsia="zh-CN" w:bidi="ar"/>
        </w:rPr>
        <w:t>iC 功率器件研究热点与演进趋势</w:t>
      </w:r>
      <w:r>
        <w:rPr>
          <w:rFonts w:hint="eastAsia" w:ascii="楷体" w:hAnsi="楷体" w:eastAsia="楷体" w:cs="楷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为主题，基</w:t>
      </w:r>
      <w:bookmarkStart w:id="0" w:name="_GoBack"/>
      <w:bookmarkEnd w:id="0"/>
      <w:r>
        <w:rPr>
          <w:rFonts w:hint="eastAsia" w:ascii="楷体" w:hAnsi="楷体" w:eastAsia="楷体" w:cs="楷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于 </w:t>
      </w: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WoS</w:t>
      </w:r>
      <w:r>
        <w:rPr>
          <w:rFonts w:hint="eastAsia" w:ascii="楷体" w:hAnsi="楷体" w:eastAsia="楷体" w:cs="楷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数据库文献开展完整文献计量分析工作，涵盖原始数据清洗质控、高被引文献特征挖掘、关键词聚类网络、研究时间线演化以及核心作者合作网络等多个维度。系统梳理了 SiC 功率器件领域知识结构、研究热点分布、时序演化规律与学术合作格局，同时完成数据质量校验、结果解读与研究局限性归纳，整体流程规范、分析维度完整，现将研究成果与工作情况总结如下。</w:t>
      </w:r>
    </w:p>
    <w:p w14:paraId="466BBB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一、研究数据预处理与整体质量</w:t>
      </w:r>
    </w:p>
    <w:p w14:paraId="5657F6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楷体" w:hAnsi="楷体" w:eastAsia="楷体" w:cs="楷体"/>
          <w:color w:val="000000"/>
          <w:sz w:val="24"/>
          <w:szCs w:val="24"/>
        </w:rPr>
      </w:pPr>
      <w:r>
        <w:rPr>
          <w:rFonts w:hint="eastAsia" w:ascii="楷体" w:hAnsi="楷体" w:eastAsia="楷体" w:cs="楷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本次研究共整合三组原始文献数据集，累计原始记录超 4300 条，经去重、缺失值清理、无效记录过滤后保留有效文献 3325 条，去重合计 46 条，无无效过滤条目。整体核心字段质量良好，标题、作者、发表年份、期刊等关键字段缺失率接近零，可稳定支撑后续计量分析。机构、关键词、摘要存在轻微缺失，缺失率均控制在 1% 以内；但参考文献字段整体缺失严重，几乎全部文献缺少完整参考文献信息，在共被引深度分析上存在明显短板。同时数据存在作者歧义 114 例、机构歧义 202 例，主要源于英文署名拼写差异与机构译名不统一，后续深化研究需进一步做名称归一化与歧义消歧处理。总体来看，现有数据足以支撑关键词聚类、时间线演化、作者合作网络及高被引文献特征分析，仅引文与机构关联分析存在明显约束。</w:t>
      </w:r>
    </w:p>
    <w:p w14:paraId="5A8236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二、高被引文献与研究热点特征分析</w:t>
      </w:r>
    </w:p>
    <w:p w14:paraId="5AF9C4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楷体" w:hAnsi="楷体" w:eastAsia="楷体" w:cs="楷体"/>
          <w:color w:val="000000"/>
          <w:sz w:val="24"/>
          <w:szCs w:val="24"/>
        </w:rPr>
      </w:pPr>
      <w:r>
        <w:rPr>
          <w:rFonts w:hint="eastAsia" w:ascii="楷体" w:hAnsi="楷体" w:eastAsia="楷体" w:cs="楷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通过文献频次、突现强度、中心度、半衰期等指标筛选出领域内高影响力文献。高被引文献集中发表于 2014—2022 年，部分文献被引频次最高达 29 次，是构成 SiC 功率器件领域知识基础的核心成果。从突现时段可清晰划分热点更迭：2015—2019 年为基础理论突现期，聚焦 SiC 材料特性、器件基础结构与衬底外延技术；2020—2022 年应用类文献突现明显，围绕器件可靠性、封装工艺、工况适配等方向快速拓展；2023—2025 年新兴前沿文献突现强度持续走高，代表人工智能仿真、高频集成封装、车规级器件应用成为最新研究热点。文献半衰期集中在 1.5—4.5 年，说明 SiC 功率器件属于技术迭代极快的前沿领域，知识更新周期短、新兴成果更替迅速。高中心度文献跨领域关联度强，串联起材料制备、器件设计、封装集成、电力电子系统应用等多个分支，体现典型多学科交叉特征。</w:t>
      </w:r>
    </w:p>
    <w:p w14:paraId="207220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三、关键词聚类与知识主题结构</w:t>
      </w:r>
    </w:p>
    <w:p w14:paraId="2DFA91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hint="eastAsia" w:ascii="楷体" w:hAnsi="楷体" w:eastAsia="楷体" w:cs="楷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关键词共被引聚类结果显示，领域形成六大核心聚类主题，涵盖 SiC 衬底与外延生长、功率器件结构优化、高频封装技术、可靠性机理、新能源汽车应用、数值模拟与智能仿真六大方向。其中</w:t>
      </w:r>
      <w:r>
        <w:rPr>
          <w:rStyle w:val="6"/>
          <w:rFonts w:hint="eastAsia" w:ascii="楷体" w:hAnsi="楷体" w:eastAsia="楷体" w:cs="楷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SiC 器件结构设计与宽禁带材料基础</w:t>
      </w:r>
      <w:r>
        <w:rPr>
          <w:rFonts w:hint="eastAsia" w:ascii="楷体" w:hAnsi="楷体" w:eastAsia="楷体" w:cs="楷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为最大聚类，是整个领域的核心知识根基。各聚类节点连线密集、交叉关联度高，说明研究呈现强融合特征，材料 — 器件 — 封装 — 系统应用形成完整研究链条，新能源汽车、光伏储能、工业变频为跨聚类交叉核心。聚类量化指标可靠，模块度 Q 值大于 0.3、轮廓值 S 值大于 0.5，聚类结构显著合理，能够清晰界定 SiC 功率器件领域的知识板块与分支体系。</w:t>
      </w:r>
    </w:p>
    <w:p w14:paraId="11B8DF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四、研究时序演化趋势</w:t>
      </w:r>
    </w:p>
    <w:p w14:paraId="18E9FA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楷体" w:hAnsi="楷体" w:eastAsia="楷体" w:cs="楷体"/>
          <w:color w:val="000000"/>
          <w:sz w:val="24"/>
          <w:szCs w:val="24"/>
        </w:rPr>
      </w:pPr>
      <w:r>
        <w:rPr>
          <w:rFonts w:hint="eastAsia" w:ascii="楷体" w:hAnsi="楷体" w:eastAsia="楷体" w:cs="楷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时间线图谱完整呈现 2015—2025 年领域主题演化路径，可划分为三个清晰阶段。2015—2018 年为</w:t>
      </w:r>
      <w:r>
        <w:rPr>
          <w:rStyle w:val="6"/>
          <w:rFonts w:hint="eastAsia" w:ascii="楷体" w:hAnsi="楷体" w:eastAsia="楷体" w:cs="楷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基础起步阶段</w:t>
      </w:r>
      <w:r>
        <w:rPr>
          <w:rFonts w:hint="eastAsia" w:ascii="楷体" w:hAnsi="楷体" w:eastAsia="楷体" w:cs="楷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，以 SiC 材料物理特性、平面栅器件结构、衬底缺陷控制为研究主线，侧重基础理论与实验室研发。2019—2022 年为</w:t>
      </w:r>
      <w:r>
        <w:rPr>
          <w:rStyle w:val="6"/>
          <w:rFonts w:hint="eastAsia" w:ascii="楷体" w:hAnsi="楷体" w:eastAsia="楷体" w:cs="楷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快速拓展阶段</w:t>
      </w:r>
      <w:r>
        <w:rPr>
          <w:rFonts w:hint="eastAsia" w:ascii="楷体" w:hAnsi="楷体" w:eastAsia="楷体" w:cs="楷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，沟槽栅 MOSFET、肖特基二极管、功率模块封装、器件可靠性评估成为主流热点，研究从基础材料转向器件工艺与工程化应用。2023—2025 年进入</w:t>
      </w:r>
      <w:r>
        <w:rPr>
          <w:rStyle w:val="6"/>
          <w:rFonts w:hint="eastAsia" w:ascii="楷体" w:hAnsi="楷体" w:eastAsia="楷体" w:cs="楷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前沿创新阶段</w:t>
      </w:r>
      <w:r>
        <w:rPr>
          <w:rFonts w:hint="eastAsia" w:ascii="楷体" w:hAnsi="楷体" w:eastAsia="楷体" w:cs="楷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，人工智能仿真、8 英寸大尺寸衬底、三维集成封装、车规级高压平台适配等新兴主题集中涌现，代表领域向高性能、高集成、低成本、规模化产业化方向迈进。整体来看，SiC 功率器件研究始终以材料与器件为核心主线，逐步由单一材料研究向器件设计、封装集成、系统拓扑、智能仿真多领域延伸。</w:t>
      </w:r>
    </w:p>
    <w:p w14:paraId="6A40D8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="楷体" w:hAnsi="楷体" w:eastAsia="楷体" w:cs="楷体"/>
          <w:color w:val="000000"/>
          <w:sz w:val="24"/>
          <w:szCs w:val="24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bdr w:val="none" w:color="auto" w:sz="0" w:space="0"/>
        </w:rPr>
        <w:t>五、核心作者与学术合作网络</w:t>
      </w:r>
    </w:p>
    <w:p w14:paraId="24C987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楷体" w:hAnsi="楷体" w:eastAsia="楷体" w:cs="楷体"/>
          <w:color w:val="000000"/>
          <w:sz w:val="24"/>
          <w:szCs w:val="24"/>
        </w:rPr>
      </w:pPr>
      <w:r>
        <w:rPr>
          <w:rFonts w:hint="eastAsia" w:ascii="楷体" w:hAnsi="楷体" w:eastAsia="楷体" w:cs="楷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作者合作网络表明，SiC 功率器件领域已形成稳定且紧密的学术协作格局，呈现</w:t>
      </w:r>
      <w:r>
        <w:rPr>
          <w:rStyle w:val="6"/>
          <w:rFonts w:hint="eastAsia" w:ascii="楷体" w:hAnsi="楷体" w:eastAsia="楷体" w:cs="楷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核心圈层辐射</w:t>
      </w:r>
      <w:r>
        <w:rPr>
          <w:rFonts w:hint="eastAsia" w:ascii="楷体" w:hAnsi="楷体" w:eastAsia="楷体" w:cs="楷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模式。Lu Tongping、Jin Shaofei、Wang Wei 等学者为领域领军研究者，发文量高、合作频次密集，主导领域关键技术方向突破。核心学者之间联系紧密，形成固定合作团队；外围研究者依托核心团队开展细分方向研究，同时部分边缘节点学者代表新兴科研力量，为领域后续创新提供支撑。整体以国内科研团队为主体，学术交流密切，有效推动 SiC 器件结构优化、封装技术、应用适配等方向持续发展。</w:t>
      </w:r>
    </w:p>
    <w:p w14:paraId="062F73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六、研究局限与后续改进方向</w:t>
      </w:r>
    </w:p>
    <w:p w14:paraId="605A26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楷体" w:hAnsi="楷体" w:eastAsia="楷体" w:cs="楷体"/>
          <w:color w:val="000000"/>
          <w:sz w:val="24"/>
          <w:szCs w:val="24"/>
        </w:rPr>
      </w:pPr>
      <w:r>
        <w:rPr>
          <w:rFonts w:hint="eastAsia" w:ascii="楷体" w:hAnsi="楷体" w:eastAsia="楷体" w:cs="楷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本次分析仍存在三点局限：一是数据仅依托 WoS 英文文献，未纳入中文文献，难以全面覆盖国内本土化研发成果；二是关键词聚类仅反映宏观主题，无法深入器件微观机理、工艺细节等细分层面；三是静态网络与固定时间切片难以捕捉短期微小热点波动，演化维度较为单一。后续可扩充中文数据库文献、完善机构与国家合作网络分析、优化时间切片粒度，并补充器件工艺、失效机理等微观层面梳理，进一步完善 SiC 功率器件热点与趋势研究体系。</w:t>
      </w:r>
    </w:p>
    <w:p w14:paraId="0A252B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楷体" w:hAnsi="楷体" w:eastAsia="楷体" w:cs="楷体"/>
          <w:color w:val="000000"/>
          <w:sz w:val="24"/>
          <w:szCs w:val="24"/>
        </w:rPr>
      </w:pPr>
      <w:r>
        <w:rPr>
          <w:rFonts w:hint="eastAsia" w:ascii="楷体" w:hAnsi="楷体" w:eastAsia="楷体" w:cs="楷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整体而言，本次小组圆满完成文献计量全流程分析，清晰刻画了 SiC 功率器件领域</w:t>
      </w:r>
      <w:r>
        <w:rPr>
          <w:rStyle w:val="6"/>
          <w:rFonts w:hint="eastAsia" w:ascii="楷体" w:hAnsi="楷体" w:eastAsia="楷体" w:cs="楷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知识基础、研究热点、演化阶段、学术合作</w:t>
      </w:r>
      <w:r>
        <w:rPr>
          <w:rFonts w:hint="eastAsia" w:ascii="楷体" w:hAnsi="楷体" w:eastAsia="楷体" w:cs="楷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四大维度特征，明确了从基础材料到产业化应用的完整发展脉络，同时正视数据与方法短板，为后续深化研究奠定扎实基础。</w:t>
      </w:r>
    </w:p>
    <w:p w14:paraId="07B7E7B8">
      <w:pPr>
        <w:rPr>
          <w:rFonts w:hint="eastAsia" w:ascii="楷体" w:hAnsi="楷体" w:eastAsia="楷体" w:cs="楷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700B4C"/>
    <w:rsid w:val="2D70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2026-05-31T10:03:00Z</dcterms:created>
  <dc:creator>刘硕0130</dc:creator>
  <cp:lastModifiedBy>刘硕0130</cp:lastModifiedBy>
  <dcterms:modified xsi:type="dcterms:W3CDTF">2026-05-31T10:36:26Z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86CD1DF9EF3145DD88772A84FA6D5174_11</vt:lpwstr>
  </property>
  <property fmtid="{D5CDD505-2E9C-101B-9397-08002B2CF9AE}" pid="4" name="KSOTemplateDocerSaveRecord">
    <vt:lpwstr>eyJoZGlkIjoiNjhhMTk0ZDhlNzhhMTdmZTM1NTYyYzg2YjJkODM4ODciLCJ1c2VySWQiOiIxODIyODM0Mzk1In0=</vt:lpwstr>
  </property>
</Properties>
</file>