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99" w:rsidRDefault="008C0C99" w:rsidP="00F15A1B">
      <w:pPr>
        <w:pStyle w:val="normal0"/>
        <w:jc w:val="both"/>
        <w:rPr>
          <w:b/>
        </w:rPr>
      </w:pPr>
    </w:p>
    <w:p w:rsidR="00D3448A" w:rsidRDefault="00F15A1B" w:rsidP="00F15A1B">
      <w:pPr>
        <w:pStyle w:val="normal0"/>
        <w:jc w:val="both"/>
      </w:pPr>
      <w:r w:rsidRPr="00F15A1B">
        <w:rPr>
          <w:b/>
        </w:rPr>
        <w:t>Probl</w:t>
      </w:r>
      <w:r>
        <w:rPr>
          <w:b/>
        </w:rPr>
        <w:t>e</w:t>
      </w:r>
      <w:r w:rsidRPr="00F15A1B">
        <w:rPr>
          <w:b/>
        </w:rPr>
        <w:t>ma</w:t>
      </w:r>
      <w:r w:rsidR="008C0C99">
        <w:rPr>
          <w:b/>
        </w:rPr>
        <w:t xml:space="preserve">: </w:t>
      </w:r>
      <w:r w:rsidR="00D3448A">
        <w:t>La ministra de Medio Ambiente ha decidido crear un sistema de información sobre los parques</w:t>
      </w:r>
      <w:r>
        <w:t xml:space="preserve"> </w:t>
      </w:r>
      <w:r w:rsidR="00D3448A">
        <w:t>naturales gestionados por cada comunidad autónoma.</w:t>
      </w:r>
    </w:p>
    <w:p w:rsidR="00D3448A" w:rsidRDefault="00D3448A" w:rsidP="00F15A1B">
      <w:pPr>
        <w:pStyle w:val="normal0"/>
        <w:jc w:val="both"/>
      </w:pPr>
      <w:r>
        <w:t>Después de realizar un detallado análisis, se ha llegado a las siguientes conclusiones:</w:t>
      </w:r>
    </w:p>
    <w:p w:rsidR="00D3448A" w:rsidRDefault="00D3448A" w:rsidP="00F15A1B">
      <w:pPr>
        <w:pStyle w:val="normal0"/>
        <w:numPr>
          <w:ilvl w:val="0"/>
          <w:numId w:val="5"/>
        </w:numPr>
        <w:jc w:val="both"/>
      </w:pPr>
      <w:r>
        <w:t>Una comunidad autónoma (CA) puede tener varios parques naturales. En toda comunidad autónoma existe uno y sólo un organismo responsable de los parques. Un parque puede estar compartido por más de una comunidad.</w:t>
      </w:r>
    </w:p>
    <w:p w:rsidR="00F15A1B" w:rsidRDefault="00D3448A" w:rsidP="00F15A1B">
      <w:pPr>
        <w:pStyle w:val="normal0"/>
        <w:numPr>
          <w:ilvl w:val="0"/>
          <w:numId w:val="5"/>
        </w:numPr>
        <w:jc w:val="both"/>
      </w:pPr>
      <w:r>
        <w:t>Un parque natural se identifica por un nombre, fue declarado en una fecha, se compone de varias áreas identificadas por un nombre y caracterizadas por una determinada extensión. Por motivos de eficiencia se desea favorecer</w:t>
      </w:r>
      <w:r w:rsidR="00F15A1B">
        <w:t xml:space="preserve"> </w:t>
      </w:r>
      <w:r>
        <w:t>las consultas referentes al número de parques existentes en cada comunidad y la superficie total declarada parque</w:t>
      </w:r>
      <w:r w:rsidR="00F15A1B">
        <w:t xml:space="preserve"> </w:t>
      </w:r>
      <w:r>
        <w:t>natural en cada CA.</w:t>
      </w:r>
    </w:p>
    <w:p w:rsidR="00F15A1B" w:rsidRDefault="00D3448A" w:rsidP="00F15A1B">
      <w:pPr>
        <w:pStyle w:val="normal0"/>
        <w:numPr>
          <w:ilvl w:val="0"/>
          <w:numId w:val="5"/>
        </w:numPr>
        <w:jc w:val="both"/>
      </w:pPr>
      <w:r>
        <w:t>En cada área forzosamente residen especies que pueden ser de tres tipos: vegetales, animales y minerales. Cada</w:t>
      </w:r>
      <w:r w:rsidR="00F15A1B">
        <w:t xml:space="preserve"> </w:t>
      </w:r>
      <w:r>
        <w:t>especie tiene una denominación científica, una denominación vulgar y un número inventariado de individuos</w:t>
      </w:r>
      <w:r w:rsidR="00F15A1B">
        <w:t xml:space="preserve"> </w:t>
      </w:r>
      <w:r>
        <w:t>por área. De las especies vegetales se desea saber si tienen floración y en qué periodo se produce ésta; de las</w:t>
      </w:r>
      <w:r w:rsidR="00F15A1B">
        <w:t xml:space="preserve"> </w:t>
      </w:r>
      <w:r>
        <w:t>animales se desea saber su tipo de alimentación (herbívora, carnívora u omnívora) y sus periodos de celo; de las</w:t>
      </w:r>
      <w:r w:rsidR="00F15A1B">
        <w:t xml:space="preserve"> </w:t>
      </w:r>
      <w:r>
        <w:t>minerales se desea saber si se trata de cristales o de rocas.</w:t>
      </w:r>
    </w:p>
    <w:p w:rsidR="00F15A1B" w:rsidRDefault="00D3448A" w:rsidP="00F15A1B">
      <w:pPr>
        <w:pStyle w:val="normal0"/>
        <w:numPr>
          <w:ilvl w:val="0"/>
          <w:numId w:val="5"/>
        </w:numPr>
        <w:jc w:val="both"/>
      </w:pPr>
      <w:r>
        <w:t>Además, interesa registrar qué especies sirven de alimento a otras especies, teniendo en cuenta que ninguna</w:t>
      </w:r>
      <w:r w:rsidR="00F15A1B">
        <w:t xml:space="preserve"> </w:t>
      </w:r>
      <w:r>
        <w:t>especie mineral se considera alimento de cualquier otra especie y que una especie vegetal no se alimenta de</w:t>
      </w:r>
      <w:r w:rsidR="00F15A1B">
        <w:t xml:space="preserve"> </w:t>
      </w:r>
      <w:r>
        <w:t>ninguna otra especie.</w:t>
      </w:r>
    </w:p>
    <w:p w:rsidR="00F15A1B" w:rsidRDefault="00D3448A" w:rsidP="00F15A1B">
      <w:pPr>
        <w:pStyle w:val="normal0"/>
        <w:numPr>
          <w:ilvl w:val="0"/>
          <w:numId w:val="5"/>
        </w:numPr>
        <w:jc w:val="both"/>
      </w:pPr>
      <w:r>
        <w:t>Del personal del parque se guarda el DNI, número de seguridad social, nombre, dirección, teléfonos (domicilio,</w:t>
      </w:r>
      <w:r w:rsidR="00F15A1B">
        <w:t xml:space="preserve"> </w:t>
      </w:r>
      <w:r>
        <w:t>móvil) y sueldo. Se distinguen los siguientes tipos de personal:</w:t>
      </w:r>
    </w:p>
    <w:p w:rsidR="00F15A1B" w:rsidRDefault="00D3448A" w:rsidP="00F15A1B">
      <w:pPr>
        <w:pStyle w:val="normal0"/>
        <w:numPr>
          <w:ilvl w:val="1"/>
          <w:numId w:val="5"/>
        </w:numPr>
        <w:ind w:left="851" w:hanging="425"/>
        <w:jc w:val="both"/>
      </w:pPr>
      <w:r>
        <w:t>Personal de gestión: registra los datos de los visitantes del parque y están destinados en una entrada del</w:t>
      </w:r>
      <w:r w:rsidR="00F15A1B">
        <w:t xml:space="preserve"> </w:t>
      </w:r>
      <w:r>
        <w:t>parque (las entradas se identifican por un número).</w:t>
      </w:r>
    </w:p>
    <w:p w:rsidR="00F15A1B" w:rsidRDefault="00D3448A" w:rsidP="00F15A1B">
      <w:pPr>
        <w:pStyle w:val="normal0"/>
        <w:numPr>
          <w:ilvl w:val="1"/>
          <w:numId w:val="5"/>
        </w:numPr>
        <w:ind w:left="851" w:hanging="425"/>
        <w:jc w:val="both"/>
      </w:pPr>
      <w:r>
        <w:t>Personal de vigilancia: vigila un área determinada del parque que recorre en un vehículo (tipo y matrícula).</w:t>
      </w:r>
    </w:p>
    <w:p w:rsidR="00F15A1B" w:rsidRDefault="00D3448A" w:rsidP="00F15A1B">
      <w:pPr>
        <w:pStyle w:val="normal0"/>
        <w:numPr>
          <w:ilvl w:val="1"/>
          <w:numId w:val="5"/>
        </w:numPr>
        <w:ind w:left="851" w:hanging="425"/>
        <w:jc w:val="both"/>
      </w:pPr>
      <w:r>
        <w:t>Personal investigador: Tiene una titulación que ha de recogerse y pueden realizar (incluso conjuntamente)</w:t>
      </w:r>
      <w:r w:rsidR="00F15A1B">
        <w:t xml:space="preserve"> </w:t>
      </w:r>
      <w:r>
        <w:t>proyectos de investigación sobre una determinada especie. Un proyecto de investigación tiene un presupuesto y un periodo de realización.</w:t>
      </w:r>
    </w:p>
    <w:p w:rsidR="00F15A1B" w:rsidRDefault="00D3448A" w:rsidP="00F15A1B">
      <w:pPr>
        <w:pStyle w:val="normal0"/>
        <w:numPr>
          <w:ilvl w:val="1"/>
          <w:numId w:val="5"/>
        </w:numPr>
        <w:ind w:left="851" w:hanging="425"/>
        <w:jc w:val="both"/>
      </w:pPr>
      <w:r>
        <w:t>Personal de conservación: mantiene y conserva un área determinada del parque. Cada uno lo realiza en</w:t>
      </w:r>
      <w:r w:rsidR="00F15A1B">
        <w:t xml:space="preserve"> </w:t>
      </w:r>
      <w:r>
        <w:t>una especialidad determinada (limpieza, caninos...).</w:t>
      </w:r>
    </w:p>
    <w:p w:rsidR="00F15A1B" w:rsidRDefault="00F15A1B" w:rsidP="00F15A1B">
      <w:pPr>
        <w:pStyle w:val="normal0"/>
        <w:numPr>
          <w:ilvl w:val="0"/>
          <w:numId w:val="5"/>
        </w:numPr>
        <w:jc w:val="both"/>
      </w:pPr>
      <w:r>
        <w:t>U</w:t>
      </w:r>
      <w:r w:rsidR="00D3448A">
        <w:t>n visitante (DNI, nombre, domicilio y profesión) debe alojarse dentro de los alojamientos de que dispone el</w:t>
      </w:r>
      <w:r>
        <w:t xml:space="preserve"> </w:t>
      </w:r>
      <w:r w:rsidR="00D3448A">
        <w:t>parque; éstos tienen una capacidad limitada y tienen una determinada categoría.</w:t>
      </w:r>
    </w:p>
    <w:p w:rsidR="00F15A1B" w:rsidRDefault="00D3448A" w:rsidP="00F15A1B">
      <w:pPr>
        <w:pStyle w:val="normal0"/>
        <w:numPr>
          <w:ilvl w:val="0"/>
          <w:numId w:val="5"/>
        </w:numPr>
        <w:jc w:val="both"/>
      </w:pPr>
      <w:r>
        <w:t>Los alojamientos organizan excursiones al parque, en vehículo o a pie, en determinados días de la semana y a</w:t>
      </w:r>
      <w:r w:rsidR="00F15A1B">
        <w:t xml:space="preserve"> </w:t>
      </w:r>
      <w:r>
        <w:t>una hora determinada. A estas excursiones puede acudir cualquier visitante del parque.</w:t>
      </w:r>
    </w:p>
    <w:p w:rsidR="00D3448A" w:rsidRDefault="00D3448A" w:rsidP="00F15A1B">
      <w:pPr>
        <w:pStyle w:val="normal0"/>
        <w:numPr>
          <w:ilvl w:val="0"/>
          <w:numId w:val="5"/>
        </w:numPr>
        <w:jc w:val="both"/>
      </w:pPr>
      <w:r>
        <w:t>Por comodidad, suponemos que un visitante tiene, obligatoriamente, que alojarse en el parque.</w:t>
      </w:r>
      <w:r w:rsidR="00F15A1B">
        <w:t xml:space="preserve"> </w:t>
      </w:r>
      <w:r>
        <w:t>Suponemos</w:t>
      </w:r>
      <w:r w:rsidR="00F15A1B">
        <w:t xml:space="preserve"> </w:t>
      </w:r>
      <w:r>
        <w:t>también, que cada vigilante tiene su vehículo propio que sólo utiliza él.</w:t>
      </w:r>
    </w:p>
    <w:p w:rsidR="00D3448A" w:rsidRDefault="00D3448A" w:rsidP="00D3448A">
      <w:pPr>
        <w:pStyle w:val="normal0"/>
        <w:jc w:val="both"/>
      </w:pPr>
    </w:p>
    <w:p w:rsidR="00876D95" w:rsidRDefault="00876D95" w:rsidP="00D3448A">
      <w:pPr>
        <w:pStyle w:val="normal0"/>
        <w:jc w:val="both"/>
      </w:pPr>
      <w:r>
        <w:t>Dibuje el diagrama E/R correspondiente a este universo de discurso.</w:t>
      </w:r>
    </w:p>
    <w:sectPr w:rsidR="00876D95" w:rsidSect="00E57F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720" w:right="720" w:bottom="720" w:left="720" w:header="142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BDE" w:rsidRDefault="007E5BDE" w:rsidP="00F15A1B">
      <w:pPr>
        <w:spacing w:line="240" w:lineRule="auto"/>
      </w:pPr>
      <w:r>
        <w:separator/>
      </w:r>
    </w:p>
  </w:endnote>
  <w:endnote w:type="continuationSeparator" w:id="0">
    <w:p w:rsidR="007E5BDE" w:rsidRDefault="007E5BDE" w:rsidP="00F15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AF" w:rsidRDefault="00E57F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AF" w:rsidRDefault="00E57FA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AF" w:rsidRDefault="00E57F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BDE" w:rsidRDefault="007E5BDE" w:rsidP="00F15A1B">
      <w:pPr>
        <w:spacing w:line="240" w:lineRule="auto"/>
      </w:pPr>
      <w:r>
        <w:separator/>
      </w:r>
    </w:p>
  </w:footnote>
  <w:footnote w:type="continuationSeparator" w:id="0">
    <w:p w:rsidR="007E5BDE" w:rsidRDefault="007E5BDE" w:rsidP="00F15A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AF" w:rsidRDefault="00E57F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1B" w:rsidRPr="00E1799F" w:rsidRDefault="00F15A1B" w:rsidP="00F15A1B">
    <w:pPr>
      <w:pStyle w:val="normal0"/>
      <w:tabs>
        <w:tab w:val="right" w:pos="10490"/>
      </w:tabs>
      <w:rPr>
        <w:rFonts w:ascii="Calibri" w:eastAsia="Calibri" w:hAnsi="Calibri" w:cs="Calibri"/>
        <w:b/>
      </w:rPr>
    </w:pPr>
    <w:r>
      <w:rPr>
        <w:rFonts w:eastAsia="Calibri"/>
        <w:noProof/>
      </w:rPr>
      <w:drawing>
        <wp:inline distT="0" distB="0" distL="0" distR="0">
          <wp:extent cx="1043940" cy="707390"/>
          <wp:effectExtent l="19050" t="0" r="3810" b="0"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707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b/>
      </w:rPr>
      <w:tab/>
      <w:t>Curso 2021/2022</w:t>
    </w:r>
  </w:p>
  <w:p w:rsidR="00F15A1B" w:rsidRDefault="00F15A1B" w:rsidP="00F15A1B">
    <w:pPr>
      <w:pStyle w:val="normal0"/>
      <w:tabs>
        <w:tab w:val="right" w:pos="10490"/>
      </w:tabs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  <w:sz w:val="18"/>
        <w:szCs w:val="18"/>
      </w:rPr>
      <w:t xml:space="preserve">Consejería de Educación y Deporte </w:t>
    </w:r>
    <w:r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ab/>
      <w:t>1º DAW</w:t>
    </w:r>
  </w:p>
  <w:p w:rsidR="00F15A1B" w:rsidRDefault="00F15A1B" w:rsidP="00F15A1B">
    <w:pPr>
      <w:pStyle w:val="normal0"/>
      <w:tabs>
        <w:tab w:val="center" w:pos="5670"/>
        <w:tab w:val="right" w:pos="10490"/>
      </w:tabs>
    </w:pPr>
    <w:r>
      <w:rPr>
        <w:rFonts w:ascii="Calibri" w:eastAsia="Calibri" w:hAnsi="Calibri" w:cs="Calibri"/>
        <w:b/>
      </w:rPr>
      <w:t>I.E.S. SOTERO HERNÁNDEZ</w:t>
    </w:r>
    <w:r>
      <w:rPr>
        <w:rFonts w:ascii="Calibri" w:eastAsia="Calibri" w:hAnsi="Calibri" w:cs="Calibri"/>
        <w:b/>
      </w:rPr>
      <w:tab/>
      <w:t>Problemas avanzados E/E.- Jerarquías</w:t>
    </w:r>
    <w:r>
      <w:rPr>
        <w:rFonts w:ascii="Calibri" w:eastAsia="Calibri" w:hAnsi="Calibri" w:cs="Calibri"/>
        <w:b/>
      </w:rPr>
      <w:tab/>
      <w:t>BBDD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AF" w:rsidRDefault="00E57F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64C25"/>
    <w:multiLevelType w:val="hybridMultilevel"/>
    <w:tmpl w:val="EEC6D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C224A"/>
    <w:multiLevelType w:val="hybridMultilevel"/>
    <w:tmpl w:val="5A1C5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875A0"/>
    <w:multiLevelType w:val="hybridMultilevel"/>
    <w:tmpl w:val="7B9EDB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EC12910"/>
    <w:multiLevelType w:val="hybridMultilevel"/>
    <w:tmpl w:val="1858504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7988334F"/>
    <w:multiLevelType w:val="hybridMultilevel"/>
    <w:tmpl w:val="833C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F6792E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5F9E"/>
    <w:rsid w:val="00144C1A"/>
    <w:rsid w:val="004F0A5E"/>
    <w:rsid w:val="00520B5E"/>
    <w:rsid w:val="00582DAD"/>
    <w:rsid w:val="00593427"/>
    <w:rsid w:val="005E77DB"/>
    <w:rsid w:val="0062726A"/>
    <w:rsid w:val="0064560F"/>
    <w:rsid w:val="006B0C65"/>
    <w:rsid w:val="0074442B"/>
    <w:rsid w:val="007C29E9"/>
    <w:rsid w:val="007E5BDE"/>
    <w:rsid w:val="00876D95"/>
    <w:rsid w:val="008C0C99"/>
    <w:rsid w:val="008C7EB2"/>
    <w:rsid w:val="008E71CD"/>
    <w:rsid w:val="00946347"/>
    <w:rsid w:val="00A770DA"/>
    <w:rsid w:val="00D3448A"/>
    <w:rsid w:val="00DC64F8"/>
    <w:rsid w:val="00DE23BD"/>
    <w:rsid w:val="00DF28EF"/>
    <w:rsid w:val="00E57FAF"/>
    <w:rsid w:val="00EC5F9E"/>
    <w:rsid w:val="00F15A1B"/>
    <w:rsid w:val="00F55BB4"/>
    <w:rsid w:val="00F7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5E"/>
  </w:style>
  <w:style w:type="paragraph" w:styleId="Ttulo1">
    <w:name w:val="heading 1"/>
    <w:basedOn w:val="normal0"/>
    <w:next w:val="normal0"/>
    <w:rsid w:val="00EC5F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C5F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C5F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C5F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C5F9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C5F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C5F9E"/>
  </w:style>
  <w:style w:type="table" w:customStyle="1" w:styleId="TableNormal">
    <w:name w:val="Table Normal"/>
    <w:rsid w:val="00EC5F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C5F9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C5F9E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63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3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15A1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5A1B"/>
  </w:style>
  <w:style w:type="paragraph" w:styleId="Piedepgina">
    <w:name w:val="footer"/>
    <w:basedOn w:val="Normal"/>
    <w:link w:val="PiedepginaCar"/>
    <w:uiPriority w:val="99"/>
    <w:semiHidden/>
    <w:unhideWhenUsed/>
    <w:rsid w:val="00F15A1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5A1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Esperanza Berrocal</dc:creator>
  <cp:lastModifiedBy>Usuario</cp:lastModifiedBy>
  <cp:revision>12</cp:revision>
  <dcterms:created xsi:type="dcterms:W3CDTF">2021-10-18T11:41:00Z</dcterms:created>
  <dcterms:modified xsi:type="dcterms:W3CDTF">2021-10-19T17:04:00Z</dcterms:modified>
</cp:coreProperties>
</file>