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맑은 고딕" w:hAnsi="맑은 고딕" w:eastAsia="맑은 고딕"/>
          <w:b/>
          <w:color w:val="1A237E"/>
          <w:sz w:val="56"/>
        </w:rPr>
        <w:t>JAEWOO Pump Intelligence System</w:t>
      </w:r>
    </w:p>
    <w:p>
      <w:pPr>
        <w:jc w:val="center"/>
      </w:pPr>
      <w:r>
        <w:rPr>
          <w:rFonts w:ascii="맑은 고딕" w:hAnsi="맑은 고딕" w:eastAsia="맑은 고딕"/>
          <w:b/>
          <w:sz w:val="44"/>
        </w:rPr>
        <w:t>사 용 설 명 서</w:t>
      </w:r>
    </w:p>
    <w:p/>
    <w:p>
      <w:pPr>
        <w:jc w:val="center"/>
      </w:pPr>
      <w:r>
        <w:rPr>
          <w:rFonts w:ascii="맑은 고딕" w:hAnsi="맑은 고딕" w:eastAsia="맑은 고딕"/>
          <w:color w:val="555555"/>
          <w:sz w:val="28"/>
        </w:rPr>
        <w:t>Version 4.6</w:t>
      </w:r>
    </w:p>
    <w:p/>
    <w:p/>
    <w:p/>
    <w:p/>
    <w:p>
      <w:pPr>
        <w:jc w:val="center"/>
      </w:pPr>
      <w:r>
        <w:rPr>
          <w:rFonts w:ascii="맑은 고딕" w:hAnsi="맑은 고딕" w:eastAsia="맑은 고딕"/>
          <w:sz w:val="22"/>
        </w:rPr>
        <w:t>작성일: 2026년 02월 24일</w:t>
      </w:r>
    </w:p>
    <w:p>
      <w:pPr>
        <w:jc w:val="center"/>
      </w:pPr>
      <w:r>
        <w:rPr>
          <w:rFonts w:ascii="맑은 고딕" w:hAnsi="맑은 고딕" w:eastAsia="맑은 고딕"/>
          <w:b/>
          <w:sz w:val="28"/>
        </w:rPr>
        <w:t>(주)재우</w:t>
      </w:r>
    </w:p>
    <w:p>
      <w:pPr>
        <w:jc w:val="center"/>
      </w:pPr>
      <w:r>
        <w:rPr>
          <w:rFonts w:ascii="맑은 고딕" w:hAnsi="맑은 고딕" w:eastAsia="맑은 고딕"/>
          <w:i/>
          <w:color w:val="999999"/>
          <w:sz w:val="18"/>
        </w:rPr>
        <w:t>본 문서는 (주)재우 내부 운영 분석용 자료입니다. 외부 배포를 금합니다.</w:t>
      </w:r>
    </w:p>
    <w:p>
      <w:r>
        <w:br w:type="page"/>
      </w:r>
    </w:p>
    <w:p>
      <w:pPr>
        <w:pStyle w:val="Heading1"/>
      </w:pPr>
      <w:r>
        <w:t>목 차</w:t>
      </w:r>
    </w:p>
    <w:p>
      <w:pPr>
        <w:spacing w:after="40" w:before="0"/>
      </w:pPr>
      <w:r>
        <w:t>1. 시스템 개요</w:t>
      </w:r>
    </w:p>
    <w:p>
      <w:pPr>
        <w:spacing w:after="40" w:before="0"/>
      </w:pPr>
      <w:r>
        <w:t xml:space="preserve">  1.1 소개</w:t>
      </w:r>
    </w:p>
    <w:p>
      <w:pPr>
        <w:spacing w:after="40" w:before="0"/>
      </w:pPr>
      <w:r>
        <w:t xml:space="preserve">  1.2 주요 기능</w:t>
      </w:r>
    </w:p>
    <w:p>
      <w:pPr>
        <w:spacing w:after="40" w:before="0"/>
      </w:pPr>
      <w:r>
        <w:t xml:space="preserve">  1.3 시스템 구조</w:t>
      </w:r>
    </w:p>
    <w:p>
      <w:pPr>
        <w:spacing w:after="40" w:before="0"/>
      </w:pPr>
      <w:r>
        <w:t xml:space="preserve">  1.4 실행 환경 요구사항</w:t>
      </w:r>
    </w:p>
    <w:p>
      <w:pPr>
        <w:spacing w:after="40" w:before="0"/>
      </w:pPr>
      <w:r>
        <w:t>2. 설치 및 실행</w:t>
      </w:r>
    </w:p>
    <w:p>
      <w:pPr>
        <w:spacing w:after="40" w:before="0"/>
      </w:pPr>
      <w:r>
        <w:t xml:space="preserve">  2.1 실행 파일(EXE) 실행</w:t>
      </w:r>
    </w:p>
    <w:p>
      <w:pPr>
        <w:spacing w:after="40" w:before="0"/>
      </w:pPr>
      <w:r>
        <w:t xml:space="preserve">  2.2 디렉토리 구조</w:t>
      </w:r>
    </w:p>
    <w:p>
      <w:pPr>
        <w:spacing w:after="40" w:before="0"/>
      </w:pPr>
      <w:r>
        <w:t>3. 화면 구성 및 사용법</w:t>
      </w:r>
    </w:p>
    <w:p>
      <w:pPr>
        <w:spacing w:after="40" w:before="0"/>
      </w:pPr>
      <w:r>
        <w:t xml:space="preserve">  3.1 대시보드 탭</w:t>
      </w:r>
    </w:p>
    <w:p>
      <w:pPr>
        <w:spacing w:after="40" w:before="0"/>
      </w:pPr>
      <w:r>
        <w:t xml:space="preserve">  3.2 메인 탭</w:t>
      </w:r>
    </w:p>
    <w:p>
      <w:pPr>
        <w:spacing w:after="40" w:before="0"/>
      </w:pPr>
      <w:r>
        <w:t xml:space="preserve">  3.3 펌프 마스터 탭</w:t>
      </w:r>
    </w:p>
    <w:p>
      <w:pPr>
        <w:spacing w:after="40" w:before="0"/>
      </w:pPr>
      <w:r>
        <w:t xml:space="preserve">  3.4 케이싱 이력 탭</w:t>
      </w:r>
    </w:p>
    <w:p>
      <w:pPr>
        <w:spacing w:after="40" w:before="0"/>
      </w:pPr>
      <w:r>
        <w:t xml:space="preserve">  3.5 분석 결과 탭</w:t>
      </w:r>
    </w:p>
    <w:p>
      <w:pPr>
        <w:spacing w:after="40" w:before="0"/>
      </w:pPr>
      <w:r>
        <w:t xml:space="preserve">  3.6 설정 탭</w:t>
      </w:r>
    </w:p>
    <w:p>
      <w:pPr>
        <w:spacing w:after="40" w:before="0"/>
      </w:pPr>
      <w:r>
        <w:t>4. 데이터 입력</w:t>
      </w:r>
    </w:p>
    <w:p>
      <w:pPr>
        <w:spacing w:after="40" w:before="0"/>
      </w:pPr>
      <w:r>
        <w:t xml:space="preserve">  4.1 지원 파일 형식</w:t>
      </w:r>
    </w:p>
    <w:p>
      <w:pPr>
        <w:spacing w:after="40" w:before="0"/>
      </w:pPr>
      <w:r>
        <w:t xml:space="preserve">  4.2 파일 구조</w:t>
      </w:r>
    </w:p>
    <w:p>
      <w:pPr>
        <w:spacing w:after="40" w:before="0"/>
      </w:pPr>
      <w:r>
        <w:t xml:space="preserve">  4.3 자동 감시 기능</w:t>
      </w:r>
    </w:p>
    <w:p>
      <w:pPr>
        <w:spacing w:after="40" w:before="0"/>
      </w:pPr>
      <w:r>
        <w:t>5. 분석 엔진</w:t>
      </w:r>
    </w:p>
    <w:p>
      <w:pPr>
        <w:spacing w:after="40" w:before="0"/>
      </w:pPr>
      <w:r>
        <w:t xml:space="preserve">  5.1 분석 항목</w:t>
      </w:r>
    </w:p>
    <w:p>
      <w:pPr>
        <w:spacing w:after="40" w:before="0"/>
      </w:pPr>
      <w:r>
        <w:t xml:space="preserve">  5.2 기준선(Baseline) 산출</w:t>
      </w:r>
    </w:p>
    <w:p>
      <w:pPr>
        <w:spacing w:after="40" w:before="0"/>
      </w:pPr>
      <w:r>
        <w:t xml:space="preserve">  5.3 판정 기준</w:t>
      </w:r>
    </w:p>
    <w:p>
      <w:pPr>
        <w:spacing w:after="40" w:before="0"/>
      </w:pPr>
      <w:r>
        <w:t xml:space="preserve">  5.4 운전 유형 자동 분류</w:t>
      </w:r>
    </w:p>
    <w:p>
      <w:pPr>
        <w:spacing w:after="40" w:before="0"/>
      </w:pPr>
      <w:r>
        <w:t xml:space="preserve">  5.5 교체 시점 예측</w:t>
      </w:r>
    </w:p>
    <w:p>
      <w:pPr>
        <w:spacing w:after="40" w:before="0"/>
      </w:pPr>
      <w:r>
        <w:t>6. 리포트 생성</w:t>
      </w:r>
    </w:p>
    <w:p>
      <w:pPr>
        <w:spacing w:after="40" w:before="0"/>
      </w:pPr>
      <w:r>
        <w:t xml:space="preserve">  6.1 기간별 리포트</w:t>
      </w:r>
    </w:p>
    <w:p>
      <w:pPr>
        <w:spacing w:after="40" w:before="0"/>
      </w:pPr>
      <w:r>
        <w:t xml:space="preserve">  6.2 월간 운영 리포트</w:t>
      </w:r>
    </w:p>
    <w:p>
      <w:pPr>
        <w:spacing w:after="40" w:before="0"/>
      </w:pPr>
      <w:r>
        <w:t xml:space="preserve">  6.3 리포트 구성</w:t>
      </w:r>
    </w:p>
    <w:p>
      <w:pPr>
        <w:spacing w:after="40" w:before="0"/>
      </w:pPr>
      <w:r>
        <w:t>7. 설정 항목 상세</w:t>
      </w:r>
    </w:p>
    <w:p>
      <w:pPr>
        <w:spacing w:after="40" w:before="0"/>
      </w:pPr>
      <w:r>
        <w:t xml:space="preserve">  7.1 분석 기준</w:t>
      </w:r>
    </w:p>
    <w:p>
      <w:pPr>
        <w:spacing w:after="40" w:before="0"/>
      </w:pPr>
      <w:r>
        <w:t xml:space="preserve">  7.2 기준선 설정</w:t>
      </w:r>
    </w:p>
    <w:p>
      <w:pPr>
        <w:spacing w:after="40" w:before="0"/>
      </w:pPr>
      <w:r>
        <w:t xml:space="preserve">  7.3 폴더 감시</w:t>
      </w:r>
    </w:p>
    <w:p>
      <w:pPr>
        <w:spacing w:after="40" w:before="0"/>
      </w:pPr>
      <w:r>
        <w:t>8. 용어 사전</w:t>
      </w:r>
    </w:p>
    <w:p>
      <w:pPr>
        <w:spacing w:after="40" w:before="0"/>
      </w:pPr>
      <w:r>
        <w:t>부록 A. 판정 등급 및 색상 코드</w:t>
      </w:r>
    </w:p>
    <w:p>
      <w:pPr>
        <w:spacing w:after="40" w:before="0"/>
      </w:pPr>
      <w:r>
        <w:t>부록 B. 트러블슈팅</w:t>
      </w:r>
    </w:p>
    <w:p>
      <w:r>
        <w:br w:type="page"/>
      </w:r>
    </w:p>
    <w:p>
      <w:pPr>
        <w:pStyle w:val="Heading1"/>
      </w:pPr>
      <w:r>
        <w:t>1. 시스템 개요</w:t>
      </w:r>
    </w:p>
    <w:p>
      <w:pPr>
        <w:pStyle w:val="Heading2"/>
      </w:pPr>
      <w:r>
        <w:t>1.1 소개</w:t>
      </w:r>
    </w:p>
    <w:p>
      <w:r>
        <w:t>JAEWOO Pump Intelligence System(이하 Pump Reporter)은 지하수 펌프의 유량 데이터를 수집하고 분석하여, 펌프 성능 저하를 조기에 감지하고 적절한 유지보수 시점을 예측하는 통합 관리 시스템입니다.</w:t>
      </w:r>
    </w:p>
    <w:p>
      <w:r>
        <w:t>본 시스템은 (주)재우 내부 운영용으로 개발되었으며, 지하수 관정의 펌프별 유량 추이 모니터링, 기준선 대비 성능 변화 분석, 타이머 운전 패턴 탐지, 케이싱 교체 주기 관리, 자동 리포트 생성 등의 기능을 제공합니다.</w:t>
      </w:r>
    </w:p>
    <w:p>
      <w:pPr>
        <w:pStyle w:val="Heading2"/>
      </w:pPr>
      <w:r>
        <w:t>1.2 주요 기능</w:t>
      </w:r>
    </w:p>
    <w:p>
      <w:r>
        <w:rPr>
          <w:rFonts w:ascii="맑은 고딕" w:hAnsi="맑은 고딕" w:eastAsia="맑은 고딕"/>
          <w:b/>
        </w:rPr>
        <w:t xml:space="preserve">실시간 대시보드: </w:t>
      </w:r>
      <w:r>
        <w:rPr>
          <w:rFonts w:ascii="맑은 고딕" w:hAnsi="맑은 고딕" w:eastAsia="맑은 고딕"/>
        </w:rPr>
        <w:t>펌프별 상태 카드, ACTION 기반 KPI, 3축 분석 지표를 한눈에 확인</w:t>
      </w:r>
    </w:p>
    <w:p>
      <w:r>
        <w:rPr>
          <w:rFonts w:ascii="맑은 고딕" w:hAnsi="맑은 고딕" w:eastAsia="맑은 고딕"/>
          <w:b/>
        </w:rPr>
        <w:t xml:space="preserve">자동 데이터 수집: </w:t>
      </w:r>
      <w:r>
        <w:rPr>
          <w:rFonts w:ascii="맑은 고딕" w:hAnsi="맑은 고딕" w:eastAsia="맑은 고딕"/>
        </w:rPr>
        <w:t>input 폴더 감시를 통한 .xls/.xlsx 파일 자동 추출 및 DB 저장</w:t>
      </w:r>
    </w:p>
    <w:p>
      <w:r>
        <w:rPr>
          <w:rFonts w:ascii="맑은 고딕" w:hAnsi="맑은 고딕" w:eastAsia="맑은 고딕"/>
          <w:b/>
        </w:rPr>
        <w:t xml:space="preserve">유량 분석 엔진: </w:t>
      </w:r>
      <w:r>
        <w:rPr>
          <w:rFonts w:ascii="맑은 고딕" w:hAnsi="맑은 고딕" w:eastAsia="맑은 고딕"/>
        </w:rPr>
        <w:t>기준선 대비 하락률 분석, 타이머 운전 탐지, 운전 유형 자동 분류</w:t>
      </w:r>
    </w:p>
    <w:p>
      <w:r>
        <w:rPr>
          <w:rFonts w:ascii="맑은 고딕" w:hAnsi="맑은 고딕" w:eastAsia="맑은 고딕"/>
          <w:b/>
        </w:rPr>
        <w:t xml:space="preserve">기간별 리포트: </w:t>
      </w:r>
      <w:r>
        <w:rPr>
          <w:rFonts w:ascii="맑은 고딕" w:hAnsi="맑은 고딕" w:eastAsia="맑은 고딕"/>
        </w:rPr>
        <w:t>주간/월간/분기/연간 Excel 리포트 자동 생성 (전기 대비 비교 포함)</w:t>
      </w:r>
    </w:p>
    <w:p>
      <w:r>
        <w:rPr>
          <w:rFonts w:ascii="맑은 고딕" w:hAnsi="맑은 고딕" w:eastAsia="맑은 고딕"/>
          <w:b/>
        </w:rPr>
        <w:t xml:space="preserve">월간 운영 리포트: </w:t>
      </w:r>
      <w:r>
        <w:rPr>
          <w:rFonts w:ascii="맑은 고딕" w:hAnsi="맑은 고딕" w:eastAsia="맑은 고딕"/>
        </w:rPr>
        <w:t>Decision Log 기반 운영 통계 및 안정성 점수 산출</w:t>
      </w:r>
    </w:p>
    <w:p>
      <w:r>
        <w:rPr>
          <w:rFonts w:ascii="맑은 고딕" w:hAnsi="맑은 고딕" w:eastAsia="맑은 고딕"/>
          <w:b/>
        </w:rPr>
        <w:t xml:space="preserve">교체 시점 예측: </w:t>
      </w:r>
      <w:r>
        <w:rPr>
          <w:rFonts w:ascii="맑은 고딕" w:hAnsi="맑은 고딕" w:eastAsia="맑은 고딕"/>
        </w:rPr>
        <w:t>유량 하락 추세 기반 교체 시점 예측 (v3.5.1)</w:t>
      </w:r>
    </w:p>
    <w:p>
      <w:r>
        <w:rPr>
          <w:rFonts w:ascii="맑은 고딕" w:hAnsi="맑은 고딕" w:eastAsia="맑은 고딕"/>
          <w:b/>
        </w:rPr>
        <w:t xml:space="preserve">수동 기준선: </w:t>
      </w:r>
      <w:r>
        <w:rPr>
          <w:rFonts w:ascii="맑은 고딕" w:hAnsi="맑은 고딕" w:eastAsia="맑은 고딕"/>
        </w:rPr>
        <w:t>운영자가 직접 기준선 값을 설정하여 분석 기준 변경 (v4.6)</w:t>
      </w:r>
    </w:p>
    <w:p>
      <w:r>
        <w:rPr>
          <w:rFonts w:ascii="맑은 고딕" w:hAnsi="맑은 고딕" w:eastAsia="맑은 고딕"/>
          <w:b/>
        </w:rPr>
        <w:t xml:space="preserve">백테스트: </w:t>
      </w:r>
      <w:r>
        <w:rPr>
          <w:rFonts w:ascii="맑은 고딕" w:hAnsi="맑은 고딕" w:eastAsia="맑은 고딕"/>
        </w:rPr>
        <w:t>과거 데이터 기반 분류 정확도 검증 (v4.4)</w:t>
      </w:r>
    </w:p>
    <w:p>
      <w:r>
        <w:rPr>
          <w:rFonts w:ascii="맑은 고딕" w:hAnsi="맑은 고딕" w:eastAsia="맑은 고딕"/>
          <w:b/>
        </w:rPr>
        <w:t xml:space="preserve">다크 모드: </w:t>
      </w:r>
      <w:r>
        <w:rPr>
          <w:rFonts w:ascii="맑은 고딕" w:hAnsi="맑은 고딕" w:eastAsia="맑은 고딕"/>
        </w:rPr>
        <w:t>야간 작업 시 눈의 피로를 줄이는 다크 테마 지원</w:t>
      </w:r>
    </w:p>
    <w:p>
      <w:pPr>
        <w:pStyle w:val="Heading2"/>
      </w:pPr>
      <w:r>
        <w:t>1.3 시스템 구조</w:t>
      </w:r>
    </w:p>
    <w:p>
      <w:r>
        <w:t>본 시스템은 다음과 같은 구조로 구성됩니다: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모듈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main.py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프로그램 엔트리 포인트 (GUI 초기화, DB 초기화)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src/gui.py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PySide6 기반 메인 윈도우 및 6개 탭 UI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src/extractor.py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HTML 기반 .xls 파일에서 펌프별 유량 데이터 추출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src/analyzer.py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펌프별 유량 분석 엔진 (기준선, 하락률, 타이머 탐지)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src/reporter.py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Excel 리포트 생성기 (요약 + 비교 + 상세 시트)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src/database.py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SQLite 데이터베이스 (스키마 정의, CRUD, 마이그레이션)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src/watcher.py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input 폴더 감시 (watchdog 기반 자동 분석 트리거)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src/period.py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기간 분할 유틸리티 (주간/월간/분기/연간)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src/config.py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전역 설정 관리 (settings.json 로드/저장)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src/log_analyzer.py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감사 로그 분석 (월간 리포트용)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src/report_generator.py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월간 운영 리포트 생성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src/styles.py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스타일 상수, 색상 코드, QSS 스타일시트</w:t>
            </w:r>
          </w:p>
        </w:tc>
      </w:tr>
    </w:tbl>
    <w:p>
      <w:pPr>
        <w:pStyle w:val="Heading2"/>
      </w:pPr>
      <w:r>
        <w:t>1.4 실행 환경 요구사항</w:t>
      </w:r>
    </w:p>
    <w:p>
      <w:pPr>
        <w:pStyle w:val="ListBullet"/>
      </w:pPr>
      <w:r>
        <w:t>OS: Windows 10 / 11</w:t>
      </w:r>
    </w:p>
    <w:p>
      <w:pPr>
        <w:pStyle w:val="ListBullet"/>
      </w:pPr>
      <w:r>
        <w:t>해상도: 1280 x 720 이상 권장 (High-DPI 자동 지원)</w:t>
      </w:r>
    </w:p>
    <w:p>
      <w:pPr>
        <w:pStyle w:val="ListBullet"/>
      </w:pPr>
      <w:r>
        <w:t>디스크: 설치 폴더 약 200MB + 데이터 저장 공간</w:t>
      </w:r>
    </w:p>
    <w:p>
      <w:pPr>
        <w:pStyle w:val="ListBullet"/>
      </w:pPr>
      <w:r>
        <w:t>실행 방법: PumpReporter.exe 더블클릭</w:t>
      </w:r>
    </w:p>
    <w:p>
      <w:r>
        <w:br w:type="page"/>
      </w:r>
    </w:p>
    <w:p>
      <w:pPr>
        <w:pStyle w:val="Heading1"/>
      </w:pPr>
      <w:r>
        <w:t>2. 설치 및 실행</w:t>
      </w:r>
    </w:p>
    <w:p>
      <w:pPr>
        <w:pStyle w:val="Heading2"/>
      </w:pPr>
      <w:r>
        <w:t>2.1 실행 파일(EXE) 실행</w:t>
      </w:r>
    </w:p>
    <w:p>
      <w:r>
        <w:t>PumpReporter.exe 단일 파일 하나만으로 배포됩니다. Python, PowerShell 등 별도 소프트웨어 설치가 전혀 필요 없습니다. EXE 파일을 원하는 폴더에 복사한 후 더블클릭하면 실행됩니다. 첫 실행 시 내부 파일 압축 해제로 인해 약 10~20초 소요될 수 있습니다. 실행 후 EXE 옆에 필요한 디렉토리(input, output, data, logs)가 자동 생성됩니다.</w:t>
      </w:r>
    </w:p>
    <w:p>
      <w:r>
        <w:t>1. PumpReporter.exe 파일을 원하는 폴더에 복사합니다. (ZIP 파일이나 별도 폴더 불필요)</w:t>
      </w:r>
    </w:p>
    <w:p>
      <w:r>
        <w:t>2. PumpReporter.exe를 더블클릭합니다.</w:t>
      </w:r>
    </w:p>
    <w:p>
      <w:r>
        <w:t>3. 최초 실행 시 Windows Defender 경고가 나타날 수 있습니다. "추가 정보" → "실행"을 클릭합니다.</w:t>
      </w:r>
    </w:p>
    <w:p>
      <w:r>
        <w:t>4. 프로그램이 시작되면 대시보드 탭이 표시됩니다.</w:t>
      </w:r>
    </w:p>
    <w:p>
      <w:pPr>
        <w:pStyle w:val="Heading2"/>
      </w:pPr>
      <w:r>
        <w:t>2.2 디렉토리 구조</w:t>
      </w:r>
    </w:p>
    <w:p>
      <w:r>
        <w:t>프로그램 실행 후 다음과 같은 디렉토리 구조가 자동 생성됩니다: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디렉토리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용도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input/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분석할 .xls/.xlsx 파일 드롭 위치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자동 감시 대상 폴더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output/reports/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생성된 Excel 리포트 저장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주간/월간/분기/연간 하위 폴더 포함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output/charts/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분석 차트 이미지(PNG) 저장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리포트 삽입용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data/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DB, 설정, 상태 파일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pump_reporter.db, settings.json 등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logs/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애플리케이션 로그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app.log, decision.log, data.log, system.log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assets/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로고 이미지(ci.png)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EXE 내부에 번들 (별도 폴더 불필요)</w:t>
            </w:r>
          </w:p>
        </w:tc>
      </w:tr>
    </w:tbl>
    <w:p>
      <w:r>
        <w:br w:type="page"/>
      </w:r>
    </w:p>
    <w:p>
      <w:pPr>
        <w:pStyle w:val="Heading1"/>
      </w:pPr>
      <w:r>
        <w:t>3. 화면 구성 및 사용법</w:t>
      </w:r>
    </w:p>
    <w:p>
      <w:r>
        <w:t>프로그램은 6개의 탭으로 구성되어 있으며, 우측 상단의 "기본모드/전문가모드" 토글을 통해 표시되는 정보의 상세도를 조절할 수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탭 이름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기능 요약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사용자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대시보드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펌프 상태 카드, KPI, 상세 분석 패널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관리자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메인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데이터 입력, 분석 실행, 기간별 리포트 생성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운영자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펌프 마스터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펌프 정보 등록/수정/삭제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관리자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케이싱 이력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정비 이벤트(케이싱 교체, 펌프교체 등) 관리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관리자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분석 결과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과거 분석 결과 조회 및 필터링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관리자/운영자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설정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분석 기준, 폴더 감시, 표시 설정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관리자</w:t>
            </w:r>
          </w:p>
        </w:tc>
      </w:tr>
    </w:tbl>
    <w:p>
      <w:pPr>
        <w:pStyle w:val="Heading2"/>
      </w:pPr>
      <w:r>
        <w:t>3.1 대시보드 탭</w:t>
      </w:r>
    </w:p>
    <w:p>
      <w:r>
        <w:t>대시보드는 전체 펌프의 현재 상태를 한눈에 파악할 수 있는 핵심 화면입니다.</w:t>
      </w:r>
    </w:p>
    <w:p>
      <w:pPr>
        <w:pStyle w:val="Heading3"/>
      </w:pPr>
      <w:r>
        <w:t>3.1.1 ACTION 카드 (상단)</w:t>
      </w:r>
    </w:p>
    <w:p>
      <w:r>
        <w:t>상단에 4개의 ACTION 카드가 표시됩니다. 각 카드는 운영 조치 분류별 해당 펌프 수를 보여줍니다. 카드를 클릭하면 해당 분류의 펌프만 필터링됩니다.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카드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색상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즉시점검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빨강 (#C62828)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유량 하락률이 심각한 수준. 즉각적인 현장 점검 필요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교체계획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주황 (#EF6C00)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성능 저하 진행 중. 교체 일정 수립 권장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예방정비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노랑 (#F9A825)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경미한 변화 관찰 중. 예방 차원의 점검 권장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정상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초록 (#2E7D32)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정상 운전 중. 특별한 조치 불필요</w:t>
            </w:r>
          </w:p>
        </w:tc>
      </w:tr>
    </w:tbl>
    <w:p>
      <w:pPr>
        <w:pStyle w:val="Heading3"/>
      </w:pPr>
      <w:r>
        <w:t>3.1.2 펌프 카드 (좌측)</w:t>
      </w:r>
    </w:p>
    <w:p>
      <w:r>
        <w:t>좌측 영역에 각 펌프의 상태 카드가 2열 그리드로 표시됩니다. 카드에는 펌프명, 판정 뱃지, 역할(주펌프/타이머/보조), 주요 지표(하락률, 가동시간, 유량)가 요약 표시됩니다. 카드를 클릭하면 우측 상세 패널에 해당 펌프의 상세 분석 결과가 표시됩니다.</w:t>
      </w:r>
    </w:p>
    <w:p>
      <w:pPr>
        <w:pStyle w:val="Heading3"/>
      </w:pPr>
      <w:r>
        <w:t>3.1.3 상세 패널 (우측)</w:t>
      </w:r>
    </w:p>
    <w:p>
      <w:r>
        <w:t>상세 패널은 다음 구역으로 구성됩니다:</w:t>
      </w:r>
    </w:p>
    <w:p>
      <w:pPr>
        <w:pStyle w:val="ListBullet"/>
      </w:pPr>
      <w:r>
        <w:t>요약 헤더: 펌프명, 판정 뱃지, 분석 기간 표시</w:t>
      </w:r>
    </w:p>
    <w:p>
      <w:pPr>
        <w:pStyle w:val="ListBullet"/>
      </w:pPr>
      <w:r>
        <w:t>기준선 설정: 자동/수동 기준선 선택 및 저장된 기준선 프로필 관리</w:t>
      </w:r>
    </w:p>
    <w:p>
      <w:pPr>
        <w:pStyle w:val="ListBullet"/>
      </w:pPr>
      <w:r>
        <w:t>수동 기준선 설정: 운영자가 직접 기준 유량 값(m³/h)을 입력하여 분석 기준 변경 (v4.6)</w:t>
      </w:r>
    </w:p>
    <w:p>
      <w:pPr>
        <w:pStyle w:val="ListBullet"/>
      </w:pPr>
      <w:r>
        <w:t>기준 대비 비교: 기준 유량 vs 최근 유량 비교 테이블</w:t>
      </w:r>
    </w:p>
    <w:p>
      <w:pPr>
        <w:pStyle w:val="ListBullet"/>
      </w:pPr>
      <w:r>
        <w:t>장기 유량 추이: 접이식 차트 (일평균, 7일 이동평균, 기준선, 교체 이력)</w:t>
      </w:r>
    </w:p>
    <w:p>
      <w:pPr>
        <w:pStyle w:val="ListBullet"/>
      </w:pPr>
      <w:r>
        <w:t>분석 지표: 유량 하락률, 가동시간 감소, 반복점수를 3축 바로 시각화</w:t>
      </w:r>
    </w:p>
    <w:p>
      <w:pPr>
        <w:pStyle w:val="ListBullet"/>
      </w:pPr>
      <w:r>
        <w:t>주요 지표: 기준선 출처, 가동률, 미세 OFF 감지, 전체 수량 저하 등</w:t>
      </w:r>
    </w:p>
    <w:p>
      <w:pPr>
        <w:pStyle w:val="ListBullet"/>
      </w:pPr>
      <w:r>
        <w:t>판정 근거: 종합 판정 사유 및 판정 기준 임계값 표시</w:t>
      </w:r>
    </w:p>
    <w:p>
      <w:pPr>
        <w:pStyle w:val="ListBullet"/>
      </w:pPr>
      <w:r>
        <w:t>교체 시점 예측: 유량 하락 추세 기반 교체 시점 예측 (v3.5.1)</w:t>
      </w:r>
    </w:p>
    <w:p>
      <w:pPr>
        <w:pStyle w:val="ListBullet"/>
      </w:pPr>
      <w:r>
        <w:t>최근 케이싱 교체 이력: 최근 5건의 정비 이벤트 표시</w:t>
      </w:r>
    </w:p>
    <w:p>
      <w:pPr>
        <w:pStyle w:val="Heading3"/>
      </w:pPr>
      <w:r>
        <w:t>3.1.4 월간 리포트 / 백테스트 (상단 버튼)</w:t>
      </w:r>
    </w:p>
    <w:p>
      <w:r>
        <w:t>상단 우측의 "월간 리포트" 버튼으로 지정 월의 운영 리포트를 생성하고, "백테스트" 버튼으로 과거 데이터 기반 분류 정확도를 검증할 수 있습니다.</w:t>
      </w:r>
    </w:p>
    <w:p>
      <w:pPr>
        <w:pStyle w:val="Heading2"/>
      </w:pPr>
      <w:r>
        <w:t>3.2 메인 탭</w:t>
      </w:r>
    </w:p>
    <w:p>
      <w:r>
        <w:t>데이터 입력, 분석 실행, 기간별 리포트 생성을 수행하는 핵심 작업 화면입니다.</w:t>
      </w:r>
    </w:p>
    <w:p>
      <w:pPr>
        <w:pStyle w:val="Heading3"/>
      </w:pPr>
      <w:r>
        <w:t>3.2.1 데이터 입력 및 분석</w:t>
      </w:r>
    </w:p>
    <w:p>
      <w:r>
        <w:t>1. "파일 선택" 버튼 클릭 → .xls/.xlsx 파일을 선택합니다.</w:t>
      </w:r>
    </w:p>
    <w:p>
      <w:r>
        <w:t>2. "분석 실행" 버튼 클릭 → 선택된 파일의 데이터를 추출하고, DB에 저장한 후, 전체 펌프 분석을 수행합니다.</w:t>
      </w:r>
    </w:p>
    <w:p>
      <w:r>
        <w:t>3. 분석 완료 후 결과 테이블에 각 펌프별 분석 요약이 표시되고, 전체 리포트가 자동 생성됩니다.</w:t>
      </w:r>
    </w:p>
    <w:p>
      <w:r>
        <w:t>4. "재분석 (DB)" 버튼을 사용하면 파일 없이 기존 DB 데이터만으로 재분석할 수 있습니다.</w:t>
      </w:r>
    </w:p>
    <w:p>
      <w:pPr>
        <w:pStyle w:val="Heading3"/>
      </w:pPr>
      <w:r>
        <w:t>3.2.2 기간별 리포트 생성</w:t>
      </w:r>
    </w:p>
    <w:p>
      <w:r>
        <w:t>하단 "기간별 리포트 생성" 영역에서 시작일과 종료일을 선택하고 "리포트 생성" 버튼을 클릭하면, 해당 기간에 대해 자동으로 적절한 유형의 리포트가 생성됩니다.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기간 길이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생성 리포트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분할 기준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7일 이상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주간 리포트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월~일 기준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30일 이상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+ 월간 리포트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1일~말일 기준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90일 이상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+ 분기 리포트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Q1(1~3), Q2(4~6), Q3(7~9), Q4(10~12)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365일 이상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+ 연간 리포트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1/1~12/31 기준</w:t>
            </w:r>
          </w:p>
        </w:tc>
      </w:tr>
    </w:tbl>
    <w:p>
      <w:r>
        <w:t>"리포트 미리보기" 영역에서 생성될 리포트 유형과 건수를 사전에 확인할 수 있습니다. "생성 후 자동 열기" 체크 시 리포트 생성 완료 후 리포트 폴더가 자동으로 열립니다.</w:t>
      </w:r>
    </w:p>
    <w:p>
      <w:pPr>
        <w:pStyle w:val="Heading3"/>
      </w:pPr>
      <w:r>
        <w:t>3.2.3 로그 뷰어</w:t>
      </w:r>
    </w:p>
    <w:p>
      <w:r>
        <w:t>하단의 로그 영역에 분석 진행 상황, 에러 메시지, 리포트 생성 결과 등이 실시간으로 표시됩니다.</w:t>
      </w:r>
    </w:p>
    <w:p>
      <w:pPr>
        <w:pStyle w:val="Heading2"/>
      </w:pPr>
      <w:r>
        <w:t>3.3 펌프 마스터 탭</w:t>
      </w:r>
    </w:p>
    <w:p>
      <w:r>
        <w:t>펌프 정보를 등록, 수정, 삭제하는 관리 화면입니다. 데이터 파일에서 자동 감지된 펌프도 이 화면에서 상세 정보를 보완할 수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펌프 ID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고유 식별자 (예: PUMP_001, 지하수펌프1)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필수 / 변경 불가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펌프명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표시용 이름 (예: 1호 관정)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필수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위치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설치 위치 (예: A동 지하1층)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설계용량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설계 유량 (m³/h)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설치일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펌프 설치 날짜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목표점검주기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점검 주기 (일). 기본값 365일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주기 초과 시 경고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메모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자유 메모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모델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펌프 모델명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정격유량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정격 유량 (m³/h)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기준선으로 사용 가능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ON 임계값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가동 판정 유량 임계값 (0이면 전역설정 0.1 사용)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반복 판정 허용범위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타이머 반복 감지 시간 허용폭 (분)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기본값 30분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반복 최소 일수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타이머로 판정하기 위한 최소 반복 일수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기본값 3일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타이머 최대 가동률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가동률이 이 값 이하여야 타이머로 분류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기본값 0.75</w:t>
            </w:r>
          </w:p>
        </w:tc>
      </w:tr>
    </w:tbl>
    <w:p>
      <w:r>
        <w:t>하단 테이블에서 기존 펌프를 클릭하면 해당 정보가 폼에 로드되어 수정할 수 있습니다. "삭제" 버튼은 해당 펌프의 모든 관련 데이터(유량, 분석결과, 케이싱이력 등)를 함께 삭제합니다.</w:t>
      </w:r>
    </w:p>
    <w:p>
      <w:pPr>
        <w:pStyle w:val="Heading2"/>
      </w:pPr>
      <w:r>
        <w:t>3.4 케이싱 이력 탭</w:t>
      </w:r>
    </w:p>
    <w:p>
      <w:r>
        <w:t>케이싱 교체, 펌프 교체, 수리, 예방정비 등 정비 이벤트를 기록하고 관리하는 화면입니다.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이벤트 유형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기준선 영향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케이싱 교체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케이싱(외함) 교체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기준선 초기화 → 새 기준선 자동 산출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펌프교체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펌프 본체 전체 교체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기준선 초기화 → 새 기준선 자동 산출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수리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부분 수리/보수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기준선 유지 (선택적 초기화)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예방정비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정기적인 예방 점검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기준선 유지</w:t>
            </w:r>
          </w:p>
        </w:tc>
      </w:tr>
    </w:tbl>
    <w:p>
      <w:r>
        <w:t>"기준선 초기화" 체크 시 해당 이벤트 이후 교체 후 기준선이 새로 산출되며, 이전 기준선과 분리된 새로운 성능 사이클이 시작됩니다.</w:t>
      </w:r>
    </w:p>
    <w:p>
      <w:pPr>
        <w:pStyle w:val="Heading2"/>
      </w:pPr>
      <w:r>
        <w:t>3.5 분석 결과 탭</w:t>
      </w:r>
    </w:p>
    <w:p>
      <w:r>
        <w:t>과거 분석 결과를 조회하고 필터링하는 화면입니다. 상단의 필터(기간유형, 펌프, 판정)를 조합하여 원하는 결과만 표시할 수 있습니다.</w:t>
      </w:r>
    </w:p>
    <w:p>
      <w:r>
        <w:t>테이블 컬럼: 펌프, 역할, 분석기간, 평균유량, 기준, 하락률, 가동시간, 판정, 상세</w:t>
      </w:r>
    </w:p>
    <w:p>
      <w:r>
        <w:t>행을 더블클릭하면 해당 분석의 전체 상세 정보가 팝업 다이얼로그에 표시됩니다.</w:t>
      </w:r>
    </w:p>
    <w:p>
      <w:pPr>
        <w:pStyle w:val="Heading2"/>
      </w:pPr>
      <w:r>
        <w:t>3.6 설정 탭</w:t>
      </w:r>
    </w:p>
    <w:p>
      <w:r>
        <w:t>분석 기준값, 폴더 감시 옵션, 표시 설정을 관리합니다. "설정 저장" 버튼으로 변경 사항을 settings.json에 저장하고, "기본값 복원" 버튼으로 초기 설정으로 되돌릴 수 있습니다.</w:t>
      </w:r>
    </w:p>
    <w:p>
      <w:r>
        <w:br w:type="page"/>
      </w:r>
    </w:p>
    <w:p>
      <w:pPr>
        <w:pStyle w:val="Heading1"/>
      </w:pPr>
      <w:r>
        <w:t>4. 데이터 입력</w:t>
      </w:r>
    </w:p>
    <w:p>
      <w:pPr>
        <w:pStyle w:val="Heading2"/>
      </w:pPr>
      <w:r>
        <w:t>4.1 지원 파일 형식</w:t>
      </w:r>
    </w:p>
    <w:p>
      <w:r>
        <w:t>다음 확장자의 파일을 지원합니다:</w:t>
      </w:r>
    </w:p>
    <w:p>
      <w:pPr>
        <w:pStyle w:val="ListBullet"/>
      </w:pPr>
      <w:r>
        <w:t>.xls (HTML 테이블 형식)</w:t>
      </w:r>
    </w:p>
    <w:p>
      <w:pPr>
        <w:pStyle w:val="ListBullet"/>
      </w:pPr>
      <w:r>
        <w:t>.xlsx</w:t>
      </w:r>
    </w:p>
    <w:p>
      <w:pPr>
        <w:pStyle w:val="ListBullet"/>
      </w:pPr>
      <w:r>
        <w:t>.html / .htm</w:t>
      </w:r>
    </w:p>
    <w:p>
      <w:r>
        <w:t>실제 데이터 파일은 확장자가 .xls이지만 내부 형식은 HTML (&lt;table&gt;) 구조입니다. 시스템은 이를 자동으로 감지하여 파싱합니다.</w:t>
      </w:r>
    </w:p>
    <w:p>
      <w:pPr>
        <w:pStyle w:val="Heading2"/>
      </w:pPr>
      <w:r>
        <w:t>4.2 파일 구조</w:t>
      </w:r>
    </w:p>
    <w:p>
      <w:r>
        <w:t>입력 파일의 구조는 다음과 같습니다:</w:t>
      </w:r>
    </w:p>
    <w:p>
      <w:pPr>
        <w:pStyle w:val="ListBullet"/>
      </w:pPr>
      <w:r>
        <w:t>Row 0: 제목 행 (예: &lt;th colspan="5"&gt;지하수 펌프별 물량 데이터&lt;/th&gt;)</w:t>
      </w:r>
    </w:p>
    <w:p>
      <w:pPr>
        <w:pStyle w:val="ListBullet"/>
      </w:pPr>
      <w:r>
        <w:t>Row 1: 실제 헤더 (일시 | 순간유량(l/s)(지하수펌프1) | ...)</w:t>
      </w:r>
    </w:p>
    <w:p>
      <w:pPr>
        <w:pStyle w:val="ListBullet"/>
      </w:pPr>
      <w:r>
        <w:t>Row 2~: 데이터 행 (5분 간격 타임스탬프, 유량 수치, 빈 셀=결측)</w:t>
      </w:r>
    </w:p>
    <w:p>
      <w:r>
        <w:t>시스템은 헤더에서 "일시"/"날짜" 등의 키워드를 탐지하고, 컬럼명에서 "펌프" 키워드가 포함된 괄호 내 텍스트를 펌프 ID로 추출합니다. 예: "순간유량(l/s)(지하수펌프1)" → 펌프 ID: "지하수펌프1"</w:t>
      </w:r>
    </w:p>
    <w:p>
      <w:r>
        <w:t>지원하는 날짜/시간 형식: YYYY-MM-DD HH:MM:SS, YYYY/MM/DD HH:MM, YYYY.MM.DD HH:MM 등 다양한 형식을 자동 인식합니다.</w:t>
      </w:r>
    </w:p>
    <w:p>
      <w:pPr>
        <w:pStyle w:val="Heading2"/>
      </w:pPr>
      <w:r>
        <w:t>4.3 자동 감시 기능</w:t>
      </w:r>
    </w:p>
    <w:p>
      <w:r>
        <w:t>설정 탭에서 "자동 감시 활성화"를 체크하면, input 폴더에 새로운 .xls/.xlsx 파일이 추가되거나 수정될 때 자동으로 데이터 추출 및 분석이 실행됩니다. 감시 간격(기본 5초)은 설정 탭에서 변경할 수 있습니다.</w:t>
      </w:r>
    </w:p>
    <w:p>
      <w:r>
        <w:br w:type="page"/>
      </w:r>
    </w:p>
    <w:p>
      <w:pPr>
        <w:pStyle w:val="Heading1"/>
      </w:pPr>
      <w:r>
        <w:t>5. 분석 엔진</w:t>
      </w:r>
    </w:p>
    <w:p>
      <w:pPr>
        <w:pStyle w:val="Heading2"/>
      </w:pPr>
      <w:r>
        <w:t>5.1 분석 항목</w:t>
      </w:r>
    </w:p>
    <w:p>
      <w:r>
        <w:rPr>
          <w:rFonts w:ascii="맑은 고딕" w:hAnsi="맑은 고딕" w:eastAsia="맑은 고딕"/>
          <w:b/>
        </w:rPr>
        <w:t xml:space="preserve">데이터 확보율: </w:t>
      </w:r>
      <w:r>
        <w:rPr>
          <w:rFonts w:ascii="맑은 고딕" w:hAnsi="맑은 고딕" w:eastAsia="맑은 고딕"/>
        </w:rPr>
        <w:t>기대 레코드 대비 실제 유효 레코드의 비율. 기준값 미만이면 "데이터부족"으로 판정</w:t>
      </w:r>
    </w:p>
    <w:p>
      <w:r>
        <w:rPr>
          <w:rFonts w:ascii="맑은 고딕" w:hAnsi="맑은 고딕" w:eastAsia="맑은 고딕"/>
          <w:b/>
        </w:rPr>
        <w:t xml:space="preserve">기준선 대비 변화: </w:t>
      </w:r>
      <w:r>
        <w:rPr>
          <w:rFonts w:ascii="맑은 고딕" w:hAnsi="맑은 고딕" w:eastAsia="맑은 고딕"/>
        </w:rPr>
        <w:t>현재 평균 유량과 기준선(Baseline)의 차이 비율(%). 마이너스 값일수록 성능 저하</w:t>
      </w:r>
    </w:p>
    <w:p>
      <w:r>
        <w:rPr>
          <w:rFonts w:ascii="맑은 고딕" w:hAnsi="맑은 고딕" w:eastAsia="맑은 고딕"/>
          <w:b/>
        </w:rPr>
        <w:t xml:space="preserve">타이머 운전 탐지: </w:t>
      </w:r>
      <w:r>
        <w:rPr>
          <w:rFonts w:ascii="맑은 고딕" w:hAnsi="맑은 고딕" w:eastAsia="맑은 고딕"/>
        </w:rPr>
        <w:t>특정 시간대에 집중된 가동 패턴을 감지하여 타이머 운전 여부 판정</w:t>
      </w:r>
    </w:p>
    <w:p>
      <w:r>
        <w:rPr>
          <w:rFonts w:ascii="맑은 고딕" w:hAnsi="맑은 고딕" w:eastAsia="맑은 고딕"/>
          <w:b/>
        </w:rPr>
        <w:t xml:space="preserve">운전 유형 분류: </w:t>
      </w:r>
      <w:r>
        <w:rPr>
          <w:rFonts w:ascii="맑은 고딕" w:hAnsi="맑은 고딕" w:eastAsia="맑은 고딕"/>
        </w:rPr>
        <w:t>가동 패턴을 기반으로 주펌프(main), 타이머(timer), 보조(assist)로 자동 분류</w:t>
      </w:r>
    </w:p>
    <w:p>
      <w:r>
        <w:rPr>
          <w:rFonts w:ascii="맑은 고딕" w:hAnsi="맑은 고딕" w:eastAsia="맑은 고딕"/>
          <w:b/>
        </w:rPr>
        <w:t xml:space="preserve">주기 초과 검사: </w:t>
      </w:r>
      <w:r>
        <w:rPr>
          <w:rFonts w:ascii="맑은 고딕" w:hAnsi="맑은 고딕" w:eastAsia="맑은 고딕"/>
        </w:rPr>
        <w:t>마지막 케이싱 교체 후 경과일이 설정된 점검주기를 초과했는지 판정</w:t>
      </w:r>
    </w:p>
    <w:p>
      <w:r>
        <w:rPr>
          <w:rFonts w:ascii="맑은 고딕" w:hAnsi="맑은 고딕" w:eastAsia="맑은 고딕"/>
          <w:b/>
        </w:rPr>
        <w:t xml:space="preserve">7일 유량 변화율: </w:t>
      </w:r>
      <w:r>
        <w:rPr>
          <w:rFonts w:ascii="맑은 고딕" w:hAnsi="맑은 고딕" w:eastAsia="맑은 고딕"/>
        </w:rPr>
        <w:t>최근 7일 평균 유량 vs 이전 7일 평균 유량의 변화율 (급락 탐지)</w:t>
      </w:r>
    </w:p>
    <w:p>
      <w:r>
        <w:rPr>
          <w:rFonts w:ascii="맑은 고딕" w:hAnsi="맑은 고딕" w:eastAsia="맑은 고딕"/>
          <w:b/>
        </w:rPr>
        <w:t xml:space="preserve">가동시간 감소율: </w:t>
      </w:r>
      <w:r>
        <w:rPr>
          <w:rFonts w:ascii="맑은 고딕" w:hAnsi="맑은 고딕" w:eastAsia="맑은 고딕"/>
        </w:rPr>
        <w:t>기준 가동시간 대비 현재 평균 가동시간의 감소율</w:t>
      </w:r>
    </w:p>
    <w:p>
      <w:r>
        <w:rPr>
          <w:rFonts w:ascii="맑은 고딕" w:hAnsi="맑은 고딕" w:eastAsia="맑은 고딕"/>
          <w:b/>
        </w:rPr>
        <w:t xml:space="preserve">미세 OFF 감지: </w:t>
      </w:r>
      <w:r>
        <w:rPr>
          <w:rFonts w:ascii="맑은 고딕" w:hAnsi="맑은 고딕" w:eastAsia="맑은 고딕"/>
        </w:rPr>
        <w:t>짧은 시간(120분 이내)의 반복적인 OFF 사이클 탐지</w:t>
      </w:r>
    </w:p>
    <w:p>
      <w:r>
        <w:rPr>
          <w:rFonts w:ascii="맑은 고딕" w:hAnsi="맑은 고딕" w:eastAsia="맑은 고딕"/>
          <w:b/>
        </w:rPr>
        <w:t xml:space="preserve">전체 수량 저하: </w:t>
      </w:r>
      <w:r>
        <w:rPr>
          <w:rFonts w:ascii="맑은 고딕" w:hAnsi="맑은 고딕" w:eastAsia="맑은 고딕"/>
        </w:rPr>
        <w:t>모든 펌프의 유량이 동시에 하락하는 경우 (수위/공급 문제 가능성)</w:t>
      </w:r>
    </w:p>
    <w:p>
      <w:pPr>
        <w:pStyle w:val="Heading2"/>
      </w:pPr>
      <w:r>
        <w:t>5.2 기준선(Baseline) 산출</w:t>
      </w:r>
    </w:p>
    <w:p>
      <w:r>
        <w:t>기준선은 펌프의 정상 상태를 나타내는 기준 유량 값으로, 성능 저하 판정의 핵심 기준입니다. 다음 순서로 결정됩니다: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출처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수동 기준선 (v4.6)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운영자가 직접 입력한 기준값. 설정 시 자동 산출보다 우선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저장된 기준선 프로필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과거 분석에서 저장(lock)된 기준선 스냅샷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자동 산출 (90일)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최근 90일 중 유량 상위 10%의 평균값. 최소 45개 샘플 필요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교체 후 기준선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케이싱/펌프 교체 후 60일간 유량 데이터로 산출된 기준선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DB 저장 기준선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과거 분석에서 DB에 저장된 기준선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정격유량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펌프 마스터에 입력된 정격유량 (manual fallback)</w:t>
            </w:r>
          </w:p>
        </w:tc>
      </w:tr>
    </w:tbl>
    <w:p/>
    <w:p>
      <w:r>
        <w:t>기준선 산출 공식 (자동 산출):</w:t>
      </w:r>
    </w:p>
    <w:p>
      <w:pPr>
        <w:ind w:left="567"/>
      </w:pPr>
      <w:r>
        <w:rPr>
          <w:rFonts w:ascii="맑은 고딕" w:hAnsi="맑은 고딕" w:eastAsia="맑은 고딕"/>
          <w:i/>
        </w:rPr>
        <w:t>기준선 = 최근 90일 일평균 유량 중 상위 10%의 평균값</w:t>
        <w:br/>
        <w:t>(최소 45개 유효 일평균 데이터 필요)</w:t>
      </w:r>
    </w:p>
    <w:p>
      <w:pPr>
        <w:pStyle w:val="Heading2"/>
      </w:pPr>
      <w:r>
        <w:t>5.3 판정 기준</w:t>
      </w:r>
    </w:p>
    <w:p>
      <w:r>
        <w:t>유량 하락률(기준선 대비 변화율)에 따라 다음과 같이 판정합니다:</w:t>
      </w:r>
    </w:p>
    <w:p>
      <w:r>
        <w:t>하락률(%) = (최근 평균 유량 - 기준 평균 유량) / 기준 평균 유량 x 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판정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(기본값)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색상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정상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&gt; -5%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초록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정상 운전. 특별한 조치 불필요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경과관찰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-5% ~ -10%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노랑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경미한 성능 변화. 추이 관찰 필요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점검권장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-10% ~ -20%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주황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유의미한 성능 저하. 현장 점검 권장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정밀점검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&lt;= -20%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빨강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심각한 성능 저하. 즉시 정밀 점검 필요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데이터부족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데이터 확보율 기준 미달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회색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분석에 충분한 데이터가 없음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기준 없음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기준선 산출 불가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회색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기준선을 결정할 수 없어 비교 불가</w:t>
            </w:r>
          </w:p>
        </w:tc>
      </w:tr>
    </w:tbl>
    <w:p>
      <w:r>
        <w:t>판정 기준값은 설정 탭에서 변경할 수 있습니다. 또한 운전 유형이 타이머(timer) 또는 보조(assist)인 경우, 완화된 임계값(relaxed)이 적용됩니다.</w:t>
      </w:r>
    </w:p>
    <w:p>
      <w:pPr>
        <w:pStyle w:val="Heading2"/>
      </w:pPr>
      <w:r>
        <w:t>5.4 운전 유형 자동 분류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판정 기준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뱃지 색상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주펌프 (main)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가동률 &gt;= 80%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파랑 (#1565C0)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타이머 (timer)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가동률 20%~80%, 반복 패턴 감지, 일 2회 이상 가동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보라 (#6A1B9A)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보조 (assist)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가동률 &lt; 30%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청록 (#00695C)</w:t>
            </w:r>
          </w:p>
        </w:tc>
      </w:tr>
    </w:tbl>
    <w:p>
      <w:pPr>
        <w:pStyle w:val="Heading2"/>
      </w:pPr>
      <w:r>
        <w:t>5.5 교체 시점 예측</w:t>
      </w:r>
    </w:p>
    <w:p>
      <w:r>
        <w:t>유량 하락 추세를 선형 회귀로 분석하여, 기준선 대비 하락률이 -20%(정밀점검 수준)에 도달하는 예상 시점을 개월 수로 표시합니다. 최소 90일의 유효 데이터와 180일의 예측 윈도우가 적용됩니다.</w:t>
      </w:r>
    </w:p>
    <w:p>
      <w:r>
        <w:br w:type="page"/>
      </w:r>
    </w:p>
    <w:p>
      <w:pPr>
        <w:pStyle w:val="Heading1"/>
      </w:pPr>
      <w:r>
        <w:t>6. 리포트 생성</w:t>
      </w:r>
    </w:p>
    <w:p>
      <w:pPr>
        <w:pStyle w:val="Heading2"/>
      </w:pPr>
      <w:r>
        <w:t>6.1 기간별 리포트</w:t>
      </w:r>
    </w:p>
    <w:p>
      <w:r>
        <w:t>메인 탭에서 기간을 선택하고 "리포트 생성"을 클릭하면, Excel(.xlsx) 형식의 기간별 리포트가 자동 생성됩니다.</w:t>
      </w:r>
    </w:p>
    <w:p>
      <w:r>
        <w:t>파일명 규칙: JAEWOO_펌프리포트_{유형}_{시작일}_to_{종료일}.xlsx</w:t>
      </w:r>
    </w:p>
    <w:p>
      <w:r>
        <w:t>저장 위치: output/reports/ 하위의 weekly/, monthly/, quarterly/, yearly/ 폴더</w:t>
      </w:r>
    </w:p>
    <w:p>
      <w:pPr>
        <w:pStyle w:val="Heading2"/>
      </w:pPr>
      <w:r>
        <w:t>6.2 월간 운영 리포트</w:t>
      </w:r>
    </w:p>
    <w:p>
      <w:r>
        <w:t>대시보드의 "월간 리포트" 버튼으로 생성하는 운영 보고서입니다. Decision Log를 분석하여 다음 정보를 포함합니다:</w:t>
      </w:r>
    </w:p>
    <w:p>
      <w:pPr>
        <w:pStyle w:val="ListBullet"/>
      </w:pPr>
      <w:r>
        <w:t>카테고리 분포 (즉시점검/교체계획/예방정비/정상 비율)</w:t>
      </w:r>
    </w:p>
    <w:p>
      <w:pPr>
        <w:pStyle w:val="ListBullet"/>
      </w:pPr>
      <w:r>
        <w:t>평균 기준선 신뢰도 및 최근 데이터 커버리지</w:t>
      </w:r>
    </w:p>
    <w:p>
      <w:pPr>
        <w:pStyle w:val="ListBullet"/>
      </w:pPr>
      <w:r>
        <w:t>교체 예측 사용 비율 및 Rolling 기반 경고 비율</w:t>
      </w:r>
    </w:p>
    <w:p>
      <w:pPr>
        <w:pStyle w:val="ListBullet"/>
      </w:pPr>
      <w:r>
        <w:t>펌프별 요약 (하락률, 예측 개월, 경고 일수)</w:t>
      </w:r>
    </w:p>
    <w:p>
      <w:pPr>
        <w:pStyle w:val="ListBullet"/>
      </w:pPr>
      <w:r>
        <w:t>안정성 점수 (0~100)</w:t>
      </w:r>
    </w:p>
    <w:p>
      <w:pPr>
        <w:pStyle w:val="ListBullet"/>
      </w:pPr>
      <w:r>
        <w:t>다음 달 위험 전망 (고위험 펌프 수)</w:t>
      </w:r>
    </w:p>
    <w:p>
      <w:pPr>
        <w:pStyle w:val="Heading2"/>
      </w:pPr>
      <w:r>
        <w:t>6.3 리포트 구성</w:t>
      </w:r>
    </w:p>
    <w:p>
      <w:r>
        <w:t>기간별 리포트는 다음 시트로 구성됩니다: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시트명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요약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전체 펌프 분석 결과 요약 (31열), 금기 vs 전기 비교 차트, 추이 차트 포함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전기비교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금기 vs 전기의 상세 비교 (유량, 확보율, 하락률, 판정 변화)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(펌프별)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각 펌프의 상세 분석 시트 (기본정보, 분석결과, 케이싱이력, 추이차트)</w:t>
            </w:r>
          </w:p>
        </w:tc>
      </w:tr>
    </w:tbl>
    <w:p/>
    <w:p>
      <w:r>
        <w:t>요약 시트의 주요 컬럼: 펌프ID, 분석일, 유효기간, 유효일수, 레코드(유효/기대), 데이터 확보율, 평균 유량, 기준 유량, 기준선 대비 변화, 가동 패턴, 판정, 전기 판정, 전기 대비, 운전유형, 기준유량출처, 최고효율대비하락률, 가동시간감소율, 반복점수, 미세OFF감지 등</w:t>
      </w:r>
    </w:p>
    <w:p>
      <w:r>
        <w:br w:type="page"/>
      </w:r>
    </w:p>
    <w:p>
      <w:pPr>
        <w:pStyle w:val="Heading1"/>
      </w:pPr>
      <w:r>
        <w:t>7. 설정 항목 상세</w:t>
      </w:r>
    </w:p>
    <w:p>
      <w:pPr>
        <w:pStyle w:val="Heading2"/>
      </w:pPr>
      <w:r>
        <w:t>7.1 분석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설정 항목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site_name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안평리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현장명 (리포트 제목에 표시)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data_rate_threshold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50.0%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이 값 미만이면 "데이터부족" 판정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min_data_points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분석에 필요한 최소 유효 데이터 일수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degradation_severe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-20.0%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정밀점검 판정 기준 (하락률 이하)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degradation_warning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-10.0%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점검권장 판정 기준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degradation_watch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-5.0%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경과관찰 판정 기준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baseline_days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7일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기준선 산정 기간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timer_hour_concentration_threshold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0.6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타이머 운전 집중도 임계값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on_threshold_default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0.1 m³/h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가동/비가동 판정 유량 임계값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rolling_7d_drop_threshold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-5.0%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7일 유량 급락 경고 임계값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action_confirm_days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2일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판정 안정화 버퍼 (같은 결과 N일 지속 후 확정)</w:t>
            </w:r>
          </w:p>
        </w:tc>
      </w:tr>
    </w:tbl>
    <w:p>
      <w:pPr>
        <w:pStyle w:val="Heading2"/>
      </w:pPr>
      <w:r>
        <w:t>7.2 기준선 설정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설정 항목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auto_baseline_days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90일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자동 기준선 산출 기간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baseline_top_percent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0.1 (10%)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상위 유량 비율 (기준선 산출용)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baseline_min_samples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45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기준선 산출에 필요한 최소 유효 샘플 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post_casing_baseline_days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60일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케이싱 교체 후 기준선 산출 기간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post_casing_min_days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30일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교체 후 기준선 산출을 위한 최소 데이터 일수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forecast_window_days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180일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교체 예측 윈도우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forecast_min_days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90일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교체 예측을 위한 최소 데이터 기간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forecast_threshold_pct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-20.0%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교체 예측 기준 하락률</w:t>
            </w:r>
          </w:p>
        </w:tc>
      </w:tr>
    </w:tbl>
    <w:p>
      <w:pPr>
        <w:pStyle w:val="Heading2"/>
      </w:pPr>
      <w:r>
        <w:t>7.3 폴더 감시</w:t>
      </w:r>
    </w:p>
    <w:p>
      <w:r>
        <w:t>자동 감시 활성화 시 input 폴더를 주기적으로 모니터링하여, 새 파일이 추가되거나 기존 파일이 수정되면 자동으로 분석을 수행합니다.</w:t>
      </w:r>
    </w:p>
    <w:p>
      <w:r>
        <w:rPr>
          <w:rFonts w:ascii="맑은 고딕" w:hAnsi="맑은 고딕" w:eastAsia="맑은 고딕"/>
          <w:b/>
        </w:rPr>
        <w:t xml:space="preserve">auto_watch_enabled (기본값: 활성화): </w:t>
      </w:r>
      <w:r>
        <w:rPr>
          <w:rFonts w:ascii="맑은 고딕" w:hAnsi="맑은 고딕" w:eastAsia="맑은 고딕"/>
        </w:rPr>
        <w:t>자동 감시 On/Off</w:t>
      </w:r>
    </w:p>
    <w:p>
      <w:r>
        <w:rPr>
          <w:rFonts w:ascii="맑은 고딕" w:hAnsi="맑은 고딕" w:eastAsia="맑은 고딕"/>
          <w:b/>
        </w:rPr>
        <w:t xml:space="preserve">watch_interval_seconds (기본값: 5초): </w:t>
      </w:r>
      <w:r>
        <w:rPr>
          <w:rFonts w:ascii="맑은 고딕" w:hAnsi="맑은 고딕" w:eastAsia="맑은 고딕"/>
        </w:rPr>
        <w:t>폴더 감시 간격</w:t>
      </w:r>
    </w:p>
    <w:p>
      <w:r>
        <w:br w:type="page"/>
      </w:r>
    </w:p>
    <w:p>
      <w:pPr>
        <w:pStyle w:val="Heading1"/>
      </w:pPr>
      <w:r>
        <w:t>8. 용어 사전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용어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기준선 (Baseline)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펌프의 정상 운전 상태를 나타내는 기준 유량 값. 성능 저하 판정의 기준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하락률 (Degradation)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기준선 대비 현재 유량의 변화율(%). 음수일수록 성능 저하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데이터 확보율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기대 레코드 대비 실제 유효 레코드의 비율(%). 높을수록 데이터 품질 양호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가동률 (Duty Cycle)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분석 기간 중 펌프가 실제 운전한 시간의 비율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타이머 운전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특정 시간대에 규칙적으로 반복되는 자동 운전 패턴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케이싱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펌프의 외함. 교체 시 기준선이 초기화되어 새로운 성능 사이클 시작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성능 사이클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케이싱/펌프 교체부터 다음 교체까지의 기간. 사이클 내에서 기준선 관리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전기 대비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현재 분석 기간(금기)과 직전 동일 길이 기간(전기)의 비교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ACTION 카드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운영 조치 분류별 펌프 수를 표시하는 대시보드 상단 KPI 카드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Rolling 7d Drop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최근 7일 평균 유량과 이전 7일 평균 유량의 변화율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미세 OFF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짧은 시간(120분 이내) 동안의 반복적인 운전 중단 패턴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반복점수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타이머 운전의 규칙성을 0~1 스케일로 수치화한 지표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기준선 신뢰도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기준선 산출에 사용된 데이터의 충분성을 0~100으로 평가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안정화 버퍼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판정이 같은 결과로 N일 연속 지속된 후에만 확정되는 안정화 메커니즘</w:t>
            </w:r>
          </w:p>
        </w:tc>
      </w:tr>
    </w:tbl>
    <w:p>
      <w:r>
        <w:br w:type="page"/>
      </w:r>
    </w:p>
    <w:p>
      <w:pPr>
        <w:pStyle w:val="Heading1"/>
      </w:pPr>
      <w:r>
        <w:t>부록 A. 판정 등급 및 색상 코드</w:t>
      </w:r>
    </w:p>
    <w:p>
      <w:pPr>
        <w:pStyle w:val="Heading2"/>
      </w:pPr>
      <w:r>
        <w:t>A.1 판정 등급별 색상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판정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배경색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테두리색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정상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#E8F5E9 (연초록)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#4CAF50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GUI 카드, 리포트 셀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경과관찰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#FFF8E1 (연노랑)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#F57F17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GUI 카드, 리포트 셀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점검권장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#FFF3E0 (연주황)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#EF6C00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GUI 카드, 리포트 셀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정밀점검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#FFEBEE (연빨강)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#C62828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GUI 카드, 리포트 셀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데이터부족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#F5F5F5 (연회색)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#757575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GUI 카드, 리포트 셀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데이터없음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#EEEEEE (회색)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#9E9E9E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GUI 카드</w:t>
            </w:r>
          </w:p>
        </w:tc>
      </w:tr>
    </w:tbl>
    <w:p>
      <w:pPr>
        <w:pStyle w:val="Heading2"/>
      </w:pPr>
      <w:r>
        <w:t>A.2 전기 대비 변화 색상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상태 변화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색상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판정 기준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개선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초록 (#90EE90)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유량 증가 AND 기준선 대비 변화 개선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악화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빨강 (#FF4444)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유량 감소 OR 기준선 대비 변화 악화 (2% 초과)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안정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회색 (#D3D3D3)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유량/기준선 대비 변화 ±2% 이내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전기 데이터 없음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연회색 (#EEEEEE)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비교할 전기 데이터 없음</w:t>
            </w:r>
          </w:p>
        </w:tc>
      </w:tr>
    </w:tbl>
    <w:p>
      <w:r>
        <w:br w:type="page"/>
      </w:r>
    </w:p>
    <w:p>
      <w:pPr>
        <w:pStyle w:val="Heading1"/>
      </w:pPr>
      <w:r>
        <w:t>부록 B. 트러블슈팅</w:t>
      </w:r>
    </w:p>
    <w:p>
      <w:r>
        <w:rPr>
          <w:rFonts w:ascii="맑은 고딕" w:hAnsi="맑은 고딕" w:eastAsia="맑은 고딕"/>
          <w:b/>
          <w:sz w:val="20"/>
        </w:rPr>
        <w:t>Q: 프로그램이 실행되지 않습니다</w:t>
      </w:r>
    </w:p>
    <w:p>
      <w:pPr>
        <w:spacing w:after="240"/>
      </w:pPr>
      <w:r>
        <w:rPr>
          <w:rFonts w:ascii="맑은 고딕" w:hAnsi="맑은 고딕" w:eastAsia="맑은 고딕"/>
          <w:sz w:val="20"/>
        </w:rPr>
        <w:t>A: - Windows Defender 또는 백신 프로그램이 차단할 수 있습니다. "추가 정보 → 실행"을 클릭하거나 예외 등록하세요.</w:t>
        <w:br/>
        <w:t>- EXE 파일 경로에 한글이나 특수문자가 포함되지 않도록 확인하세요.</w:t>
      </w:r>
    </w:p>
    <w:p>
      <w:r>
        <w:rPr>
          <w:rFonts w:ascii="맑은 고딕" w:hAnsi="맑은 고딕" w:eastAsia="맑은 고딕"/>
          <w:b/>
          <w:sz w:val="20"/>
        </w:rPr>
        <w:t>Q: 파일을 읽을 수 없습니다</w:t>
      </w:r>
    </w:p>
    <w:p>
      <w:pPr>
        <w:spacing w:after="240"/>
      </w:pPr>
      <w:r>
        <w:rPr>
          <w:rFonts w:ascii="맑은 고딕" w:hAnsi="맑은 고딕" w:eastAsia="맑은 고딕"/>
          <w:sz w:val="20"/>
        </w:rPr>
        <w:t>A: - 파일 형식이 HTML 기반 .xls인지 확인하세요.</w:t>
        <w:br/>
        <w:t>- 파일 인코딩이 UTF-8, CP949, EUC-KR 중 하나인지 확인하세요.</w:t>
        <w:br/>
        <w:t>- 헤더에 "일시" 또는 "날짜" 키워드가 포함되어 있는지 확인하세요.</w:t>
      </w:r>
    </w:p>
    <w:p>
      <w:r>
        <w:rPr>
          <w:rFonts w:ascii="맑은 고딕" w:hAnsi="맑은 고딕" w:eastAsia="맑은 고딕"/>
          <w:b/>
          <w:sz w:val="20"/>
        </w:rPr>
        <w:t>Q: "데이터부족" 판정이 계속 나옵니다</w:t>
      </w:r>
    </w:p>
    <w:p>
      <w:pPr>
        <w:spacing w:after="240"/>
      </w:pPr>
      <w:r>
        <w:rPr>
          <w:rFonts w:ascii="맑은 고딕" w:hAnsi="맑은 고딕" w:eastAsia="맑은 고딕"/>
          <w:sz w:val="20"/>
        </w:rPr>
        <w:t>A: - 데이터 확보율이 설정 임계값(기본 50%) 이상인지 확인하세요.</w:t>
        <w:br/>
        <w:t>- 분석 기간 내 유효 데이터 일수가 최소 기준(기본 7일) 이상인지 확인하세요.</w:t>
        <w:br/>
        <w:t>- 입력 파일의 빈 셀이 과도하지 않은지 확인하세요.</w:t>
      </w:r>
    </w:p>
    <w:p>
      <w:r>
        <w:rPr>
          <w:rFonts w:ascii="맑은 고딕" w:hAnsi="맑은 고딕" w:eastAsia="맑은 고딕"/>
          <w:b/>
          <w:sz w:val="20"/>
        </w:rPr>
        <w:t>Q: "기준 없음" 판정이 나옵니다</w:t>
      </w:r>
    </w:p>
    <w:p>
      <w:pPr>
        <w:spacing w:after="240"/>
      </w:pPr>
      <w:r>
        <w:rPr>
          <w:rFonts w:ascii="맑은 고딕" w:hAnsi="맑은 고딕" w:eastAsia="맑은 고딕"/>
          <w:sz w:val="20"/>
        </w:rPr>
        <w:t>A: - 기준선 산출에 충분한 데이터(90일 중 45개 이상 유효 일평균)가 있는지 확인하세요.</w:t>
        <w:br/>
        <w:t>- 펌프 마스터에서 정격유량을 입력하면 fallback 기준선으로 사용됩니다.</w:t>
        <w:br/>
        <w:t>- 수동 기준선 설정(v4.6)을 사용하여 직접 기준값을 지정할 수 있습니다.</w:t>
      </w:r>
    </w:p>
    <w:p>
      <w:r>
        <w:rPr>
          <w:rFonts w:ascii="맑은 고딕" w:hAnsi="맑은 고딕" w:eastAsia="맑은 고딕"/>
          <w:b/>
          <w:sz w:val="20"/>
        </w:rPr>
        <w:t>Q: 리포트 저장 실패</w:t>
      </w:r>
    </w:p>
    <w:p>
      <w:pPr>
        <w:spacing w:after="240"/>
      </w:pPr>
      <w:r>
        <w:rPr>
          <w:rFonts w:ascii="맑은 고딕" w:hAnsi="맑은 고딕" w:eastAsia="맑은 고딕"/>
          <w:sz w:val="20"/>
        </w:rPr>
        <w:t>A: - 같은 이름의 리포트 파일이 Excel 등에서 열려 있으면 잠김이 발생합니다.</w:t>
        <w:br/>
        <w:t>- 이 경우 타임스탬프가 붙은 대체 파일로 자동 저장됩니다.</w:t>
        <w:br/>
        <w:t>- output/reports 폴더에 쓰기 권한이 있는지 확인하세요.</w:t>
      </w:r>
    </w:p>
    <w:p>
      <w:r>
        <w:rPr>
          <w:rFonts w:ascii="맑은 고딕" w:hAnsi="맑은 고딕" w:eastAsia="맑은 고딕"/>
          <w:b/>
          <w:sz w:val="20"/>
        </w:rPr>
        <w:t>Q: 자동 감시가 작동하지 않습니다</w:t>
      </w:r>
    </w:p>
    <w:p>
      <w:pPr>
        <w:spacing w:after="240"/>
      </w:pPr>
      <w:r>
        <w:rPr>
          <w:rFonts w:ascii="맑은 고딕" w:hAnsi="맑은 고딕" w:eastAsia="맑은 고딕"/>
          <w:sz w:val="20"/>
        </w:rPr>
        <w:t>A: - 설정 탭에서 "자동 감시 활성화"가 체크되어 있는지 확인하세요.</w:t>
        <w:br/>
        <w:t>- input 폴더가 존재하는지 확인하세요.</w:t>
        <w:br/>
        <w:t>- 지원 확장자(.xls, .xlsx, .html, .htm) 파일인지 확인하세요.</w:t>
      </w:r>
    </w:p>
    <w:p>
      <w:r>
        <w:rPr>
          <w:rFonts w:ascii="맑은 고딕" w:hAnsi="맑은 고딕" w:eastAsia="맑은 고딕"/>
          <w:b/>
          <w:sz w:val="20"/>
        </w:rPr>
        <w:t>Q: DB가 손상된 것 같습니다</w:t>
      </w:r>
    </w:p>
    <w:p>
      <w:pPr>
        <w:spacing w:after="240"/>
      </w:pPr>
      <w:r>
        <w:rPr>
          <w:rFonts w:ascii="맑은 고딕" w:hAnsi="맑은 고딕" w:eastAsia="맑은 고딕"/>
          <w:sz w:val="20"/>
        </w:rPr>
        <w:t>A: - data/pump_reporter.db 파일을 백업한 후 삭제하면, 다음 실행 시 새 DB가 자동 생성됩니다.</w:t>
        <w:br/>
        <w:t>- 기존 데이터 파일을 다시 input 폴더에 넣으면 데이터가 복원됩니다.</w:t>
      </w:r>
    </w:p>
    <w:p/>
    <w:p>
      <w:pPr>
        <w:jc w:val="center"/>
      </w:pPr>
      <w:r>
        <w:rPr>
          <w:rFonts w:ascii="맑은 고딕" w:hAnsi="맑은 고딕" w:eastAsia="맑은 고딕"/>
          <w:color w:val="999999"/>
          <w:sz w:val="20"/>
        </w:rPr>
        <w:t>--- 끝 ---</w:t>
      </w:r>
    </w:p>
    <w:p>
      <w:pPr>
        <w:jc w:val="center"/>
      </w:pPr>
      <w:r>
        <w:rPr>
          <w:rFonts w:ascii="맑은 고딕" w:hAnsi="맑은 고딕" w:eastAsia="맑은 고딕"/>
          <w:i/>
          <w:color w:val="999999"/>
          <w:sz w:val="16"/>
        </w:rPr>
        <w:t>JAEWOO Pump Intelligence System v4.6 사용 설명서</w:t>
        <w:br/>
        <w:t>(주)재우 | 2026-02-24 작성</w:t>
        <w:br/>
        <w:t>본 문서는 (주)재우 내부 운영 분석용 자료입니다.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237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237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237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