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Carter</w:t>
      </w:r>
    </w:p>
    <w:p>
      <w:r>
        <w:t>============</w:t>
      </w:r>
    </w:p>
    <w:p>
      <w:r>
        <w:t>Experience: 7 years</w:t>
      </w:r>
    </w:p>
    <w:p>
      <w:r>
        <w:t>Education: B.S. + M.S. CS, Caltech</w:t>
      </w:r>
    </w:p>
    <w:p>
      <w:r>
        <w:t>Companies: Apple, OpenAI</w:t>
      </w:r>
    </w:p>
    <w:p/>
    <w:p>
      <w:r>
        <w:t>Summary:</w:t>
      </w:r>
    </w:p>
    <w:p>
      <w:r>
        <w:t xml:space="preserve">  - ML engineer at OpenAI on fine-tuning infrastructure.</w:t>
      </w:r>
    </w:p>
    <w:p>
      <w:r>
        <w:t xml:space="preserve">  - Built monitoring + eval harnesses for production LLMs.</w:t>
      </w:r>
    </w:p>
    <w:p>
      <w:r>
        <w:t xml:space="preserve">  - Skills: Python, PyTorch, Kubernetes, AWS, transformers.</w:t>
      </w:r>
    </w:p>
    <w:p>
      <w:r>
        <w:t xml:space="preserve">  - Calm communicator across ML and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