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232" w:rsidRDefault="00112232" w:rsidP="00112232">
      <w:pPr>
        <w:pStyle w:val="Title"/>
        <w:jc w:val="center"/>
      </w:pPr>
      <w:r>
        <w:t>Scale out the test cases</w:t>
      </w:r>
    </w:p>
    <w:p w:rsidR="00112232" w:rsidRDefault="00112232" w:rsidP="00112232">
      <w:pPr>
        <w:spacing w:after="0"/>
        <w:jc w:val="center"/>
      </w:pPr>
      <w:r>
        <w:t>X-BU Partner Integration Engineering</w:t>
      </w:r>
    </w:p>
    <w:p w:rsidR="00112232" w:rsidRDefault="00112232" w:rsidP="00112232">
      <w:pPr>
        <w:spacing w:after="0"/>
        <w:jc w:val="center"/>
      </w:pPr>
      <w:r>
        <w:t>Tao Zhou</w:t>
      </w:r>
    </w:p>
    <w:p w:rsidR="00112232" w:rsidRDefault="00112232" w:rsidP="00112232">
      <w:pPr>
        <w:jc w:val="center"/>
      </w:pPr>
      <w:r>
        <w:t>Tao.Zhou@emc.com</w:t>
      </w:r>
    </w:p>
    <w:p w:rsidR="00112232" w:rsidRDefault="00112232"/>
    <w:p w:rsidR="0021044E" w:rsidRDefault="000F34F7">
      <w:r>
        <w:t>Abstract:</w:t>
      </w:r>
    </w:p>
    <w:p w:rsidR="00D03387" w:rsidRDefault="00D03387">
      <w:r>
        <w:t>This paper will introduce a simple way to scale out test cases on many machines. The way to scale out test cases will not require code changes to e</w:t>
      </w:r>
      <w:r w:rsidR="007C0283">
        <w:t>xisting test codes, which using</w:t>
      </w:r>
      <w:r>
        <w:t xml:space="preserve"> reflection technology to decouple the synchronization code and test cases code.</w:t>
      </w:r>
    </w:p>
    <w:p w:rsidR="00F26750" w:rsidRDefault="00F26750" w:rsidP="00F26750">
      <w:pPr>
        <w:pStyle w:val="ListParagraph"/>
        <w:numPr>
          <w:ilvl w:val="0"/>
          <w:numId w:val="1"/>
        </w:numPr>
        <w:rPr>
          <w:rFonts w:ascii="Arial" w:hAnsi="Arial" w:cs="Arial"/>
          <w:sz w:val="24"/>
          <w:szCs w:val="24"/>
        </w:rPr>
      </w:pPr>
      <w:r w:rsidRPr="00E575A0">
        <w:rPr>
          <w:rFonts w:ascii="Arial" w:hAnsi="Arial" w:cs="Arial"/>
          <w:sz w:val="24"/>
          <w:szCs w:val="24"/>
        </w:rPr>
        <w:t>Introduction</w:t>
      </w:r>
    </w:p>
    <w:p w:rsidR="00787DA1" w:rsidRDefault="00D03387" w:rsidP="006E319A">
      <w:r>
        <w:t xml:space="preserve">For automation testing, there will have more than thousands of test cases. In regression phase, </w:t>
      </w:r>
      <w:r w:rsidR="006E319A">
        <w:t>there is always pain to handle tremendous cases in short time: if all test cases run sequentially in separated environments, that will take</w:t>
      </w:r>
      <w:r w:rsidR="00787DA1">
        <w:t xml:space="preserve">s more time to complete testing than expected ,but if cases are parallel running, that will require extra effort to  synchronize the critical resource </w:t>
      </w:r>
      <w:r w:rsidR="00D134CC">
        <w:t>requests between the test cases.</w:t>
      </w:r>
      <w:r w:rsidRPr="00D03387">
        <w:t xml:space="preserve"> </w:t>
      </w:r>
      <w:r>
        <w:t>Is there an easy way to scale out these test cases to parallel execution without resource confliction? The paper will describe how to scale out your test cases in an easy way.</w:t>
      </w:r>
    </w:p>
    <w:p w:rsidR="003201B0" w:rsidRPr="00736948" w:rsidRDefault="003201B0" w:rsidP="00736948">
      <w:pPr>
        <w:pStyle w:val="ListParagraph"/>
        <w:numPr>
          <w:ilvl w:val="0"/>
          <w:numId w:val="1"/>
        </w:numPr>
        <w:rPr>
          <w:rFonts w:ascii="Arial" w:hAnsi="Arial" w:cs="Arial"/>
          <w:sz w:val="24"/>
          <w:szCs w:val="24"/>
        </w:rPr>
      </w:pPr>
      <w:r w:rsidRPr="00736948">
        <w:rPr>
          <w:rFonts w:ascii="Arial" w:hAnsi="Arial" w:cs="Arial"/>
          <w:sz w:val="24"/>
          <w:szCs w:val="24"/>
        </w:rPr>
        <w:t xml:space="preserve">The synchronization </w:t>
      </w:r>
      <w:r w:rsidR="00736948" w:rsidRPr="00736948">
        <w:rPr>
          <w:rFonts w:ascii="Arial" w:hAnsi="Arial" w:cs="Arial"/>
          <w:sz w:val="24"/>
          <w:szCs w:val="24"/>
        </w:rPr>
        <w:t>architecture</w:t>
      </w:r>
    </w:p>
    <w:p w:rsidR="0018228A" w:rsidRDefault="00787DA1" w:rsidP="00A97283">
      <w:r>
        <w:t xml:space="preserve">How to synchronize the resource request </w:t>
      </w:r>
      <w:r w:rsidR="003316F3">
        <w:t>in automation test cases?</w:t>
      </w:r>
      <w:r w:rsidR="00D134CC">
        <w:t xml:space="preserve"> For the test cases are running on different machines, so it is intuitional to h</w:t>
      </w:r>
      <w:r w:rsidR="00A84A9E">
        <w:t>ave a server</w:t>
      </w:r>
      <w:r w:rsidR="00A97283">
        <w:t xml:space="preserve"> (</w:t>
      </w:r>
      <w:r w:rsidR="00A97283" w:rsidRPr="00A97283">
        <w:t>Figure 1</w:t>
      </w:r>
      <w:r w:rsidR="00A97283">
        <w:t>)</w:t>
      </w:r>
      <w:r w:rsidR="00A84A9E">
        <w:t xml:space="preserve"> to synchronize the requests. </w:t>
      </w:r>
    </w:p>
    <w:p w:rsidR="0018228A" w:rsidRDefault="0018228A" w:rsidP="00D96484">
      <w:pPr>
        <w:jc w:val="center"/>
      </w:pPr>
      <w:r>
        <w:rPr>
          <w:noProof/>
        </w:rPr>
        <w:drawing>
          <wp:inline distT="0" distB="0" distL="0" distR="0">
            <wp:extent cx="4084777" cy="2677799"/>
            <wp:effectExtent l="19050" t="0" r="0" b="0"/>
            <wp:docPr id="1" name="Picture 0" descr="Server-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Client.jpg"/>
                    <pic:cNvPicPr/>
                  </pic:nvPicPr>
                  <pic:blipFill>
                    <a:blip r:embed="rId6" cstate="print"/>
                    <a:stretch>
                      <a:fillRect/>
                    </a:stretch>
                  </pic:blipFill>
                  <pic:spPr>
                    <a:xfrm>
                      <a:off x="0" y="0"/>
                      <a:ext cx="4084402" cy="2677553"/>
                    </a:xfrm>
                    <a:prstGeom prst="rect">
                      <a:avLst/>
                    </a:prstGeom>
                  </pic:spPr>
                </pic:pic>
              </a:graphicData>
            </a:graphic>
          </wp:inline>
        </w:drawing>
      </w:r>
    </w:p>
    <w:p w:rsidR="00A97283" w:rsidRPr="00385BAB" w:rsidRDefault="00A97283" w:rsidP="00A97283">
      <w:pPr>
        <w:jc w:val="center"/>
        <w:rPr>
          <w:rFonts w:ascii="Arial" w:hAnsi="Arial" w:cs="Arial"/>
          <w:sz w:val="20"/>
          <w:szCs w:val="20"/>
        </w:rPr>
      </w:pPr>
      <w:bookmarkStart w:id="0" w:name="_Ref328398514"/>
      <w:r w:rsidRPr="00385BAB">
        <w:rPr>
          <w:rFonts w:ascii="Arial" w:hAnsi="Arial" w:cs="Arial"/>
          <w:sz w:val="20"/>
          <w:szCs w:val="20"/>
        </w:rPr>
        <w:t xml:space="preserve">Figure </w:t>
      </w:r>
      <w:bookmarkEnd w:id="0"/>
      <w:r>
        <w:rPr>
          <w:rFonts w:ascii="Arial" w:hAnsi="Arial" w:cs="Arial"/>
          <w:sz w:val="20"/>
          <w:szCs w:val="20"/>
        </w:rPr>
        <w:t>1</w:t>
      </w:r>
    </w:p>
    <w:p w:rsidR="00A97283" w:rsidRDefault="00A97283" w:rsidP="00D96484">
      <w:pPr>
        <w:jc w:val="center"/>
      </w:pPr>
    </w:p>
    <w:p w:rsidR="00A84A9E" w:rsidRDefault="00A84A9E" w:rsidP="006E319A">
      <w:r>
        <w:t xml:space="preserve"> The server side implementation could simple and straightforward, but the difficult part is the client code, for the following reasons: </w:t>
      </w:r>
    </w:p>
    <w:p w:rsidR="00D134CC" w:rsidRDefault="00A84A9E" w:rsidP="00A84A9E">
      <w:pPr>
        <w:pStyle w:val="ListParagraph"/>
        <w:numPr>
          <w:ilvl w:val="0"/>
          <w:numId w:val="2"/>
        </w:numPr>
      </w:pPr>
      <w:r>
        <w:t xml:space="preserve">The existed test cases are designed without consider the </w:t>
      </w:r>
      <w:r w:rsidR="004F26FE">
        <w:t xml:space="preserve">parallel execution cases. </w:t>
      </w:r>
    </w:p>
    <w:p w:rsidR="004F26FE" w:rsidRDefault="004F26FE" w:rsidP="00A84A9E">
      <w:pPr>
        <w:pStyle w:val="ListParagraph"/>
        <w:numPr>
          <w:ilvl w:val="0"/>
          <w:numId w:val="2"/>
        </w:numPr>
      </w:pPr>
      <w:r>
        <w:t>The testing environment may change frequently.</w:t>
      </w:r>
    </w:p>
    <w:p w:rsidR="004F26FE" w:rsidRDefault="004F26FE" w:rsidP="00A84A9E">
      <w:pPr>
        <w:pStyle w:val="ListParagraph"/>
        <w:numPr>
          <w:ilvl w:val="0"/>
          <w:numId w:val="2"/>
        </w:numPr>
      </w:pPr>
      <w:r>
        <w:t>Adding the synchronize code in test cases needs extra effect for QA.</w:t>
      </w:r>
    </w:p>
    <w:p w:rsidR="00C86D1C" w:rsidRDefault="006B301F" w:rsidP="004F26FE">
      <w:pPr>
        <w:pStyle w:val="ListParagraph"/>
        <w:numPr>
          <w:ilvl w:val="0"/>
          <w:numId w:val="2"/>
        </w:numPr>
      </w:pPr>
      <w:r>
        <w:t>There will heterogeneous test cases, for example, test case A will require resource 1,</w:t>
      </w:r>
      <w:r w:rsidR="00736948">
        <w:t xml:space="preserve"> </w:t>
      </w:r>
      <w:r>
        <w:t>2,</w:t>
      </w:r>
      <w:r w:rsidR="00736948">
        <w:t xml:space="preserve"> 3 in different phases</w:t>
      </w:r>
      <w:r>
        <w:t xml:space="preserve">, but test case B will only </w:t>
      </w:r>
      <w:r w:rsidR="00736948">
        <w:t>require resource 2 in specified</w:t>
      </w:r>
      <w:r>
        <w:t>.</w:t>
      </w:r>
      <w:r w:rsidR="0018228A">
        <w:t xml:space="preserve"> </w:t>
      </w:r>
      <w:r w:rsidR="00736948">
        <w:t>So when A is using resourc</w:t>
      </w:r>
      <w:r w:rsidR="00442B67">
        <w:t>e 1 and 3 the case B could use</w:t>
      </w:r>
      <w:r w:rsidR="00736948">
        <w:t xml:space="preserve"> resource 2.</w:t>
      </w:r>
    </w:p>
    <w:p w:rsidR="004F26FE" w:rsidRDefault="004F26FE" w:rsidP="00C86D1C">
      <w:pPr>
        <w:ind w:left="360"/>
      </w:pPr>
      <w:r>
        <w:t xml:space="preserve">Is </w:t>
      </w:r>
      <w:r w:rsidR="004C6CBD">
        <w:t xml:space="preserve">there </w:t>
      </w:r>
      <w:r w:rsidR="006B301F">
        <w:t xml:space="preserve">a </w:t>
      </w:r>
      <w:r>
        <w:t xml:space="preserve">panacea </w:t>
      </w:r>
      <w:r w:rsidR="004C6CBD">
        <w:t xml:space="preserve">to serve </w:t>
      </w:r>
      <w:r w:rsidR="006B301F">
        <w:t xml:space="preserve">all test cases?  </w:t>
      </w:r>
      <w:r w:rsidR="00A80C80">
        <w:t>Yes, the paper will introduce the method which will easily transfer the sing</w:t>
      </w:r>
      <w:r w:rsidR="004C6CBD">
        <w:t>le-process test cases to multi-processes test cases.</w:t>
      </w:r>
    </w:p>
    <w:p w:rsidR="0018228A" w:rsidRDefault="0018228A" w:rsidP="0018228A">
      <w:pPr>
        <w:pStyle w:val="ListParagraph"/>
        <w:numPr>
          <w:ilvl w:val="0"/>
          <w:numId w:val="1"/>
        </w:numPr>
        <w:rPr>
          <w:rFonts w:ascii="Arial" w:hAnsi="Arial" w:cs="Arial"/>
          <w:sz w:val="24"/>
          <w:szCs w:val="24"/>
        </w:rPr>
      </w:pPr>
      <w:r>
        <w:rPr>
          <w:rFonts w:ascii="Arial" w:hAnsi="Arial" w:cs="Arial"/>
          <w:sz w:val="24"/>
          <w:szCs w:val="24"/>
        </w:rPr>
        <w:t xml:space="preserve">Client side </w:t>
      </w:r>
      <w:r w:rsidR="00C86D1C">
        <w:rPr>
          <w:rFonts w:ascii="Arial" w:hAnsi="Arial" w:cs="Arial"/>
          <w:sz w:val="24"/>
          <w:szCs w:val="24"/>
        </w:rPr>
        <w:t>software design</w:t>
      </w:r>
    </w:p>
    <w:p w:rsidR="00C86D1C" w:rsidRDefault="00B87E07" w:rsidP="00C86D1C">
      <w:r>
        <w:t>As</w:t>
      </w:r>
      <w:r w:rsidRPr="00C86D1C">
        <w:t xml:space="preserve"> </w:t>
      </w:r>
      <w:r>
        <w:t>previous</w:t>
      </w:r>
      <w:r w:rsidR="00C86D1C">
        <w:t xml:space="preserve"> section</w:t>
      </w:r>
      <w:r>
        <w:t xml:space="preserve"> mentioned</w:t>
      </w:r>
      <w:r w:rsidR="00C86D1C">
        <w:t xml:space="preserve">, there are many </w:t>
      </w:r>
      <w:r w:rsidR="00CB012C">
        <w:t>issues</w:t>
      </w:r>
      <w:r w:rsidR="00C86D1C">
        <w:t xml:space="preserve"> </w:t>
      </w:r>
      <w:r>
        <w:t xml:space="preserve">for design the synchronize </w:t>
      </w:r>
      <w:r w:rsidR="00745737">
        <w:t xml:space="preserve">code for client side, in the section, there is a simple scenario to demonstrate how to resolve these issues.  </w:t>
      </w:r>
    </w:p>
    <w:p w:rsidR="00D42798" w:rsidRDefault="00CB012C" w:rsidP="002F23A8">
      <w:pPr>
        <w:spacing w:after="0" w:line="240" w:lineRule="auto"/>
        <w:rPr>
          <w:noProof/>
        </w:rPr>
      </w:pPr>
      <w:r>
        <w:t>The picture</w:t>
      </w:r>
      <w:r w:rsidR="00D42798">
        <w:t xml:space="preserve"> (Figure 2)</w:t>
      </w:r>
      <w:r>
        <w:t xml:space="preserve"> shows the simplified code which contains a test case of creatin</w:t>
      </w:r>
      <w:r w:rsidR="002F23A8">
        <w:t>g a Lun</w:t>
      </w:r>
      <w:r w:rsidR="002F23A8">
        <w:rPr>
          <w:rFonts w:hint="eastAsia"/>
        </w:rPr>
        <w:t>.</w:t>
      </w:r>
      <w:r w:rsidR="002F23A8">
        <w:t xml:space="preserve"> </w:t>
      </w:r>
      <w:r w:rsidR="002F23A8">
        <w:rPr>
          <w:rFonts w:hint="eastAsia"/>
        </w:rPr>
        <w:t>W</w:t>
      </w:r>
      <w:r>
        <w:t xml:space="preserve">hen several </w:t>
      </w:r>
      <w:r w:rsidR="002F23A8">
        <w:rPr>
          <w:rFonts w:hint="eastAsia"/>
        </w:rPr>
        <w:t>instance of the case</w:t>
      </w:r>
      <w:r>
        <w:t xml:space="preserve"> run</w:t>
      </w:r>
      <w:r>
        <w:rPr>
          <w:rFonts w:hint="eastAsia"/>
        </w:rPr>
        <w:t xml:space="preserve"> simultaneously,</w:t>
      </w:r>
      <w:r w:rsidR="00CB6199">
        <w:rPr>
          <w:rFonts w:hint="eastAsia"/>
        </w:rPr>
        <w:t xml:space="preserve"> the storage will get more than one request for creating Lun at a moment, then</w:t>
      </w:r>
      <w:r>
        <w:rPr>
          <w:rFonts w:hint="eastAsia"/>
        </w:rPr>
        <w:t xml:space="preserve"> </w:t>
      </w:r>
      <w:r w:rsidR="002F23A8">
        <w:rPr>
          <w:rFonts w:hint="eastAsia"/>
        </w:rPr>
        <w:t xml:space="preserve">the </w:t>
      </w:r>
      <w:r w:rsidR="00F060E3">
        <w:t>instances</w:t>
      </w:r>
      <w:r w:rsidR="002F23A8">
        <w:rPr>
          <w:rFonts w:hint="eastAsia"/>
        </w:rPr>
        <w:t xml:space="preserve"> will be failed.</w:t>
      </w:r>
      <w:r>
        <w:t xml:space="preserve"> </w:t>
      </w:r>
      <w:r w:rsidR="002F23A8">
        <w:rPr>
          <w:rFonts w:hint="eastAsia"/>
        </w:rPr>
        <w:t xml:space="preserve"> </w:t>
      </w:r>
    </w:p>
    <w:p w:rsidR="00CB012C" w:rsidRDefault="00CB012C" w:rsidP="002F23A8">
      <w:pPr>
        <w:spacing w:after="0" w:line="240" w:lineRule="auto"/>
      </w:pPr>
      <w:r>
        <w:rPr>
          <w:noProof/>
        </w:rPr>
        <w:drawing>
          <wp:inline distT="0" distB="0" distL="0" distR="0">
            <wp:extent cx="5943600" cy="1983740"/>
            <wp:effectExtent l="19050" t="0" r="0" b="0"/>
            <wp:docPr id="2" name="Picture 1" desc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ng"/>
                    <pic:cNvPicPr/>
                  </pic:nvPicPr>
                  <pic:blipFill>
                    <a:blip r:embed="rId7" cstate="print"/>
                    <a:stretch>
                      <a:fillRect/>
                    </a:stretch>
                  </pic:blipFill>
                  <pic:spPr>
                    <a:xfrm>
                      <a:off x="0" y="0"/>
                      <a:ext cx="5943600" cy="1983740"/>
                    </a:xfrm>
                    <a:prstGeom prst="rect">
                      <a:avLst/>
                    </a:prstGeom>
                  </pic:spPr>
                </pic:pic>
              </a:graphicData>
            </a:graphic>
          </wp:inline>
        </w:drawing>
      </w:r>
    </w:p>
    <w:p w:rsidR="00D42798" w:rsidRDefault="00D42798" w:rsidP="002F23A8">
      <w:pPr>
        <w:spacing w:after="0" w:line="240" w:lineRule="auto"/>
      </w:pPr>
    </w:p>
    <w:p w:rsidR="002F23A8" w:rsidRPr="00D42798" w:rsidRDefault="00D42798" w:rsidP="00D42798">
      <w:pPr>
        <w:jc w:val="center"/>
        <w:rPr>
          <w:rFonts w:ascii="Arial" w:hAnsi="Arial" w:cs="Arial"/>
          <w:sz w:val="20"/>
          <w:szCs w:val="20"/>
        </w:rPr>
      </w:pPr>
      <w:r w:rsidRPr="00385BAB">
        <w:rPr>
          <w:rFonts w:ascii="Arial" w:hAnsi="Arial" w:cs="Arial"/>
          <w:sz w:val="20"/>
          <w:szCs w:val="20"/>
        </w:rPr>
        <w:t xml:space="preserve">Figure </w:t>
      </w:r>
      <w:r>
        <w:rPr>
          <w:rFonts w:ascii="Arial" w:hAnsi="Arial" w:cs="Arial"/>
          <w:sz w:val="20"/>
          <w:szCs w:val="20"/>
        </w:rPr>
        <w:t>2</w:t>
      </w:r>
    </w:p>
    <w:p w:rsidR="002F23A8" w:rsidRDefault="002F23A8" w:rsidP="002F23A8">
      <w:pPr>
        <w:spacing w:after="0" w:line="240" w:lineRule="auto"/>
      </w:pPr>
      <w:r>
        <w:rPr>
          <w:rFonts w:hint="eastAsia"/>
        </w:rPr>
        <w:t>And the following picture</w:t>
      </w:r>
      <w:r w:rsidR="00D42798">
        <w:t xml:space="preserve"> (Figure 3)</w:t>
      </w:r>
      <w:r>
        <w:rPr>
          <w:rFonts w:hint="eastAsia"/>
        </w:rPr>
        <w:t xml:space="preserve"> shows the synchronized code added to the test case, now when </w:t>
      </w:r>
      <w:r>
        <w:t xml:space="preserve">several </w:t>
      </w:r>
      <w:r>
        <w:rPr>
          <w:rFonts w:hint="eastAsia"/>
        </w:rPr>
        <w:t xml:space="preserve">instances </w:t>
      </w:r>
      <w:r w:rsidR="00CB6199">
        <w:rPr>
          <w:rFonts w:hint="eastAsia"/>
        </w:rPr>
        <w:t xml:space="preserve">are running simultaneously, but on storage side, the request for creating </w:t>
      </w:r>
      <w:r w:rsidR="00CB6199">
        <w:t xml:space="preserve">Lun is one by one, the order of requesting is synchronized by server, </w:t>
      </w:r>
      <w:r w:rsidR="00953D7F">
        <w:t xml:space="preserve">so </w:t>
      </w:r>
      <w:r w:rsidR="00CB6199">
        <w:t>these instances will be success.</w:t>
      </w:r>
    </w:p>
    <w:p w:rsidR="002F23A8" w:rsidRDefault="002F23A8" w:rsidP="002F23A8">
      <w:pPr>
        <w:spacing w:after="0" w:line="240" w:lineRule="auto"/>
      </w:pPr>
      <w:r>
        <w:rPr>
          <w:rFonts w:hint="eastAsia"/>
          <w:noProof/>
        </w:rPr>
        <w:lastRenderedPageBreak/>
        <w:drawing>
          <wp:inline distT="0" distB="0" distL="0" distR="0">
            <wp:extent cx="5943600" cy="2160905"/>
            <wp:effectExtent l="19050" t="0" r="0" b="0"/>
            <wp:docPr id="3" name="Picture 2" descr="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3.png"/>
                    <pic:cNvPicPr/>
                  </pic:nvPicPr>
                  <pic:blipFill>
                    <a:blip r:embed="rId8" cstate="print"/>
                    <a:stretch>
                      <a:fillRect/>
                    </a:stretch>
                  </pic:blipFill>
                  <pic:spPr>
                    <a:xfrm>
                      <a:off x="0" y="0"/>
                      <a:ext cx="5943600" cy="2160905"/>
                    </a:xfrm>
                    <a:prstGeom prst="rect">
                      <a:avLst/>
                    </a:prstGeom>
                  </pic:spPr>
                </pic:pic>
              </a:graphicData>
            </a:graphic>
          </wp:inline>
        </w:drawing>
      </w:r>
    </w:p>
    <w:p w:rsidR="00D42798" w:rsidRPr="00D42798" w:rsidRDefault="00D42798" w:rsidP="00D42798">
      <w:pPr>
        <w:jc w:val="center"/>
        <w:rPr>
          <w:rFonts w:ascii="Arial" w:hAnsi="Arial" w:cs="Arial"/>
          <w:sz w:val="20"/>
          <w:szCs w:val="20"/>
        </w:rPr>
      </w:pPr>
      <w:r w:rsidRPr="00385BAB">
        <w:rPr>
          <w:rFonts w:ascii="Arial" w:hAnsi="Arial" w:cs="Arial"/>
          <w:sz w:val="20"/>
          <w:szCs w:val="20"/>
        </w:rPr>
        <w:t xml:space="preserve">Figure </w:t>
      </w:r>
      <w:r>
        <w:rPr>
          <w:rFonts w:ascii="Arial" w:hAnsi="Arial" w:cs="Arial"/>
          <w:sz w:val="20"/>
          <w:szCs w:val="20"/>
        </w:rPr>
        <w:t>3</w:t>
      </w:r>
    </w:p>
    <w:p w:rsidR="002F23A8" w:rsidRDefault="002F23A8" w:rsidP="002F23A8">
      <w:pPr>
        <w:spacing w:after="0" w:line="240" w:lineRule="auto"/>
      </w:pPr>
    </w:p>
    <w:p w:rsidR="00953D7F" w:rsidRDefault="00953D7F" w:rsidP="002F23A8">
      <w:pPr>
        <w:spacing w:after="0" w:line="240" w:lineRule="auto"/>
      </w:pPr>
      <w:r>
        <w:t xml:space="preserve">As showing the picture above, there is no </w:t>
      </w:r>
      <w:r w:rsidR="00295443">
        <w:t>extra</w:t>
      </w:r>
      <w:r>
        <w:t xml:space="preserve"> work for </w:t>
      </w:r>
      <w:r w:rsidR="00295443">
        <w:t xml:space="preserve">test case code, </w:t>
      </w:r>
      <w:r w:rsidR="00D46D68">
        <w:t>only work</w:t>
      </w:r>
      <w:r w:rsidR="00295443">
        <w:t xml:space="preserve"> is just add an attribute to the New-EmcLun class.</w:t>
      </w:r>
      <w:r w:rsidR="00BC18F9">
        <w:t xml:space="preserve"> </w:t>
      </w:r>
      <w:r w:rsidR="00D46D68">
        <w:t xml:space="preserve"> The attribute is a decoupled with test cases, and easily be implemented. </w:t>
      </w:r>
    </w:p>
    <w:p w:rsidR="00D46D68" w:rsidRDefault="00D46D68" w:rsidP="00D46D68">
      <w:pPr>
        <w:spacing w:after="0" w:line="240" w:lineRule="auto"/>
      </w:pPr>
      <w:r>
        <w:t>So the attribute</w:t>
      </w:r>
      <w:r w:rsidR="000E040E">
        <w:t xml:space="preserve"> class</w:t>
      </w:r>
      <w:r>
        <w:t xml:space="preserve"> perfectly resolve</w:t>
      </w:r>
      <w:r w:rsidR="005212BC">
        <w:t>s</w:t>
      </w:r>
      <w:r>
        <w:t xml:space="preserve"> all the issues mentioned in previous section, </w:t>
      </w:r>
      <w:r w:rsidR="004C0652">
        <w:t>but why the attribute class has the magic power?</w:t>
      </w:r>
    </w:p>
    <w:p w:rsidR="005212BC" w:rsidRDefault="005212BC" w:rsidP="00D46D68">
      <w:pPr>
        <w:spacing w:after="0" w:line="240" w:lineRule="auto"/>
      </w:pPr>
      <w:r>
        <w:t>The picture below</w:t>
      </w:r>
      <w:r w:rsidR="00D42798">
        <w:t xml:space="preserve"> (Figure 4)</w:t>
      </w:r>
      <w:r>
        <w:t xml:space="preserve"> is a typically test cases structure, the test cases call the command classes, and command classes</w:t>
      </w:r>
      <w:r w:rsidR="00EE6B2D">
        <w:t xml:space="preserve"> finally call all kinds of CLI</w:t>
      </w:r>
      <w:r>
        <w:t xml:space="preserve"> via adapter class  to execute the command in test cases.</w:t>
      </w:r>
    </w:p>
    <w:p w:rsidR="004C0652" w:rsidRDefault="00EE6B2D" w:rsidP="00D96484">
      <w:pPr>
        <w:spacing w:after="0" w:line="240" w:lineRule="auto"/>
        <w:jc w:val="center"/>
        <w:rPr>
          <w:rFonts w:ascii="Arial" w:hAnsi="Arial" w:cs="Arial"/>
          <w:sz w:val="24"/>
          <w:szCs w:val="24"/>
        </w:rPr>
      </w:pPr>
      <w:r w:rsidRPr="00EE6B2D">
        <w:rPr>
          <w:rFonts w:ascii="Arial" w:hAnsi="Arial" w:cs="Arial"/>
          <w:noProof/>
          <w:sz w:val="24"/>
          <w:szCs w:val="24"/>
        </w:rPr>
        <w:drawing>
          <wp:inline distT="0" distB="0" distL="0" distR="0">
            <wp:extent cx="4532007" cy="3321050"/>
            <wp:effectExtent l="19050" t="0" r="1893" b="0"/>
            <wp:docPr id="6" name="Picture 4" descr="Class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Level2.png"/>
                    <pic:cNvPicPr/>
                  </pic:nvPicPr>
                  <pic:blipFill>
                    <a:blip r:embed="rId9" cstate="print"/>
                    <a:stretch>
                      <a:fillRect/>
                    </a:stretch>
                  </pic:blipFill>
                  <pic:spPr>
                    <a:xfrm>
                      <a:off x="0" y="0"/>
                      <a:ext cx="4541075" cy="3327695"/>
                    </a:xfrm>
                    <a:prstGeom prst="rect">
                      <a:avLst/>
                    </a:prstGeom>
                  </pic:spPr>
                </pic:pic>
              </a:graphicData>
            </a:graphic>
          </wp:inline>
        </w:drawing>
      </w:r>
    </w:p>
    <w:p w:rsidR="00D42798" w:rsidRPr="00D42798" w:rsidRDefault="00D42798" w:rsidP="00D42798">
      <w:pPr>
        <w:jc w:val="center"/>
        <w:rPr>
          <w:rFonts w:ascii="Arial" w:hAnsi="Arial" w:cs="Arial"/>
          <w:sz w:val="20"/>
          <w:szCs w:val="20"/>
        </w:rPr>
      </w:pPr>
      <w:r w:rsidRPr="00385BAB">
        <w:rPr>
          <w:rFonts w:ascii="Arial" w:hAnsi="Arial" w:cs="Arial"/>
          <w:sz w:val="20"/>
          <w:szCs w:val="20"/>
        </w:rPr>
        <w:t xml:space="preserve">Figure </w:t>
      </w:r>
      <w:r>
        <w:rPr>
          <w:rFonts w:ascii="Arial" w:hAnsi="Arial" w:cs="Arial"/>
          <w:sz w:val="20"/>
          <w:szCs w:val="20"/>
        </w:rPr>
        <w:t>4</w:t>
      </w:r>
    </w:p>
    <w:p w:rsidR="005212BC" w:rsidRDefault="005212BC" w:rsidP="00D46D68">
      <w:pPr>
        <w:spacing w:after="0" w:line="240" w:lineRule="auto"/>
        <w:rPr>
          <w:rFonts w:ascii="Arial" w:hAnsi="Arial" w:cs="Arial"/>
          <w:sz w:val="24"/>
          <w:szCs w:val="24"/>
        </w:rPr>
      </w:pPr>
    </w:p>
    <w:p w:rsidR="00EE6B2D" w:rsidRDefault="00FD7D25" w:rsidP="00D46D68">
      <w:pPr>
        <w:spacing w:after="0" w:line="240" w:lineRule="auto"/>
      </w:pPr>
      <w:r w:rsidRPr="00EE6B2D">
        <w:t>What’s the attribute class do is mark the critical resource for command classes. When the command class call</w:t>
      </w:r>
      <w:r w:rsidR="00EE6B2D">
        <w:t>s</w:t>
      </w:r>
      <w:r w:rsidRPr="00EE6B2D">
        <w:t xml:space="preserve"> the adapter class to execute CLI comma</w:t>
      </w:r>
      <w:r w:rsidR="00EE6B2D">
        <w:t>nd, then the adapter class queries</w:t>
      </w:r>
      <w:r w:rsidRPr="00EE6B2D">
        <w:t xml:space="preserve"> the attributes of </w:t>
      </w:r>
      <w:r w:rsidRPr="00EE6B2D">
        <w:lastRenderedPageBreak/>
        <w:t xml:space="preserve">command class then </w:t>
      </w:r>
      <w:r w:rsidR="00EE6B2D">
        <w:t xml:space="preserve">get the critical resource ID in running time environment from attribute values, then query to server to make sure the critical resource is not using by other test cases. </w:t>
      </w:r>
    </w:p>
    <w:p w:rsidR="00302881" w:rsidRDefault="00D96484" w:rsidP="00D96484">
      <w:pPr>
        <w:spacing w:after="0" w:line="240" w:lineRule="auto"/>
        <w:jc w:val="center"/>
        <w:rPr>
          <w:rFonts w:ascii="Arial" w:hAnsi="Arial" w:cs="Arial"/>
          <w:sz w:val="24"/>
          <w:szCs w:val="24"/>
        </w:rPr>
      </w:pPr>
      <w:r>
        <w:rPr>
          <w:rFonts w:ascii="Arial" w:hAnsi="Arial" w:cs="Arial"/>
          <w:noProof/>
          <w:sz w:val="24"/>
          <w:szCs w:val="24"/>
        </w:rPr>
        <w:drawing>
          <wp:inline distT="0" distB="0" distL="0" distR="0">
            <wp:extent cx="3516198" cy="3092450"/>
            <wp:effectExtent l="19050" t="0" r="8052" b="0"/>
            <wp:docPr id="5" name="Picture 4" descr="Data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WF.png"/>
                    <pic:cNvPicPr/>
                  </pic:nvPicPr>
                  <pic:blipFill>
                    <a:blip r:embed="rId10" cstate="print"/>
                    <a:stretch>
                      <a:fillRect/>
                    </a:stretch>
                  </pic:blipFill>
                  <pic:spPr>
                    <a:xfrm>
                      <a:off x="0" y="0"/>
                      <a:ext cx="3518735" cy="3094681"/>
                    </a:xfrm>
                    <a:prstGeom prst="rect">
                      <a:avLst/>
                    </a:prstGeom>
                  </pic:spPr>
                </pic:pic>
              </a:graphicData>
            </a:graphic>
          </wp:inline>
        </w:drawing>
      </w:r>
    </w:p>
    <w:p w:rsidR="00D42798" w:rsidRPr="00D42798" w:rsidRDefault="00D42798" w:rsidP="00D42798">
      <w:pPr>
        <w:jc w:val="center"/>
        <w:rPr>
          <w:rFonts w:ascii="Arial" w:hAnsi="Arial" w:cs="Arial"/>
          <w:sz w:val="20"/>
          <w:szCs w:val="20"/>
        </w:rPr>
      </w:pPr>
      <w:r w:rsidRPr="00385BAB">
        <w:rPr>
          <w:rFonts w:ascii="Arial" w:hAnsi="Arial" w:cs="Arial"/>
          <w:sz w:val="20"/>
          <w:szCs w:val="20"/>
        </w:rPr>
        <w:t xml:space="preserve">Figure </w:t>
      </w:r>
      <w:r>
        <w:rPr>
          <w:rFonts w:ascii="Arial" w:hAnsi="Arial" w:cs="Arial"/>
          <w:sz w:val="20"/>
          <w:szCs w:val="20"/>
        </w:rPr>
        <w:t>5</w:t>
      </w:r>
    </w:p>
    <w:p w:rsidR="00D132EF" w:rsidRDefault="004C56A1" w:rsidP="004F26FE">
      <w:r>
        <w:t>The magic power of the design is that the critical resource ID is get from running time environment, only thing the test cases designer need to know is just setting the attribute of command class.  For the same command class, when the environment is different, there will generate different critical environment ID. And the test cases co</w:t>
      </w:r>
      <w:r w:rsidR="00682312">
        <w:t>de is decoupled with synchronization</w:t>
      </w:r>
      <w:r>
        <w:t xml:space="preserve"> code, there will get synchronized test cases without change any test cases code.</w:t>
      </w:r>
    </w:p>
    <w:p w:rsidR="00E264F1" w:rsidRDefault="00E264F1" w:rsidP="003F2DE5">
      <w:pPr>
        <w:pStyle w:val="ListParagraph"/>
        <w:numPr>
          <w:ilvl w:val="0"/>
          <w:numId w:val="1"/>
        </w:numPr>
        <w:rPr>
          <w:rFonts w:ascii="Arial" w:hAnsi="Arial" w:cs="Arial"/>
          <w:sz w:val="24"/>
          <w:szCs w:val="24"/>
        </w:rPr>
      </w:pPr>
      <w:r w:rsidRPr="003F2DE5">
        <w:rPr>
          <w:rFonts w:ascii="Arial" w:hAnsi="Arial" w:cs="Arial"/>
          <w:sz w:val="24"/>
          <w:szCs w:val="24"/>
        </w:rPr>
        <w:t>Server</w:t>
      </w:r>
      <w:r w:rsidR="003F2DE5" w:rsidRPr="003F2DE5">
        <w:rPr>
          <w:rFonts w:ascii="Arial" w:hAnsi="Arial" w:cs="Arial"/>
          <w:sz w:val="24"/>
          <w:szCs w:val="24"/>
        </w:rPr>
        <w:t xml:space="preserve"> side software design</w:t>
      </w:r>
    </w:p>
    <w:p w:rsidR="003F2DE5" w:rsidRDefault="003F2DE5" w:rsidP="003F2DE5">
      <w:r w:rsidRPr="003F2DE5">
        <w:t>Server</w:t>
      </w:r>
      <w:r>
        <w:t xml:space="preserve"> side software design is straightforward and simple, only </w:t>
      </w:r>
      <w:r w:rsidR="00F521B3">
        <w:t xml:space="preserve">one </w:t>
      </w:r>
      <w:r>
        <w:t>concern is resource deadlock. For example if client A request resource 1 and 2, meanwhile  client B request 2 and 3, client C request 3 and 1, if resource is assigned separately, the deadlock scenario will happen. The simple way to resolve the issue is to set atomic lock for each resource request, only all requested resource are available, the resource will be acquired.</w:t>
      </w:r>
    </w:p>
    <w:p w:rsidR="003F2DE5" w:rsidRDefault="00257F05" w:rsidP="00257F05">
      <w:pPr>
        <w:jc w:val="center"/>
        <w:rPr>
          <w:rFonts w:ascii="Arial" w:hAnsi="Arial" w:cs="Arial"/>
          <w:sz w:val="24"/>
          <w:szCs w:val="24"/>
        </w:rPr>
      </w:pPr>
      <w:r>
        <w:rPr>
          <w:rFonts w:ascii="Arial" w:hAnsi="Arial" w:cs="Arial"/>
          <w:noProof/>
          <w:sz w:val="24"/>
          <w:szCs w:val="24"/>
        </w:rPr>
        <w:lastRenderedPageBreak/>
        <w:drawing>
          <wp:inline distT="0" distB="0" distL="0" distR="0">
            <wp:extent cx="2467450" cy="2603500"/>
            <wp:effectExtent l="19050" t="0" r="9050" b="0"/>
            <wp:docPr id="7" name="Picture 6" descr="Lock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kfor.png"/>
                    <pic:cNvPicPr/>
                  </pic:nvPicPr>
                  <pic:blipFill>
                    <a:blip r:embed="rId11" cstate="print"/>
                    <a:stretch>
                      <a:fillRect/>
                    </a:stretch>
                  </pic:blipFill>
                  <pic:spPr>
                    <a:xfrm>
                      <a:off x="0" y="0"/>
                      <a:ext cx="2467383" cy="2603429"/>
                    </a:xfrm>
                    <a:prstGeom prst="rect">
                      <a:avLst/>
                    </a:prstGeom>
                  </pic:spPr>
                </pic:pic>
              </a:graphicData>
            </a:graphic>
          </wp:inline>
        </w:drawing>
      </w:r>
    </w:p>
    <w:p w:rsidR="00D42798" w:rsidRPr="00D42798" w:rsidRDefault="00D42798" w:rsidP="00D42798">
      <w:pPr>
        <w:jc w:val="center"/>
        <w:rPr>
          <w:rFonts w:ascii="Arial" w:hAnsi="Arial" w:cs="Arial"/>
          <w:sz w:val="20"/>
          <w:szCs w:val="20"/>
        </w:rPr>
      </w:pPr>
      <w:r w:rsidRPr="00385BAB">
        <w:rPr>
          <w:rFonts w:ascii="Arial" w:hAnsi="Arial" w:cs="Arial"/>
          <w:sz w:val="20"/>
          <w:szCs w:val="20"/>
        </w:rPr>
        <w:t xml:space="preserve">Figure </w:t>
      </w:r>
      <w:r>
        <w:rPr>
          <w:rFonts w:ascii="Arial" w:hAnsi="Arial" w:cs="Arial"/>
          <w:sz w:val="20"/>
          <w:szCs w:val="20"/>
        </w:rPr>
        <w:t>6</w:t>
      </w:r>
    </w:p>
    <w:p w:rsidR="009324C8" w:rsidRDefault="000F2BDB" w:rsidP="009324C8">
      <w:pPr>
        <w:pStyle w:val="ListParagraph"/>
        <w:numPr>
          <w:ilvl w:val="0"/>
          <w:numId w:val="1"/>
        </w:numPr>
        <w:rPr>
          <w:rFonts w:ascii="Arial" w:hAnsi="Arial" w:cs="Arial"/>
          <w:sz w:val="24"/>
          <w:szCs w:val="24"/>
        </w:rPr>
      </w:pPr>
      <w:r>
        <w:rPr>
          <w:rFonts w:ascii="Arial" w:hAnsi="Arial" w:cs="Arial"/>
          <w:sz w:val="24"/>
          <w:szCs w:val="24"/>
        </w:rPr>
        <w:t>Application</w:t>
      </w:r>
    </w:p>
    <w:p w:rsidR="00C214E7" w:rsidRDefault="000F2BDB" w:rsidP="009324C8">
      <w:r>
        <w:t xml:space="preserve">To get more strictly testing result of the scale-out ability of the design. There are choosing the most resource consuming cases and all cases requests same resources. </w:t>
      </w:r>
      <w:r w:rsidR="0063792C">
        <w:t>T</w:t>
      </w:r>
      <w:r w:rsidR="00C214E7">
        <w:t>here define</w:t>
      </w:r>
      <w:r w:rsidR="002462D2">
        <w:t>s</w:t>
      </w:r>
      <w:r w:rsidR="00C214E7">
        <w:t xml:space="preserve"> two parameters to measure the scale-out ability:</w:t>
      </w:r>
    </w:p>
    <w:p w:rsidR="009324C8" w:rsidRDefault="00C260DF" w:rsidP="009324C8">
      <w:r>
        <w:t xml:space="preserve">The over head rate: </w:t>
      </w:r>
      <m:oMath>
        <m:sSub>
          <m:sSubPr>
            <m:ctrlPr>
              <w:rPr>
                <w:rFonts w:ascii="Cambria Math" w:hAnsi="Cambria Math"/>
                <w:i/>
              </w:rPr>
            </m:ctrlPr>
          </m:sSubPr>
          <m:e>
            <m:r>
              <w:rPr>
                <w:rFonts w:ascii="Cambria Math" w:hAnsi="Cambria Math"/>
              </w:rPr>
              <m:t>R</m:t>
            </m:r>
          </m:e>
          <m:sub>
            <m:r>
              <w:rPr>
                <w:rFonts w:ascii="Cambria Math" w:hAnsi="Cambria Math"/>
              </w:rPr>
              <m:t>oh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w:r w:rsidR="00D63763">
        <w:t xml:space="preserve"> ;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63763">
        <w:t xml:space="preserve"> is </w:t>
      </w:r>
      <w:r>
        <w:t xml:space="preserve">when test cases running on N machines, the sum of time for N machines cost for test cases,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the time with only one machine, the time of running all test cases.</w:t>
      </w:r>
      <w:r w:rsidR="004C684B">
        <w:t xml:space="preserve"> The rate is near the value 1 means the system is a scalable system.</w:t>
      </w:r>
    </w:p>
    <w:p w:rsidR="004C684B" w:rsidRDefault="004F2184" w:rsidP="009324C8">
      <w:r>
        <w:t xml:space="preserve">The response time rate: </w:t>
      </w:r>
      <m:oMath>
        <m:sSub>
          <m:sSubPr>
            <m:ctrlPr>
              <w:rPr>
                <w:rFonts w:ascii="Cambria Math" w:hAnsi="Cambria Math"/>
                <w:i/>
              </w:rPr>
            </m:ctrlPr>
          </m:sSubPr>
          <m:e>
            <m:r>
              <w:rPr>
                <w:rFonts w:ascii="Cambria Math" w:hAnsi="Cambria Math"/>
              </w:rPr>
              <m:t>R</m:t>
            </m:r>
          </m:e>
          <m:sub>
            <m:r>
              <w:rPr>
                <w:rFonts w:ascii="Cambria Math" w:hAnsi="Cambria Math"/>
              </w:rPr>
              <m:t>res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Res</m:t>
                </m:r>
              </m:e>
              <m:sub>
                <m:r>
                  <w:rPr>
                    <w:rFonts w:ascii="Cambria Math" w:hAnsi="Cambria Math"/>
                  </w:rPr>
                  <m:t>n</m:t>
                </m:r>
              </m:sub>
            </m:sSub>
          </m:num>
          <m:den>
            <m:sSub>
              <m:sSubPr>
                <m:ctrlPr>
                  <w:rPr>
                    <w:rFonts w:ascii="Cambria Math" w:hAnsi="Cambria Math"/>
                    <w:i/>
                  </w:rPr>
                </m:ctrlPr>
              </m:sSubPr>
              <m:e>
                <m:r>
                  <w:rPr>
                    <w:rFonts w:ascii="Cambria Math" w:hAnsi="Cambria Math"/>
                  </w:rPr>
                  <m:t>Res</m:t>
                </m:r>
              </m:e>
              <m:sub>
                <m:r>
                  <w:rPr>
                    <w:rFonts w:ascii="Cambria Math" w:hAnsi="Cambria Math"/>
                  </w:rPr>
                  <m:t>1</m:t>
                </m:r>
              </m:sub>
            </m:sSub>
          </m:den>
        </m:f>
      </m:oMath>
      <w:r>
        <w:t xml:space="preserve">; </w:t>
      </w:r>
      <m:oMath>
        <m:sSub>
          <m:sSubPr>
            <m:ctrlPr>
              <w:rPr>
                <w:rFonts w:ascii="Cambria Math" w:hAnsi="Cambria Math"/>
                <w:i/>
              </w:rPr>
            </m:ctrlPr>
          </m:sSubPr>
          <m:e>
            <m:r>
              <w:rPr>
                <w:rFonts w:ascii="Cambria Math" w:hAnsi="Cambria Math"/>
              </w:rPr>
              <m:t>Res</m:t>
            </m:r>
          </m:e>
          <m:sub>
            <m:r>
              <w:rPr>
                <w:rFonts w:ascii="Cambria Math" w:hAnsi="Cambria Math"/>
              </w:rPr>
              <m:t>n</m:t>
            </m:r>
          </m:sub>
        </m:sSub>
      </m:oMath>
      <w:r>
        <w:t xml:space="preserve"> is the average response time of server</w:t>
      </w:r>
      <w:r w:rsidR="00157ED3">
        <w:t xml:space="preserve"> (the resource [Like storage, Host] which test cases are using)</w:t>
      </w:r>
      <w:r>
        <w:t xml:space="preserve"> when test cases are running on N machine, </w:t>
      </w:r>
      <m:oMath>
        <m:sSub>
          <m:sSubPr>
            <m:ctrlPr>
              <w:rPr>
                <w:rFonts w:ascii="Cambria Math" w:hAnsi="Cambria Math"/>
                <w:i/>
              </w:rPr>
            </m:ctrlPr>
          </m:sSubPr>
          <m:e>
            <m:r>
              <w:rPr>
                <w:rFonts w:ascii="Cambria Math" w:hAnsi="Cambria Math"/>
              </w:rPr>
              <m:t>Res</m:t>
            </m:r>
          </m:e>
          <m:sub>
            <m:r>
              <w:rPr>
                <w:rFonts w:ascii="Cambria Math" w:hAnsi="Cambria Math"/>
              </w:rPr>
              <m:t>1</m:t>
            </m:r>
          </m:sub>
        </m:sSub>
      </m:oMath>
      <w:r>
        <w:t xml:space="preserve"> is the average response time when test cases are running on 1 machine.</w:t>
      </w:r>
      <w:r w:rsidR="004C684B">
        <w:t xml:space="preserve"> </w:t>
      </w:r>
    </w:p>
    <w:p w:rsidR="004F2184" w:rsidRDefault="004F2184" w:rsidP="009324C8">
      <w:r>
        <w:t xml:space="preserve">Form the picture below, the </w:t>
      </w:r>
      <m:oMath>
        <m:sSub>
          <m:sSubPr>
            <m:ctrlPr>
              <w:rPr>
                <w:rFonts w:ascii="Cambria Math" w:hAnsi="Cambria Math"/>
                <w:i/>
              </w:rPr>
            </m:ctrlPr>
          </m:sSubPr>
          <m:e>
            <m:r>
              <w:rPr>
                <w:rFonts w:ascii="Cambria Math" w:hAnsi="Cambria Math"/>
              </w:rPr>
              <m:t>R</m:t>
            </m:r>
          </m:e>
          <m:sub>
            <m:r>
              <w:rPr>
                <w:rFonts w:ascii="Cambria Math" w:hAnsi="Cambria Math"/>
              </w:rPr>
              <m:t>oh</m:t>
            </m:r>
          </m:sub>
        </m:sSub>
      </m:oMath>
      <w:r>
        <w:t xml:space="preserve"> value is near 1 when N</w:t>
      </w:r>
      <w:r w:rsidR="00E12604">
        <w:t xml:space="preserve"> =3 and 2, which means the over</w:t>
      </w:r>
      <w:r>
        <w:t xml:space="preserve">head is very low if test </w:t>
      </w:r>
      <w:r w:rsidR="004C684B">
        <w:t>cases are running on 3 machines;</w:t>
      </w:r>
      <w:r>
        <w:t xml:space="preserve"> the </w:t>
      </w:r>
      <m:oMath>
        <m:sSub>
          <m:sSubPr>
            <m:ctrlPr>
              <w:rPr>
                <w:rFonts w:ascii="Cambria Math" w:hAnsi="Cambria Math"/>
                <w:i/>
              </w:rPr>
            </m:ctrlPr>
          </m:sSubPr>
          <m:e>
            <m:r>
              <w:rPr>
                <w:rFonts w:ascii="Cambria Math" w:hAnsi="Cambria Math"/>
              </w:rPr>
              <m:t>R</m:t>
            </m:r>
          </m:e>
          <m:sub>
            <m:r>
              <w:rPr>
                <w:rFonts w:ascii="Cambria Math" w:hAnsi="Cambria Math"/>
              </w:rPr>
              <m:t>res</m:t>
            </m:r>
          </m:sub>
        </m:sSub>
      </m:oMath>
      <w:r>
        <w:t xml:space="preserve"> turn high when N=4, which means when 4 clients are requesting the service on server, the server performa</w:t>
      </w:r>
      <w:r w:rsidR="004C684B">
        <w:t>nce</w:t>
      </w:r>
      <w:r w:rsidR="00894646">
        <w:t xml:space="preserve"> is</w:t>
      </w:r>
      <w:r w:rsidR="004C684B">
        <w:t xml:space="preserve"> degraded sharply, that may caused by reaching the maximum of server capability. </w:t>
      </w:r>
      <w:r w:rsidR="00157ED3">
        <w:t xml:space="preserve">So the </w:t>
      </w:r>
      <m:oMath>
        <m:sSub>
          <m:sSubPr>
            <m:ctrlPr>
              <w:rPr>
                <w:rFonts w:ascii="Cambria Math" w:hAnsi="Cambria Math"/>
                <w:i/>
              </w:rPr>
            </m:ctrlPr>
          </m:sSubPr>
          <m:e>
            <m:r>
              <w:rPr>
                <w:rFonts w:ascii="Cambria Math" w:hAnsi="Cambria Math"/>
              </w:rPr>
              <m:t>R</m:t>
            </m:r>
          </m:e>
          <m:sub>
            <m:r>
              <w:rPr>
                <w:rFonts w:ascii="Cambria Math" w:hAnsi="Cambria Math"/>
              </w:rPr>
              <m:t>oh</m:t>
            </m:r>
          </m:sub>
        </m:sSub>
      </m:oMath>
      <w:r w:rsidR="00157ED3">
        <w:t xml:space="preserve"> increase on N=4 is causes by </w:t>
      </w:r>
      <m:oMath>
        <m:sSub>
          <m:sSubPr>
            <m:ctrlPr>
              <w:rPr>
                <w:rFonts w:ascii="Cambria Math" w:hAnsi="Cambria Math"/>
                <w:i/>
              </w:rPr>
            </m:ctrlPr>
          </m:sSubPr>
          <m:e>
            <m:r>
              <w:rPr>
                <w:rFonts w:ascii="Cambria Math" w:hAnsi="Cambria Math"/>
              </w:rPr>
              <m:t>R</m:t>
            </m:r>
          </m:e>
          <m:sub>
            <m:r>
              <w:rPr>
                <w:rFonts w:ascii="Cambria Math" w:hAnsi="Cambria Math"/>
              </w:rPr>
              <m:t>res</m:t>
            </m:r>
          </m:sub>
        </m:sSub>
      </m:oMath>
      <w:r w:rsidR="00157ED3">
        <w:t xml:space="preserve"> increasing. </w:t>
      </w:r>
      <w:r w:rsidR="00D42798">
        <w:t>So the scalability of the test is depends on the server capability.</w:t>
      </w:r>
    </w:p>
    <w:p w:rsidR="00112881" w:rsidRDefault="004F2184" w:rsidP="004C684B">
      <w:pPr>
        <w:jc w:val="center"/>
      </w:pPr>
      <w:r w:rsidRPr="004F2184">
        <w:rPr>
          <w:noProof/>
        </w:rPr>
        <w:lastRenderedPageBreak/>
        <w:drawing>
          <wp:inline distT="0" distB="0" distL="0" distR="0">
            <wp:extent cx="4581526" cy="2752726"/>
            <wp:effectExtent l="19050" t="0" r="28574" b="9524"/>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2798" w:rsidRPr="00D42798" w:rsidRDefault="00D42798" w:rsidP="00D42798">
      <w:pPr>
        <w:jc w:val="center"/>
        <w:rPr>
          <w:rFonts w:ascii="Arial" w:hAnsi="Arial" w:cs="Arial"/>
          <w:sz w:val="20"/>
          <w:szCs w:val="20"/>
        </w:rPr>
      </w:pPr>
      <w:r w:rsidRPr="00385BAB">
        <w:rPr>
          <w:rFonts w:ascii="Arial" w:hAnsi="Arial" w:cs="Arial"/>
          <w:sz w:val="20"/>
          <w:szCs w:val="20"/>
        </w:rPr>
        <w:t xml:space="preserve">Figure </w:t>
      </w:r>
      <w:r>
        <w:rPr>
          <w:rFonts w:ascii="Arial" w:hAnsi="Arial" w:cs="Arial"/>
          <w:sz w:val="20"/>
          <w:szCs w:val="20"/>
        </w:rPr>
        <w:t>7</w:t>
      </w:r>
    </w:p>
    <w:p w:rsidR="00FE5BA0" w:rsidRPr="00425C04" w:rsidRDefault="00FE5BA0" w:rsidP="009324C8"/>
    <w:p w:rsidR="004C56A1" w:rsidRDefault="004C56A1" w:rsidP="004C56A1">
      <w:pPr>
        <w:pStyle w:val="ListParagraph"/>
        <w:numPr>
          <w:ilvl w:val="0"/>
          <w:numId w:val="1"/>
        </w:numPr>
        <w:rPr>
          <w:rFonts w:ascii="Arial" w:hAnsi="Arial" w:cs="Arial"/>
          <w:sz w:val="24"/>
          <w:szCs w:val="24"/>
        </w:rPr>
      </w:pPr>
      <w:r w:rsidRPr="004C56A1">
        <w:rPr>
          <w:rFonts w:ascii="Arial" w:hAnsi="Arial" w:cs="Arial"/>
          <w:sz w:val="24"/>
          <w:szCs w:val="24"/>
        </w:rPr>
        <w:t>Summary</w:t>
      </w:r>
    </w:p>
    <w:p w:rsidR="004C56A1" w:rsidRPr="004C56A1" w:rsidRDefault="00F5028E" w:rsidP="004C56A1">
      <w:r>
        <w:t>This paper introduced an easy implementation of synchronization</w:t>
      </w:r>
      <w:r w:rsidR="00C60DD9">
        <w:t>. W</w:t>
      </w:r>
      <w:r>
        <w:t xml:space="preserve">ith the implementation, the test cases could easily scale out </w:t>
      </w:r>
      <w:r w:rsidR="00914C2E">
        <w:t>on</w:t>
      </w:r>
      <w:r>
        <w:t xml:space="preserve"> many machines.</w:t>
      </w:r>
    </w:p>
    <w:p w:rsidR="00D134CC" w:rsidRDefault="00D134CC" w:rsidP="006E319A"/>
    <w:p w:rsidR="006E319A" w:rsidRPr="006E319A" w:rsidRDefault="00787DA1" w:rsidP="006E319A">
      <w:r>
        <w:t xml:space="preserve"> </w:t>
      </w:r>
    </w:p>
    <w:p w:rsidR="00F26750" w:rsidRDefault="00F26750"/>
    <w:p w:rsidR="00F26750" w:rsidRDefault="00F26750"/>
    <w:sectPr w:rsidR="00F26750" w:rsidSect="002104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26A74"/>
    <w:multiLevelType w:val="hybridMultilevel"/>
    <w:tmpl w:val="898099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1C62579"/>
    <w:multiLevelType w:val="hybridMultilevel"/>
    <w:tmpl w:val="7F403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F037E7"/>
    <w:multiLevelType w:val="multilevel"/>
    <w:tmpl w:val="AAC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0F34F7"/>
    <w:rsid w:val="00096AEB"/>
    <w:rsid w:val="000E040E"/>
    <w:rsid w:val="000F2BDB"/>
    <w:rsid w:val="000F34F7"/>
    <w:rsid w:val="00112232"/>
    <w:rsid w:val="00112881"/>
    <w:rsid w:val="001524E7"/>
    <w:rsid w:val="00157ED3"/>
    <w:rsid w:val="0018228A"/>
    <w:rsid w:val="00184E48"/>
    <w:rsid w:val="0021044E"/>
    <w:rsid w:val="002462D2"/>
    <w:rsid w:val="00257F05"/>
    <w:rsid w:val="00273A90"/>
    <w:rsid w:val="00295443"/>
    <w:rsid w:val="0029732A"/>
    <w:rsid w:val="002F23A8"/>
    <w:rsid w:val="00302881"/>
    <w:rsid w:val="003150D2"/>
    <w:rsid w:val="003201B0"/>
    <w:rsid w:val="003316F3"/>
    <w:rsid w:val="00337CEB"/>
    <w:rsid w:val="0037529A"/>
    <w:rsid w:val="003F2DE5"/>
    <w:rsid w:val="00425C04"/>
    <w:rsid w:val="00442B67"/>
    <w:rsid w:val="0045650A"/>
    <w:rsid w:val="004C0652"/>
    <w:rsid w:val="004C56A1"/>
    <w:rsid w:val="004C684B"/>
    <w:rsid w:val="004C6CBD"/>
    <w:rsid w:val="004F2184"/>
    <w:rsid w:val="004F26FE"/>
    <w:rsid w:val="005212BC"/>
    <w:rsid w:val="00542662"/>
    <w:rsid w:val="00551C3B"/>
    <w:rsid w:val="0063792C"/>
    <w:rsid w:val="00644E9D"/>
    <w:rsid w:val="00682312"/>
    <w:rsid w:val="006B301F"/>
    <w:rsid w:val="006D32DF"/>
    <w:rsid w:val="006E319A"/>
    <w:rsid w:val="00736948"/>
    <w:rsid w:val="00745737"/>
    <w:rsid w:val="00787DA1"/>
    <w:rsid w:val="007C0283"/>
    <w:rsid w:val="008110DC"/>
    <w:rsid w:val="00894646"/>
    <w:rsid w:val="008B4A1F"/>
    <w:rsid w:val="00900708"/>
    <w:rsid w:val="00914C2E"/>
    <w:rsid w:val="009324C8"/>
    <w:rsid w:val="00953D7F"/>
    <w:rsid w:val="009E277B"/>
    <w:rsid w:val="00A37D29"/>
    <w:rsid w:val="00A80C80"/>
    <w:rsid w:val="00A84A9E"/>
    <w:rsid w:val="00A97283"/>
    <w:rsid w:val="00B54931"/>
    <w:rsid w:val="00B87E07"/>
    <w:rsid w:val="00BC18F9"/>
    <w:rsid w:val="00BC652B"/>
    <w:rsid w:val="00C214E7"/>
    <w:rsid w:val="00C260DF"/>
    <w:rsid w:val="00C60DD9"/>
    <w:rsid w:val="00C62946"/>
    <w:rsid w:val="00C708EC"/>
    <w:rsid w:val="00C86D1C"/>
    <w:rsid w:val="00CB012C"/>
    <w:rsid w:val="00CB6199"/>
    <w:rsid w:val="00CF2725"/>
    <w:rsid w:val="00D02914"/>
    <w:rsid w:val="00D03387"/>
    <w:rsid w:val="00D132EF"/>
    <w:rsid w:val="00D134CC"/>
    <w:rsid w:val="00D42798"/>
    <w:rsid w:val="00D46D68"/>
    <w:rsid w:val="00D63763"/>
    <w:rsid w:val="00D833D8"/>
    <w:rsid w:val="00D96484"/>
    <w:rsid w:val="00E12604"/>
    <w:rsid w:val="00E264F1"/>
    <w:rsid w:val="00EE6B2D"/>
    <w:rsid w:val="00F060E3"/>
    <w:rsid w:val="00F161D3"/>
    <w:rsid w:val="00F26750"/>
    <w:rsid w:val="00F5028E"/>
    <w:rsid w:val="00F521B3"/>
    <w:rsid w:val="00FD7D25"/>
    <w:rsid w:val="00FE5B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4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750"/>
    <w:pPr>
      <w:ind w:left="720"/>
      <w:contextualSpacing/>
    </w:pPr>
  </w:style>
  <w:style w:type="paragraph" w:styleId="BalloonText">
    <w:name w:val="Balloon Text"/>
    <w:basedOn w:val="Normal"/>
    <w:link w:val="BalloonTextChar"/>
    <w:uiPriority w:val="99"/>
    <w:semiHidden/>
    <w:unhideWhenUsed/>
    <w:rsid w:val="00182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28A"/>
    <w:rPr>
      <w:rFonts w:ascii="Tahoma" w:hAnsi="Tahoma" w:cs="Tahoma"/>
      <w:sz w:val="16"/>
      <w:szCs w:val="16"/>
    </w:rPr>
  </w:style>
  <w:style w:type="character" w:styleId="Hyperlink">
    <w:name w:val="Hyperlink"/>
    <w:basedOn w:val="DefaultParagraphFont"/>
    <w:uiPriority w:val="99"/>
    <w:semiHidden/>
    <w:unhideWhenUsed/>
    <w:rsid w:val="00CB012C"/>
    <w:rPr>
      <w:color w:val="35A1D4"/>
      <w:u w:val="single"/>
    </w:rPr>
  </w:style>
  <w:style w:type="character" w:customStyle="1" w:styleId="def">
    <w:name w:val="def"/>
    <w:basedOn w:val="DefaultParagraphFont"/>
    <w:rsid w:val="00CB012C"/>
  </w:style>
  <w:style w:type="character" w:styleId="PlaceholderText">
    <w:name w:val="Placeholder Text"/>
    <w:basedOn w:val="DefaultParagraphFont"/>
    <w:uiPriority w:val="99"/>
    <w:semiHidden/>
    <w:rsid w:val="00F521B3"/>
    <w:rPr>
      <w:color w:val="808080"/>
    </w:rPr>
  </w:style>
  <w:style w:type="paragraph" w:styleId="Title">
    <w:name w:val="Title"/>
    <w:basedOn w:val="Normal"/>
    <w:next w:val="Normal"/>
    <w:link w:val="TitleChar"/>
    <w:uiPriority w:val="10"/>
    <w:qFormat/>
    <w:rsid w:val="00112232"/>
    <w:pPr>
      <w:pBdr>
        <w:bottom w:val="single" w:sz="4" w:space="1" w:color="auto"/>
      </w:pBdr>
      <w:spacing w:line="240" w:lineRule="auto"/>
      <w:contextualSpacing/>
    </w:pPr>
    <w:rPr>
      <w:rFonts w:asciiTheme="majorHAnsi" w:eastAsiaTheme="majorEastAsia" w:hAnsiTheme="majorHAnsi" w:cstheme="majorBidi"/>
      <w:spacing w:val="5"/>
      <w:sz w:val="52"/>
      <w:szCs w:val="52"/>
      <w:lang w:eastAsia="en-US" w:bidi="en-US"/>
    </w:rPr>
  </w:style>
  <w:style w:type="character" w:customStyle="1" w:styleId="TitleChar">
    <w:name w:val="Title Char"/>
    <w:basedOn w:val="DefaultParagraphFont"/>
    <w:link w:val="Title"/>
    <w:uiPriority w:val="10"/>
    <w:rsid w:val="00112232"/>
    <w:rPr>
      <w:rFonts w:asciiTheme="majorHAnsi" w:eastAsiaTheme="majorEastAsia" w:hAnsiTheme="majorHAnsi" w:cstheme="majorBidi"/>
      <w:spacing w:val="5"/>
      <w:sz w:val="52"/>
      <w:szCs w:val="52"/>
      <w:lang w:eastAsia="en-US" w:bidi="en-US"/>
    </w:rPr>
  </w:style>
</w:styles>
</file>

<file path=word/webSettings.xml><?xml version="1.0" encoding="utf-8"?>
<w:webSettings xmlns:r="http://schemas.openxmlformats.org/officeDocument/2006/relationships" xmlns:w="http://schemas.openxmlformats.org/wordprocessingml/2006/main">
  <w:divs>
    <w:div w:id="2128426405">
      <w:bodyDiv w:val="1"/>
      <w:marLeft w:val="0"/>
      <w:marRight w:val="0"/>
      <w:marTop w:val="0"/>
      <w:marBottom w:val="0"/>
      <w:divBdr>
        <w:top w:val="none" w:sz="0" w:space="0" w:color="auto"/>
        <w:left w:val="none" w:sz="0" w:space="0" w:color="auto"/>
        <w:bottom w:val="none" w:sz="0" w:space="0" w:color="auto"/>
        <w:right w:val="none" w:sz="0" w:space="0" w:color="auto"/>
      </w:divBdr>
      <w:divsChild>
        <w:div w:id="613943473">
          <w:marLeft w:val="0"/>
          <w:marRight w:val="0"/>
          <w:marTop w:val="0"/>
          <w:marBottom w:val="0"/>
          <w:divBdr>
            <w:top w:val="none" w:sz="0" w:space="0" w:color="auto"/>
            <w:left w:val="none" w:sz="0" w:space="0" w:color="auto"/>
            <w:bottom w:val="none" w:sz="0" w:space="0" w:color="auto"/>
            <w:right w:val="none" w:sz="0" w:space="0" w:color="auto"/>
          </w:divBdr>
          <w:divsChild>
            <w:div w:id="1126655744">
              <w:marLeft w:val="0"/>
              <w:marRight w:val="0"/>
              <w:marTop w:val="0"/>
              <w:marBottom w:val="0"/>
              <w:divBdr>
                <w:top w:val="none" w:sz="0" w:space="0" w:color="auto"/>
                <w:left w:val="none" w:sz="0" w:space="0" w:color="auto"/>
                <w:bottom w:val="none" w:sz="0" w:space="0" w:color="auto"/>
                <w:right w:val="none" w:sz="0" w:space="0" w:color="auto"/>
              </w:divBdr>
              <w:divsChild>
                <w:div w:id="1113207780">
                  <w:marLeft w:val="0"/>
                  <w:marRight w:val="0"/>
                  <w:marTop w:val="0"/>
                  <w:marBottom w:val="0"/>
                  <w:divBdr>
                    <w:top w:val="none" w:sz="0" w:space="0" w:color="auto"/>
                    <w:left w:val="none" w:sz="0" w:space="0" w:color="auto"/>
                    <w:bottom w:val="none" w:sz="0" w:space="0" w:color="auto"/>
                    <w:right w:val="none" w:sz="0" w:space="0" w:color="auto"/>
                  </w:divBdr>
                  <w:divsChild>
                    <w:div w:id="523177633">
                      <w:marLeft w:val="0"/>
                      <w:marRight w:val="0"/>
                      <w:marTop w:val="0"/>
                      <w:marBottom w:val="0"/>
                      <w:divBdr>
                        <w:top w:val="none" w:sz="0" w:space="0" w:color="auto"/>
                        <w:left w:val="none" w:sz="0" w:space="0" w:color="auto"/>
                        <w:bottom w:val="none" w:sz="0" w:space="0" w:color="auto"/>
                        <w:right w:val="none" w:sz="0" w:space="0" w:color="auto"/>
                      </w:divBdr>
                      <w:divsChild>
                        <w:div w:id="1403673410">
                          <w:marLeft w:val="0"/>
                          <w:marRight w:val="0"/>
                          <w:marTop w:val="0"/>
                          <w:marBottom w:val="0"/>
                          <w:divBdr>
                            <w:top w:val="none" w:sz="0" w:space="0" w:color="auto"/>
                            <w:left w:val="none" w:sz="0" w:space="0" w:color="auto"/>
                            <w:bottom w:val="none" w:sz="0" w:space="0" w:color="auto"/>
                            <w:right w:val="none" w:sz="0" w:space="0" w:color="auto"/>
                          </w:divBdr>
                          <w:divsChild>
                            <w:div w:id="950478996">
                              <w:marLeft w:val="0"/>
                              <w:marRight w:val="0"/>
                              <w:marTop w:val="0"/>
                              <w:marBottom w:val="0"/>
                              <w:divBdr>
                                <w:top w:val="none" w:sz="0" w:space="0" w:color="auto"/>
                                <w:left w:val="none" w:sz="0" w:space="0" w:color="auto"/>
                                <w:bottom w:val="none" w:sz="0" w:space="0" w:color="auto"/>
                                <w:right w:val="none" w:sz="0" w:space="0" w:color="auto"/>
                              </w:divBdr>
                              <w:divsChild>
                                <w:div w:id="379984068">
                                  <w:marLeft w:val="0"/>
                                  <w:marRight w:val="0"/>
                                  <w:marTop w:val="0"/>
                                  <w:marBottom w:val="0"/>
                                  <w:divBdr>
                                    <w:top w:val="none" w:sz="0" w:space="0" w:color="auto"/>
                                    <w:left w:val="none" w:sz="0" w:space="0" w:color="auto"/>
                                    <w:bottom w:val="none" w:sz="0" w:space="0" w:color="auto"/>
                                    <w:right w:val="none" w:sz="0" w:space="0" w:color="auto"/>
                                  </w:divBdr>
                                  <w:divsChild>
                                    <w:div w:id="19937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Sheet1!$C$1</c:f>
              <c:strCache>
                <c:ptCount val="1"/>
                <c:pt idx="0">
                  <c:v> Roh</c:v>
                </c:pt>
              </c:strCache>
            </c:strRef>
          </c:tx>
          <c:marker>
            <c:symbol val="none"/>
          </c:marker>
          <c:val>
            <c:numRef>
              <c:f>Sheet1!$C$2:$C$5</c:f>
              <c:numCache>
                <c:formatCode>General</c:formatCode>
                <c:ptCount val="4"/>
                <c:pt idx="0">
                  <c:v>1</c:v>
                </c:pt>
                <c:pt idx="1">
                  <c:v>1.1428571428571441</c:v>
                </c:pt>
                <c:pt idx="2">
                  <c:v>1.1785714285714302</c:v>
                </c:pt>
                <c:pt idx="3">
                  <c:v>1.7857142857142838</c:v>
                </c:pt>
              </c:numCache>
            </c:numRef>
          </c:val>
        </c:ser>
        <c:ser>
          <c:idx val="1"/>
          <c:order val="1"/>
          <c:tx>
            <c:strRef>
              <c:f>Sheet1!$D$1</c:f>
              <c:strCache>
                <c:ptCount val="1"/>
                <c:pt idx="0">
                  <c:v>Rres</c:v>
                </c:pt>
              </c:strCache>
            </c:strRef>
          </c:tx>
          <c:marker>
            <c:symbol val="none"/>
          </c:marker>
          <c:val>
            <c:numRef>
              <c:f>Sheet1!$D$2:$D$5</c:f>
              <c:numCache>
                <c:formatCode>General</c:formatCode>
                <c:ptCount val="4"/>
                <c:pt idx="0">
                  <c:v>1</c:v>
                </c:pt>
                <c:pt idx="1">
                  <c:v>1.125</c:v>
                </c:pt>
                <c:pt idx="2">
                  <c:v>1.25</c:v>
                </c:pt>
                <c:pt idx="3">
                  <c:v>2.5</c:v>
                </c:pt>
              </c:numCache>
            </c:numRef>
          </c:val>
        </c:ser>
        <c:marker val="1"/>
        <c:axId val="44934656"/>
        <c:axId val="44936192"/>
      </c:lineChart>
      <c:catAx>
        <c:axId val="44934656"/>
        <c:scaling>
          <c:orientation val="minMax"/>
        </c:scaling>
        <c:axPos val="b"/>
        <c:tickLblPos val="nextTo"/>
        <c:crossAx val="44936192"/>
        <c:crosses val="autoZero"/>
        <c:auto val="1"/>
        <c:lblAlgn val="ctr"/>
        <c:lblOffset val="100"/>
      </c:catAx>
      <c:valAx>
        <c:axId val="44936192"/>
        <c:scaling>
          <c:orientation val="minMax"/>
        </c:scaling>
        <c:axPos val="l"/>
        <c:majorGridlines/>
        <c:numFmt formatCode="General" sourceLinked="1"/>
        <c:tickLblPos val="nextTo"/>
        <c:crossAx val="44934656"/>
        <c:crosses val="autoZero"/>
        <c:crossBetween val="between"/>
      </c:valAx>
    </c:plotArea>
    <c:legend>
      <c:legendPos val="r"/>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0.73597</cdr:x>
      <cdr:y>0.87543</cdr:y>
    </cdr:from>
    <cdr:to>
      <cdr:x>0.99167</cdr:x>
      <cdr:y>0.98264</cdr:y>
    </cdr:to>
    <cdr:sp macro="" textlink="">
      <cdr:nvSpPr>
        <cdr:cNvPr id="2" name="TextBox 1"/>
        <cdr:cNvSpPr txBox="1"/>
      </cdr:nvSpPr>
      <cdr:spPr>
        <a:xfrm xmlns:a="http://schemas.openxmlformats.org/drawingml/2006/main">
          <a:off x="3371850" y="2409825"/>
          <a:ext cx="1171497" cy="29511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Num</a:t>
          </a:r>
          <a:r>
            <a:rPr lang="en-US" sz="1100" baseline="0"/>
            <a:t> of Machine</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13757F-C173-4DEE-9D2B-E4CEF5BA2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6</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TAO</dc:creator>
  <cp:lastModifiedBy>ZHOU TAO</cp:lastModifiedBy>
  <cp:revision>41</cp:revision>
  <dcterms:created xsi:type="dcterms:W3CDTF">2013-08-14T02:42:00Z</dcterms:created>
  <dcterms:modified xsi:type="dcterms:W3CDTF">2013-10-12T06:33:00Z</dcterms:modified>
</cp:coreProperties>
</file>