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00"/>
      </w:pPr>
      <w:r>
        <w:rPr>
          <w:rFonts w:ascii="Malgun Gothic" w:cs="Malgun Gothic" w:eastAsia="Malgun Gothic" w:hAnsi="Malgun Gothic"/>
          <w:color w:val="C7B8A8"/>
          <w:sz w:val="30"/>
          <w:szCs w:val="30"/>
        </w:rPr>
        <w:t xml:space="preserve">3차 프로젝트 · 운영 기록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FFFFFF"/>
          <w:sz w:val="72"/>
          <w:szCs w:val="72"/>
        </w:rPr>
        <w:t xml:space="preserve">트러블슈팅 로그</w:t>
      </w:r>
    </w:p>
    <w:p>
      <w:pPr>
        <w:spacing w:after="4900"/>
      </w:pPr>
      <w:r>
        <w:rPr>
          <w:rFonts w:ascii="Malgun Gothic" w:cs="Malgun Gothic" w:eastAsia="Malgun Gothic" w:hAnsi="Malgun Gothic"/>
          <w:color w:val="F5C9A8"/>
          <w:sz w:val="26"/>
          <w:szCs w:val="26"/>
        </w:rPr>
        <w:t xml:space="preserve">기록 양식 · 2차 이관 이슈 · 3차(EKS) 예상 이슈 런북</w:t>
      </w:r>
    </w:p>
    <w:p>
      <w:pPr>
        <w:spacing w:after="100"/>
      </w:pPr>
      <w:r>
        <w:rPr>
          <w:rFonts w:ascii="Malgun Gothic" w:cs="Malgun Gothic" w:eastAsia="Malgun Gothic" w:hAnsi="Malgun Gothic"/>
          <w:color w:val="C7B8A8"/>
          <w:sz w:val="22"/>
          <w:szCs w:val="22"/>
        </w:rPr>
        <w:t xml:space="preserve">팀 [팀명]  ·  2026. 07  ·  v0.1 (프로젝트 진행 중 계속 갱신)</w:t>
      </w:r>
    </w:p>
    <w:p>
      <w:r>
        <w:rPr>
          <w:rFonts w:ascii="Malgun Gothic" w:cs="Malgun Gothic" w:eastAsia="Malgun Gothic" w:hAnsi="Malgun Gothic"/>
          <w:i/>
          <w:iCs/>
          <w:color w:val="A8906F"/>
          <w:sz w:val="18"/>
          <w:szCs w:val="18"/>
        </w:rPr>
        <w:t xml:space="preserve">※ 실제 발생 이슈는 T-번호로 이 문서에 누적 기록한다</w:t>
      </w:r>
      <w:r>
        <w:br w:type="page"/>
      </w:r>
    </w:p>
    <w:p>
      <w:pPr>
        <w:pStyle w:val="Heading1"/>
        <w:spacing w:after="190" w:before="400"/>
      </w:pPr>
      <w:r>
        <w:rPr>
          <w:rFonts w:ascii="Malgun Gothic" w:cs="Malgun Gothic" w:eastAsia="Malgun Gothic" w:hAnsi="Malgun Gothic"/>
          <w:b/>
          <w:bCs/>
          <w:color w:val="EA580C"/>
          <w:sz w:val="30"/>
          <w:szCs w:val="30"/>
        </w:rPr>
        <w:t xml:space="preserve">1.  </w:t>
      </w:r>
      <w:r>
        <w:rPr>
          <w:rFonts w:ascii="Malgun Gothic" w:cs="Malgun Gothic" w:eastAsia="Malgun Gothic" w:hAnsi="Malgun Gothic"/>
          <w:b/>
          <w:bCs/>
          <w:color w:val="FFFFFF"/>
          <w:sz w:val="30"/>
          <w:szCs w:val="30"/>
        </w:rPr>
        <w:t xml:space="preserve">목적과 기록 원칙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F0EAE2"/>
          <w:sz w:val="21"/>
          <w:szCs w:val="21"/>
        </w:rPr>
        <w:t xml:space="preserve">장애와 오류를 증상 → 원인 → 진단 → 해결 → 재발 방지 구조로 축적한다. 이 문서는 운영 기록인 동시에 발표의 "어려웠던 점" 파트와 기술 면접 답변의 원천 자료다. 잘 기록된 트러블 3건이 잘 구축된 기능 10개보다 강한 포트폴리오가 된다.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F0EAE2"/>
          <w:sz w:val="21"/>
          <w:szCs w:val="21"/>
        </w:rPr>
        <w:t xml:space="preserve">에러 메시지·로그는 각색하지 말고 원문 그대로 남긴다 (스크린샷 경로 병기)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F0EAE2"/>
          <w:sz w:val="21"/>
          <w:szCs w:val="21"/>
        </w:rPr>
        <w:t xml:space="preserve">해결 후 24시간 안에 기록한다 — 기억은 하루면 왜곡된다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F0EAE2"/>
          <w:sz w:val="21"/>
          <w:szCs w:val="21"/>
        </w:rPr>
        <w:t xml:space="preserve">해결 못 한 이슈도 기록한다. 우회했다면 우회했다고 쓴다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F0EAE2"/>
          <w:sz w:val="21"/>
          <w:szCs w:val="21"/>
        </w:rPr>
        <w:t xml:space="preserve">재발 방지 칸이 비어 있으면 그 이슈는 미완료로 간주한다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Malgun Gothic" w:cs="Malgun Gothic" w:eastAsia="Malgun Gothic" w:hAnsi="Malgun Gothic"/>
          <w:color w:val="F0EAE2"/>
          <w:sz w:val="21"/>
          <w:szCs w:val="21"/>
        </w:rPr>
        <w:t xml:space="preserve">커밋/PR 링크를 남겨 코드 변경과 기록을 연결한다</w:t>
      </w:r>
    </w:p>
    <w:p>
      <w:pPr>
        <w:pStyle w:val="Heading1"/>
        <w:spacing w:after="190" w:before="400"/>
      </w:pPr>
      <w:r>
        <w:rPr>
          <w:rFonts w:ascii="Malgun Gothic" w:cs="Malgun Gothic" w:eastAsia="Malgun Gothic" w:hAnsi="Malgun Gothic"/>
          <w:b/>
          <w:bCs/>
          <w:color w:val="EA580C"/>
          <w:sz w:val="30"/>
          <w:szCs w:val="30"/>
        </w:rPr>
        <w:t xml:space="preserve">2.  </w:t>
      </w:r>
      <w:r>
        <w:rPr>
          <w:rFonts w:ascii="Malgun Gothic" w:cs="Malgun Gothic" w:eastAsia="Malgun Gothic" w:hAnsi="Malgun Gothic"/>
          <w:b/>
          <w:bCs/>
          <w:color w:val="FFFFFF"/>
          <w:sz w:val="30"/>
          <w:szCs w:val="30"/>
        </w:rPr>
        <w:t xml:space="preserve">기록 템플릿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BDB2A7"/>
          <w:sz w:val="19"/>
          <w:szCs w:val="19"/>
        </w:rPr>
        <w:t xml:space="preserve">새 이슈는 아래 양식을 복사해 T-번호를 붙여 4장 뒤에 추가한다.</w:t>
      </w:r>
    </w:p>
    <w:tbl>
      <w:tblPr>
        <w:tblW w:type="dxa" w:w="9000"/>
        <w:tblBorders>
          <w:top w:val="single" w:color="4A4038" w:sz="4"/>
          <w:left w:val="single" w:color="4A4038" w:sz="4"/>
          <w:bottom w:val="single" w:color="4A4038" w:sz="4"/>
          <w:right w:val="single" w:color="4A4038" w:sz="4"/>
          <w:insideH w:val="single" w:color="4A4038" w:sz="4"/>
          <w:insideV w:val="single" w:color="4A4038" w:sz="4"/>
        </w:tblBorders>
      </w:tblPr>
      <w:tblGrid>
        <w:gridCol w:w="1700"/>
        <w:gridCol w:w="7300"/>
      </w:tblGrid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이슈 번호 / 제목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T-XX. [한 줄 요약]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발생일 / 환경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YYYY-MM-DD / dev · [발견자]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증상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[관측된 현상, 에러 메시지 원문]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원인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[근본 원인. 추정이면 '추정'이라고 명시]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진단 과정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[시도한 명령·확인 순서 — 막다른 길도 기록]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해결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[적용한 변경. 커밋/PR 링크]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재발 방지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[코드·프로세스로 남긴 장치]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소요 시간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[탐지~해결]</w:t>
            </w:r>
          </w:p>
        </w:tc>
      </w:tr>
    </w:tbl>
    <w:p>
      <w:pPr>
        <w:pStyle w:val="Heading1"/>
        <w:spacing w:after="190" w:before="400"/>
      </w:pPr>
      <w:r>
        <w:rPr>
          <w:rFonts w:ascii="Malgun Gothic" w:cs="Malgun Gothic" w:eastAsia="Malgun Gothic" w:hAnsi="Malgun Gothic"/>
          <w:b/>
          <w:bCs/>
          <w:color w:val="EA580C"/>
          <w:sz w:val="30"/>
          <w:szCs w:val="30"/>
        </w:rPr>
        <w:t xml:space="preserve">3.  </w:t>
      </w:r>
      <w:r>
        <w:rPr>
          <w:rFonts w:ascii="Malgun Gothic" w:cs="Malgun Gothic" w:eastAsia="Malgun Gothic" w:hAnsi="Malgun Gothic"/>
          <w:b/>
          <w:bCs/>
          <w:color w:val="FFFFFF"/>
          <w:sz w:val="30"/>
          <w:szCs w:val="30"/>
        </w:rPr>
        <w:t xml:space="preserve">2차 프로젝트에서 이관된 이슈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BDB2A7"/>
          <w:sz w:val="19"/>
          <w:szCs w:val="19"/>
        </w:rPr>
        <w:t xml:space="preserve">2차(CARE)에서 확인되어 3차 설계에 반영된 항목. 3차 착수 시점에 예방 조치가 실제 적용됐는지 체크리스트로 사용한다.</w:t>
      </w:r>
    </w:p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F0EAE2"/>
          <w:sz w:val="24"/>
          <w:szCs w:val="24"/>
        </w:rPr>
        <w:t xml:space="preserve">L-01. 로컬 tfstate — 협업 충돌 위험과 시크릿 노출</w:t>
      </w:r>
    </w:p>
    <w:tbl>
      <w:tblPr>
        <w:tblW w:type="dxa" w:w="9000"/>
        <w:tblBorders>
          <w:top w:val="single" w:color="4A4038" w:sz="4"/>
          <w:left w:val="single" w:color="4A4038" w:sz="4"/>
          <w:bottom w:val="single" w:color="4A4038" w:sz="4"/>
          <w:right w:val="single" w:color="4A4038" w:sz="4"/>
          <w:insideH w:val="single" w:color="4A4038" w:sz="4"/>
          <w:insideV w:val="single" w:color="4A4038" w:sz="4"/>
        </w:tblBorders>
      </w:tblPr>
      <w:tblGrid>
        <w:gridCol w:w="1700"/>
        <w:gridCol w:w="7300"/>
      </w:tblGrid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증상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팀원 간 terraform state 불일치 위험. tfstate 백업 파일이 저장소에 포함되어 RDS 비밀번호, Redis AUTH 토큰, CloudFront 시크릿 헤더가 평문 노출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원인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원격 백엔드 미사용(로컬 state 운용) + state 파일이 형상관리 대상에 포함됨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해결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3차: S3 백엔드 + 잠금을 첫 커밋부터 적용, tfstate 계열 전부 .gitignore, 노출됐던 시크릿 로테이션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재발 방지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PR 파이프라인에서만 plan/apply 실행, tfsec 스캔으로 state·시크릿 커밋 차단 [ ] 적용 확인</w:t>
            </w:r>
          </w:p>
        </w:tc>
      </w:tr>
    </w:tbl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F0EAE2"/>
          <w:sz w:val="24"/>
          <w:szCs w:val="24"/>
        </w:rPr>
        <w:t xml:space="preserve">L-02. NAT 인스턴스 병목 · 단일 장애점</w:t>
      </w:r>
    </w:p>
    <w:tbl>
      <w:tblPr>
        <w:tblW w:type="dxa" w:w="9000"/>
        <w:tblBorders>
          <w:top w:val="single" w:color="4A4038" w:sz="4"/>
          <w:left w:val="single" w:color="4A4038" w:sz="4"/>
          <w:bottom w:val="single" w:color="4A4038" w:sz="4"/>
          <w:right w:val="single" w:color="4A4038" w:sz="4"/>
          <w:insideH w:val="single" w:color="4A4038" w:sz="4"/>
          <w:insideV w:val="single" w:color="4A4038" w:sz="4"/>
        </w:tblBorders>
      </w:tblPr>
      <w:tblGrid>
        <w:gridCol w:w="1700"/>
        <w:gridCol w:w="7300"/>
      </w:tblGrid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증상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프라이빗 서브넷 전체 아웃바운드가 단일 AZ의 t4g.micro 1대에 집중 — EKS 도입 시 이미지 풀 트래픽까지 가중될 구조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원인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비용 최적화(fck-nat)로 NAT GW 미사용 — 설계상 의도된 트레이드오프였으나 완화 장치 부재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해결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3차: ECR(api/dkr) 인터페이스 엔드포인트 + S3 게이트웨이 엔드포인트로 이미지 풀 트래픽을 NAT에서 분리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재발 방지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fck-nat CPU/네트워크 CloudWatch 알람 추가, 장애 시 라우트 전환 런북 작성 [ ] 적용 확인</w:t>
            </w:r>
          </w:p>
        </w:tc>
      </w:tr>
    </w:tbl>
    <w:p>
      <w:pPr>
        <w:pStyle w:val="Heading1"/>
        <w:spacing w:after="190" w:before="400"/>
      </w:pPr>
      <w:r>
        <w:rPr>
          <w:rFonts w:ascii="Malgun Gothic" w:cs="Malgun Gothic" w:eastAsia="Malgun Gothic" w:hAnsi="Malgun Gothic"/>
          <w:b/>
          <w:bCs/>
          <w:color w:val="EA580C"/>
          <w:sz w:val="30"/>
          <w:szCs w:val="30"/>
        </w:rPr>
        <w:t xml:space="preserve">4.  </w:t>
      </w:r>
      <w:r>
        <w:rPr>
          <w:rFonts w:ascii="Malgun Gothic" w:cs="Malgun Gothic" w:eastAsia="Malgun Gothic" w:hAnsi="Malgun Gothic"/>
          <w:b/>
          <w:bCs/>
          <w:color w:val="FFFFFF"/>
          <w:sz w:val="30"/>
          <w:szCs w:val="30"/>
        </w:rPr>
        <w:t xml:space="preserve">3차(EKS) 예상 이슈 런북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BDB2A7"/>
          <w:sz w:val="19"/>
          <w:szCs w:val="19"/>
        </w:rPr>
        <w:t xml:space="preserve">EKS 구축에서 빈도 높은 이슈 8건을 미리 정리했다. 실제 발생 시 이 항목을 근거로 진단하고, 실측 로그를 붙여 T-번호 기록으로 승격한다.</w:t>
      </w:r>
    </w:p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F0EAE2"/>
          <w:sz w:val="24"/>
          <w:szCs w:val="24"/>
        </w:rPr>
        <w:t xml:space="preserve">R-01. Pod가 Pending에서 멈춤</w:t>
      </w:r>
    </w:p>
    <w:tbl>
      <w:tblPr>
        <w:tblW w:type="dxa" w:w="9000"/>
        <w:tblBorders>
          <w:top w:val="single" w:color="4A4038" w:sz="4"/>
          <w:left w:val="single" w:color="4A4038" w:sz="4"/>
          <w:bottom w:val="single" w:color="4A4038" w:sz="4"/>
          <w:right w:val="single" w:color="4A4038" w:sz="4"/>
          <w:insideH w:val="single" w:color="4A4038" w:sz="4"/>
          <w:insideV w:val="single" w:color="4A4038" w:sz="4"/>
        </w:tblBorders>
      </w:tblPr>
      <w:tblGrid>
        <w:gridCol w:w="1700"/>
        <w:gridCol w:w="7300"/>
      </w:tblGrid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증상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kubectl get pods에서 Pending 지속. describe에 "0/2 nodes are available: Too many pods" 또는 "Insufficient cpu"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원인 후보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① t3 노드의 ENI당 IP 제한(프리픽스 위임 미적용) ② 노드 리소스 부족인데 Cluster Autoscaler 미동작 ③ requests 과다 설정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진단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kubectl describe pod [이름] → Events 확인 / kubectl get nodes → 노드 수·상태 / CA 로그 확인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해결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vpc-cni 애드온에 ENABLE_PREFIX_DELEGATION=true 확인, CA 설치·IRSA 권한 확인, requests 재산정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예방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프리픽스 위임을 Terraform 애드온 설정으로 코드화(설계서 ADR-005)</w:t>
            </w:r>
          </w:p>
        </w:tc>
      </w:tr>
    </w:tbl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F0EAE2"/>
          <w:sz w:val="24"/>
          <w:szCs w:val="24"/>
        </w:rPr>
        <w:t xml:space="preserve">R-02. ImagePullBackOff</w:t>
      </w:r>
    </w:p>
    <w:tbl>
      <w:tblPr>
        <w:tblW w:type="dxa" w:w="9000"/>
        <w:tblBorders>
          <w:top w:val="single" w:color="4A4038" w:sz="4"/>
          <w:left w:val="single" w:color="4A4038" w:sz="4"/>
          <w:bottom w:val="single" w:color="4A4038" w:sz="4"/>
          <w:right w:val="single" w:color="4A4038" w:sz="4"/>
          <w:insideH w:val="single" w:color="4A4038" w:sz="4"/>
          <w:insideV w:val="single" w:color="4A4038" w:sz="4"/>
        </w:tblBorders>
      </w:tblPr>
      <w:tblGrid>
        <w:gridCol w:w="1700"/>
        <w:gridCol w:w="7300"/>
      </w:tblGrid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증상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Pod가 ImagePullBackOff / ErrImagePull. describe에 401 Unauthorized 또는 dial tcp timeout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원인 후보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401 → 노드 롤에 ECR ReadOnly 정책 누락 · timeout → ECR VPC 엔드포인트 SG 443 미개방 또는 프라이빗 DNS 비활성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진단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에러가 인증(401)인지 네트워크(timeout)인지 먼저 구분 → 노드 롤 정책 / 엔드포인트 SG·DNS 설정 확인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해결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AmazonEC2ContainerRegistryReadOnly 부착 확인, 엔드포인트 SG에 VPC CIDR 443 인바운드, private_dns_enabled=true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예방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eks.tf의 엔드포인트·노드 롤 구성을 배포 전 plan 리뷰 체크리스트에 포함</w:t>
            </w:r>
          </w:p>
        </w:tc>
      </w:tr>
    </w:tbl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F0EAE2"/>
          <w:sz w:val="24"/>
          <w:szCs w:val="24"/>
        </w:rPr>
        <w:t xml:space="preserve">R-03. IRSA 권한 오류 (AccessDenied)</w:t>
      </w:r>
    </w:p>
    <w:tbl>
      <w:tblPr>
        <w:tblW w:type="dxa" w:w="9000"/>
        <w:tblBorders>
          <w:top w:val="single" w:color="4A4038" w:sz="4"/>
          <w:left w:val="single" w:color="4A4038" w:sz="4"/>
          <w:bottom w:val="single" w:color="4A4038" w:sz="4"/>
          <w:right w:val="single" w:color="4A4038" w:sz="4"/>
          <w:insideH w:val="single" w:color="4A4038" w:sz="4"/>
          <w:insideV w:val="single" w:color="4A4038" w:sz="4"/>
        </w:tblBorders>
      </w:tblPr>
      <w:tblGrid>
        <w:gridCol w:w="1700"/>
        <w:gridCol w:w="7300"/>
      </w:tblGrid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증상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Pod 내 AWS 호출 시 AccessDenied 또는 "Not authorized to perform sts:AssumeRoleWithWebIdentity"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원인 후보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① 신뢰 정책의 sub가 네임스페이스:서비스어카운트와 불일치 ② SA 어노테이션 role-arn 오타 ③ SA를 Pod에 지정 안 함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진단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Pod 안에서 aws sts get-caller-identity → 어느 롤로 인식되는지 확인 / 신뢰 정책의 system:serviceaccount:... 문자열 대조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해결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신뢰 정책 sub와 실제 네임스페이스/SA 이름 일치시키고 Pod 재시작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예방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IRSA 신뢰 정책을 Terraform locals 맵으로 일원화(수기 작성 금지)</w:t>
            </w:r>
          </w:p>
        </w:tc>
      </w:tr>
    </w:tbl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F0EAE2"/>
          <w:sz w:val="24"/>
          <w:szCs w:val="24"/>
        </w:rPr>
        <w:t xml:space="preserve">R-04. ALB 503 / Target unhealthy</w:t>
      </w:r>
    </w:p>
    <w:tbl>
      <w:tblPr>
        <w:tblW w:type="dxa" w:w="9000"/>
        <w:tblBorders>
          <w:top w:val="single" w:color="4A4038" w:sz="4"/>
          <w:left w:val="single" w:color="4A4038" w:sz="4"/>
          <w:bottom w:val="single" w:color="4A4038" w:sz="4"/>
          <w:right w:val="single" w:color="4A4038" w:sz="4"/>
          <w:insideH w:val="single" w:color="4A4038" w:sz="4"/>
          <w:insideV w:val="single" w:color="4A4038" w:sz="4"/>
        </w:tblBorders>
      </w:tblPr>
      <w:tblGrid>
        <w:gridCol w:w="1700"/>
        <w:gridCol w:w="7300"/>
      </w:tblGrid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증상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도메인 접속 시 503. Target Group 대상이 0개이거나 전부 unhealthy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원인 후보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① TargetGroupBinding 미배포·targetType 불일치 ② 클러스터 SG에 ALB→앱 포트 인바운드 미개방 ③ 헬스체크 경로가 200을 안 줌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진단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aws elbv2 describe-target-health로 등록 여부/사유 확인 → 미등록이면 TGB, unhealthy면 SG·헬스체크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해결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TGB의 targetGroupARN·서비스명 확인, SG 룰 추가, 앱에 /health 엔드포인트 구현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예방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TG 헬스체크 경로를 앱 스펙에 명시, e2e 개통 체크리스트에 describe-target-health 포함</w:t>
            </w:r>
          </w:p>
        </w:tc>
      </w:tr>
    </w:tbl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F0EAE2"/>
          <w:sz w:val="24"/>
          <w:szCs w:val="24"/>
        </w:rPr>
        <w:t xml:space="preserve">R-05. HPA가 &lt;unknown&gt;/80% 로 멈춤</w:t>
      </w:r>
    </w:p>
    <w:tbl>
      <w:tblPr>
        <w:tblW w:type="dxa" w:w="9000"/>
        <w:tblBorders>
          <w:top w:val="single" w:color="4A4038" w:sz="4"/>
          <w:left w:val="single" w:color="4A4038" w:sz="4"/>
          <w:bottom w:val="single" w:color="4A4038" w:sz="4"/>
          <w:right w:val="single" w:color="4A4038" w:sz="4"/>
          <w:insideH w:val="single" w:color="4A4038" w:sz="4"/>
          <w:insideV w:val="single" w:color="4A4038" w:sz="4"/>
        </w:tblBorders>
      </w:tblPr>
      <w:tblGrid>
        <w:gridCol w:w="1700"/>
        <w:gridCol w:w="7300"/>
      </w:tblGrid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증상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kubectl get hpa에서 TARGETS가 &lt;unknown&gt;. 부하를 줘도 스케일 안 됨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원인 후보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① metrics-server 미설치·미기동 ② Deployment에 resources.requests 미설정(사용률 계산 불가)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진단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kubectl top pods 동작 여부 → 실패면 metrics-server, 성공인데 &lt;unknown&gt;이면 requests 누락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해결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metrics-server 애드온 설치 확인, 모든 컨테이너에 cpu requests 명시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예방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requests/limits를 매니페스트 필수 항목으로 PR 리뷰 체크</w:t>
            </w:r>
          </w:p>
        </w:tc>
      </w:tr>
    </w:tbl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F0EAE2"/>
          <w:sz w:val="24"/>
          <w:szCs w:val="24"/>
        </w:rPr>
        <w:t xml:space="preserve">R-06. 클러스터 내부 DNS 해석 실패</w:t>
      </w:r>
    </w:p>
    <w:tbl>
      <w:tblPr>
        <w:tblW w:type="dxa" w:w="9000"/>
        <w:tblBorders>
          <w:top w:val="single" w:color="4A4038" w:sz="4"/>
          <w:left w:val="single" w:color="4A4038" w:sz="4"/>
          <w:bottom w:val="single" w:color="4A4038" w:sz="4"/>
          <w:right w:val="single" w:color="4A4038" w:sz="4"/>
          <w:insideH w:val="single" w:color="4A4038" w:sz="4"/>
          <w:insideV w:val="single" w:color="4A4038" w:sz="4"/>
        </w:tblBorders>
      </w:tblPr>
      <w:tblGrid>
        <w:gridCol w:w="1700"/>
        <w:gridCol w:w="7300"/>
      </w:tblGrid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증상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Pod에서 서비스명·외부 도메인 조회 timeout. "could not resolve host"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원인 후보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① CoreDNS Pod가 Pending/CrashLoop(노드 기동 전 애드온 적용) ② 노드 간 UDP/TCP 53 차단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진단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kubectl get pods -n kube-system | grep coredns → 상태 확인 / 임시 Pod에서 nslookup kubernetes.default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해결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coredns 애드온을 노드그룹 생성 이후 적용(depends_on), 클러스터 SG 규칙 확인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예방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eks.tf에서 coredns에 depends_on = [노드그룹] 유지</w:t>
            </w:r>
          </w:p>
        </w:tc>
      </w:tr>
    </w:tbl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F0EAE2"/>
          <w:sz w:val="24"/>
          <w:szCs w:val="24"/>
        </w:rPr>
        <w:t xml:space="preserve">R-07. EFS 마운트 실패</w:t>
      </w:r>
    </w:p>
    <w:tbl>
      <w:tblPr>
        <w:tblW w:type="dxa" w:w="9000"/>
        <w:tblBorders>
          <w:top w:val="single" w:color="4A4038" w:sz="4"/>
          <w:left w:val="single" w:color="4A4038" w:sz="4"/>
          <w:bottom w:val="single" w:color="4A4038" w:sz="4"/>
          <w:right w:val="single" w:color="4A4038" w:sz="4"/>
          <w:insideH w:val="single" w:color="4A4038" w:sz="4"/>
          <w:insideV w:val="single" w:color="4A4038" w:sz="4"/>
        </w:tblBorders>
      </w:tblPr>
      <w:tblGrid>
        <w:gridCol w:w="1700"/>
        <w:gridCol w:w="7300"/>
      </w:tblGrid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증상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Pod가 ContainerCreating에서 멈춤. Events에 mount.nfs4 timeout 또는 access denied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원인 후보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① EFS SG에 클러스터 SG 소스 2049 미개방 ② EFS CSI 드라이버 미설치·IRSA 권한 ③ Access Point 경로/uid 불일치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진단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kubectl describe pod의 마운트 이벤트 → timeout이면 SG, access denied면 Access Point uid(2차는 33/www-data)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해결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SG 룰 추가, CSI 애드온·IRSA 확인, PV volumeHandle에 파일시스템ID::AP-ID 형식 확인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예방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EFS 정적 프로비저닝 매니페스트를 레포에 표준 예시로 유지</w:t>
            </w:r>
          </w:p>
        </w:tc>
      </w:tr>
    </w:tbl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F0EAE2"/>
          <w:sz w:val="24"/>
          <w:szCs w:val="24"/>
        </w:rPr>
        <w:t xml:space="preserve">R-08. Terraform state lock 충돌</w:t>
      </w:r>
    </w:p>
    <w:tbl>
      <w:tblPr>
        <w:tblW w:type="dxa" w:w="9000"/>
        <w:tblBorders>
          <w:top w:val="single" w:color="4A4038" w:sz="4"/>
          <w:left w:val="single" w:color="4A4038" w:sz="4"/>
          <w:bottom w:val="single" w:color="4A4038" w:sz="4"/>
          <w:right w:val="single" w:color="4A4038" w:sz="4"/>
          <w:insideH w:val="single" w:color="4A4038" w:sz="4"/>
          <w:insideV w:val="single" w:color="4A4038" w:sz="4"/>
        </w:tblBorders>
      </w:tblPr>
      <w:tblGrid>
        <w:gridCol w:w="1700"/>
        <w:gridCol w:w="7300"/>
      </w:tblGrid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증상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Error acquiring the state lock — 다른 팀원 작업 중이거나 비정상 종료로 잠금 잔존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원인 후보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① 동시 apply ② 이전 실행이 강제 종료되어 잠금 미해제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진단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잠금 정보의 Who/Created 확인 → 해당 팀원에게 작업 중인지 확인 (임의 해제 금지)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해결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작업 중이면 대기. 잔존 잠금 확인 후에만 terraform force-unlock [LOCK_ID]</w:t>
            </w:r>
          </w:p>
        </w:tc>
      </w:tr>
      <w:tr>
        <w:tc>
          <w:tcPr>
            <w:tcW w:type="dxa" w:w="1700"/>
            <w:shd w:fill="3A2E2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5C9A8"/>
                <w:sz w:val="19"/>
                <w:szCs w:val="19"/>
              </w:rPr>
              <w:t xml:space="preserve">예방</w:t>
            </w:r>
          </w:p>
        </w:tc>
        <w:tc>
          <w:tcPr>
            <w:tcW w:type="dxa" w:w="73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5"/>
            </w:pPr>
            <w:r>
              <w:rPr>
                <w:rFonts w:ascii="Malgun Gothic" w:cs="Malgun Gothic" w:eastAsia="Malgun Gothic" w:hAnsi="Malgun Gothic"/>
                <w:color w:val="F0EAE2"/>
                <w:sz w:val="19"/>
                <w:szCs w:val="19"/>
              </w:rPr>
              <w:t xml:space="preserve">apply는 main 머지 파이프라인에서만 실행 — 로컬 apply 금지 규칙</w:t>
            </w:r>
          </w:p>
        </w:tc>
      </w:tr>
    </w:tbl>
    <w:p>
      <w:pPr>
        <w:pStyle w:val="Heading1"/>
        <w:spacing w:after="190" w:before="400"/>
      </w:pPr>
      <w:r>
        <w:rPr>
          <w:rFonts w:ascii="Malgun Gothic" w:cs="Malgun Gothic" w:eastAsia="Malgun Gothic" w:hAnsi="Malgun Gothic"/>
          <w:b/>
          <w:bCs/>
          <w:color w:val="EA580C"/>
          <w:sz w:val="30"/>
          <w:szCs w:val="30"/>
        </w:rPr>
        <w:t xml:space="preserve">5.  </w:t>
      </w:r>
      <w:r>
        <w:rPr>
          <w:rFonts w:ascii="Malgun Gothic" w:cs="Malgun Gothic" w:eastAsia="Malgun Gothic" w:hAnsi="Malgun Gothic"/>
          <w:b/>
          <w:bCs/>
          <w:color w:val="FFFFFF"/>
          <w:sz w:val="30"/>
          <w:szCs w:val="30"/>
        </w:rPr>
        <w:t xml:space="preserve">발표 활용 가이드</w:t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F0EAE2"/>
          <w:sz w:val="21"/>
          <w:szCs w:val="21"/>
        </w:rPr>
        <w:t xml:space="preserve">프로젝트 종료 시 이 문서에서 임팩트 큰 이슈 3건을 고른다. 기준은 "진단 과정이 논리적이었던 것" — 단순 오타 수정보다, 가설을 세우고 좁혀간 기록이 발표와 면접에서 강하다. 각 건을 증상 스크린샷 → 진단 흐름 → 해결 커밋 → 재발 방지 코드의 슬라이드 1장으로 정리하면 발표자료의 트러블슈팅 파트가 완성된다.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00" w:right="1300" w:bottom="1100" w:left="13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Malgun Gothic" w:cs="Malgun Gothic" w:eastAsia="Malgun Gothic" w:hAnsi="Malgun Gothic"/>
        <w:color w:val="A8A29E"/>
        <w:sz w:val="16"/>
        <w:szCs w:val="16"/>
      </w:rPr>
      <w:t xml:space="preserve">[서비스명] · 3차 프로젝트</w:t>
    </w:r>
    <w:r>
      <w:rPr>
        <w:rFonts w:ascii="Malgun Gothic" w:cs="Malgun Gothic" w:eastAsia="Malgun Gothic" w:hAnsi="Malgun Gothic"/>
      </w:rPr>
      <w:t xml:space="preserve">	</w:t>
    </w:r>
    <w:r>
      <w:rPr>
        <w:rFonts w:ascii="Malgun Gothic" w:cs="Malgun Gothic" w:eastAsia="Malgun Gothic" w:hAnsi="Malgun Gothic"/>
        <w:color w:val="A8A2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F0EAE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5938c983df4c01430ccc831d06aa22eeff749ee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ccbad902a80c682595765e0fd47680d06b49a9e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2026-07-03T05:45:26.435Z</dcterms:created>
  <dcterms:modified xsi:type="dcterms:W3CDTF">2026-07-03T05:45:26.435Z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