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3977A" w14:textId="77777777" w:rsidR="00B53CA9" w:rsidRPr="00B53CA9" w:rsidRDefault="00B53CA9" w:rsidP="00B53CA9">
      <w:pPr>
        <w:widowControl/>
        <w:shd w:val="clear" w:color="auto" w:fill="F8F8F8"/>
        <w:jc w:val="left"/>
        <w:outlineLvl w:val="1"/>
        <w:rPr>
          <w:rFonts w:ascii="Arial" w:eastAsia="宋体" w:hAnsi="Arial" w:cs="Arial"/>
          <w:b/>
          <w:bCs/>
          <w:color w:val="222222"/>
          <w:kern w:val="0"/>
          <w:sz w:val="36"/>
          <w:szCs w:val="36"/>
        </w:rPr>
      </w:pPr>
      <w:r w:rsidRPr="00B53CA9">
        <w:rPr>
          <w:rFonts w:ascii="Arial" w:eastAsia="宋体" w:hAnsi="Arial" w:cs="Arial"/>
          <w:b/>
          <w:bCs/>
          <w:color w:val="222222"/>
          <w:kern w:val="0"/>
          <w:sz w:val="36"/>
          <w:szCs w:val="36"/>
        </w:rPr>
        <w:t>滴滴女孩遇害：当消费降级遇到消费降级</w:t>
      </w:r>
    </w:p>
    <w:p w14:paraId="3206CF1E" w14:textId="29EA499C" w:rsidR="00B53CA9" w:rsidRPr="00B53CA9" w:rsidRDefault="00B53CA9" w:rsidP="00B53CA9">
      <w:pPr>
        <w:widowControl/>
        <w:shd w:val="clear" w:color="auto" w:fill="F8F8F8"/>
        <w:jc w:val="left"/>
        <w:rPr>
          <w:rFonts w:ascii="宋体" w:eastAsia="宋体" w:hAnsi="宋体" w:cs="宋体"/>
          <w:color w:val="858585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begin"/>
      </w:r>
      <w:r w:rsidRPr="00B53CA9">
        <w:rPr>
          <w:rFonts w:ascii="Arial" w:eastAsia="宋体" w:hAnsi="Arial" w:cs="Arial"/>
          <w:color w:val="999999"/>
          <w:kern w:val="0"/>
          <w:sz w:val="18"/>
          <w:szCs w:val="18"/>
        </w:rPr>
        <w:instrText xml:space="preserve"> HYPERLINK "https://m.sohu.com/media/481396?spm=smwp.content.author-info.1.1535548910588oTvxzxG" </w:instrText>
      </w:r>
      <w:r w:rsidRPr="00B53CA9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separate"/>
      </w:r>
      <w:r w:rsidRPr="00B53CA9">
        <w:rPr>
          <w:rFonts w:ascii="Arial" w:eastAsia="宋体" w:hAnsi="Arial" w:cs="Arial"/>
          <w:noProof/>
          <w:color w:val="858585"/>
          <w:kern w:val="0"/>
          <w:sz w:val="18"/>
          <w:szCs w:val="18"/>
        </w:rPr>
        <w:drawing>
          <wp:inline distT="0" distB="0" distL="0" distR="0" wp14:anchorId="520550D5" wp14:editId="0428BD14">
            <wp:extent cx="952500" cy="952500"/>
            <wp:effectExtent l="0" t="0" r="0" b="0"/>
            <wp:docPr id="7" name="图片 7" descr="http://img.mp.itc.cn/upload/20160824/3de153827e8b421caa900be848084433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p.itc.cn/upload/20160824/3de153827e8b421caa900be848084433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7F09" w14:textId="77777777" w:rsidR="00B53CA9" w:rsidRPr="00B53CA9" w:rsidRDefault="00B53CA9" w:rsidP="00B53CA9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CA9">
        <w:rPr>
          <w:rFonts w:ascii="Arial" w:eastAsia="宋体" w:hAnsi="Arial" w:cs="Arial"/>
          <w:color w:val="858585"/>
          <w:kern w:val="0"/>
          <w:sz w:val="18"/>
          <w:szCs w:val="18"/>
        </w:rPr>
        <w:t>张江平台经济研究院</w:t>
      </w:r>
      <w:r w:rsidRPr="00B53CA9">
        <w:rPr>
          <w:rFonts w:ascii="Arial" w:eastAsia="宋体" w:hAnsi="Arial" w:cs="Arial"/>
          <w:color w:val="858585"/>
          <w:kern w:val="0"/>
          <w:sz w:val="18"/>
          <w:szCs w:val="18"/>
        </w:rPr>
        <w:t>08-26 20:41</w:t>
      </w:r>
    </w:p>
    <w:p w14:paraId="40CA6941" w14:textId="77777777" w:rsidR="00B53CA9" w:rsidRPr="00B53CA9" w:rsidRDefault="00B53CA9" w:rsidP="00B53CA9">
      <w:pPr>
        <w:widowControl/>
        <w:shd w:val="clear" w:color="auto" w:fill="F8F8F8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end"/>
      </w:r>
      <w:r w:rsidRPr="00B53CA9">
        <w:rPr>
          <w:rFonts w:ascii="Arial" w:eastAsia="宋体" w:hAnsi="Arial" w:cs="Arial"/>
          <w:color w:val="999999"/>
          <w:kern w:val="0"/>
          <w:sz w:val="24"/>
          <w:szCs w:val="24"/>
        </w:rPr>
        <w:t>+</w:t>
      </w:r>
      <w:r w:rsidRPr="00B53CA9">
        <w:rPr>
          <w:rFonts w:ascii="Arial" w:eastAsia="宋体" w:hAnsi="Arial" w:cs="Arial"/>
          <w:color w:val="999999"/>
          <w:kern w:val="0"/>
          <w:sz w:val="18"/>
          <w:szCs w:val="18"/>
        </w:rPr>
        <w:t>关注</w:t>
      </w:r>
    </w:p>
    <w:p w14:paraId="3034B0D7" w14:textId="5518A1D6" w:rsidR="00B53CA9" w:rsidRPr="00B53CA9" w:rsidRDefault="00B53CA9" w:rsidP="00B53CA9">
      <w:pPr>
        <w:widowControl/>
        <w:shd w:val="clear" w:color="auto" w:fill="F8F8F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30FAD3A5" wp14:editId="55D12F83">
            <wp:extent cx="5238750" cy="2946400"/>
            <wp:effectExtent l="0" t="0" r="0" b="6350"/>
            <wp:docPr id="6" name="图片 6" descr="https://5b0988e595225.cdn.sohucs.com/q_70,c_zoom,w_640/images/20180826/e1a190d0be3346f4b1b0181ab81894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5b0988e595225.cdn.sohucs.com/q_70,c_zoom,w_640/images/20180826/e1a190d0be3346f4b1b0181ab818944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F3DB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作者：霍老爷</w:t>
      </w:r>
    </w:p>
    <w:p w14:paraId="38480AE6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来源：霍老爷</w:t>
      </w:r>
    </w:p>
    <w:p w14:paraId="3ED6FA96" w14:textId="77777777" w:rsidR="00B53CA9" w:rsidRPr="00B53CA9" w:rsidRDefault="00B53CA9" w:rsidP="00B53CA9">
      <w:pPr>
        <w:widowControl/>
        <w:shd w:val="clear" w:color="auto" w:fill="EFEFEF"/>
        <w:jc w:val="left"/>
        <w:rPr>
          <w:rFonts w:ascii="宋体" w:eastAsia="宋体" w:hAnsi="宋体" w:cs="宋体"/>
          <w:color w:val="2B2B2B"/>
          <w:kern w:val="0"/>
          <w:sz w:val="24"/>
          <w:szCs w:val="24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"javascript:;" </w:instrTex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</w:p>
    <w:p w14:paraId="58582EF2" w14:textId="77777777" w:rsidR="00B53CA9" w:rsidRPr="00B53CA9" w:rsidRDefault="00B53CA9" w:rsidP="00B53CA9">
      <w:pPr>
        <w:widowControl/>
        <w:shd w:val="clear" w:color="auto" w:fill="EFEFEF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53CA9">
        <w:rPr>
          <w:rFonts w:ascii="Arial" w:eastAsia="宋体" w:hAnsi="Arial" w:cs="Arial"/>
          <w:color w:val="454545"/>
          <w:kern w:val="0"/>
          <w:sz w:val="18"/>
          <w:szCs w:val="18"/>
        </w:rPr>
        <w:t>本地女生必学的十个丰胸绝招</w:t>
      </w:r>
    </w:p>
    <w:p w14:paraId="4A0DEDAE" w14:textId="77777777" w:rsidR="00B53CA9" w:rsidRPr="00B53CA9" w:rsidRDefault="00B53CA9" w:rsidP="00B53CA9">
      <w:pPr>
        <w:widowControl/>
        <w:shd w:val="clear" w:color="auto" w:fill="EFEFE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</w:p>
    <w:p w14:paraId="1363F80B" w14:textId="77777777" w:rsidR="00B53CA9" w:rsidRPr="00B53CA9" w:rsidRDefault="00B53CA9" w:rsidP="00B53CA9">
      <w:pPr>
        <w:widowControl/>
        <w:shd w:val="clear" w:color="auto" w:fill="EFEFEF"/>
        <w:jc w:val="center"/>
        <w:rPr>
          <w:rFonts w:ascii="Arial" w:eastAsia="宋体" w:hAnsi="Arial" w:cs="Arial"/>
          <w:color w:val="FFFFFF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FFFFFF"/>
          <w:kern w:val="0"/>
          <w:sz w:val="18"/>
          <w:szCs w:val="18"/>
        </w:rPr>
        <w:t>广告</w:t>
      </w:r>
    </w:p>
    <w:p w14:paraId="7D2F6A93" w14:textId="77777777" w:rsidR="00B53CA9" w:rsidRPr="00B53CA9" w:rsidRDefault="00B53CA9" w:rsidP="00B53CA9">
      <w:pPr>
        <w:widowControl/>
        <w:shd w:val="clear" w:color="auto" w:fill="F8F8F8"/>
        <w:jc w:val="left"/>
        <w:rPr>
          <w:rFonts w:ascii="宋体" w:eastAsia="宋体" w:hAnsi="宋体" w:cs="宋体"/>
          <w:color w:val="2B2B2B"/>
          <w:kern w:val="0"/>
          <w:sz w:val="24"/>
          <w:szCs w:val="24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"javascript:;" </w:instrTex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</w:p>
    <w:p w14:paraId="1F188C87" w14:textId="6159B838" w:rsidR="00B53CA9" w:rsidRPr="00B53CA9" w:rsidRDefault="00B53CA9" w:rsidP="00B53CA9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CA9">
        <w:rPr>
          <w:rFonts w:ascii="Arial" w:eastAsia="宋体" w:hAnsi="Arial" w:cs="Arial"/>
          <w:noProof/>
          <w:color w:val="2B2B2B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219639BC" wp14:editId="2714BB14">
                <wp:extent cx="304800" cy="304800"/>
                <wp:effectExtent l="0" t="0" r="0" b="0"/>
                <wp:docPr id="5" name="矩形 5" descr="本地女生必学的十个丰胸绝招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1A417" id="矩形 5" o:spid="_x0000_s1026" alt="本地女生必学的十个丰胸绝招" href="javascript: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BD3EC17" w14:textId="77777777" w:rsidR="00B53CA9" w:rsidRPr="00B53CA9" w:rsidRDefault="00B53CA9" w:rsidP="00B53CA9">
      <w:pPr>
        <w:widowControl/>
        <w:shd w:val="clear" w:color="auto" w:fill="F8F8F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</w:p>
    <w:p w14:paraId="5C14E80D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单纯的工资跑不过物价上涨，很多人开始消费降级。</w:t>
      </w:r>
    </w:p>
    <w:p w14:paraId="29170F52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01</w:t>
      </w:r>
    </w:p>
    <w:p w14:paraId="74B37309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温州一个美丽的女孩遇害被奸杀，看到她</w:t>
      </w:r>
      <w:proofErr w:type="gramStart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微博上</w:t>
      </w:r>
      <w:proofErr w:type="gramEnd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前不久还在晒着自己的生活。据说是一个学校的校花，一天之内就撒手人寰。</w:t>
      </w:r>
    </w:p>
    <w:p w14:paraId="23510D98" w14:textId="00FA80D6" w:rsidR="00B53CA9" w:rsidRPr="00B53CA9" w:rsidRDefault="00B53CA9" w:rsidP="00B53CA9">
      <w:pPr>
        <w:widowControl/>
        <w:shd w:val="clear" w:color="auto" w:fill="F8F8F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1B319E24" wp14:editId="1168EA8B">
            <wp:extent cx="6096000" cy="3422650"/>
            <wp:effectExtent l="0" t="0" r="0" b="6350"/>
            <wp:docPr id="4" name="图片 4" descr="https://5b0988e595225.cdn.sohucs.com/q_70,c_zoom,w_640/images/20180826/28dd0784957643dabb53b697ca7b0ea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5b0988e595225.cdn.sohucs.com/q_70,c_zoom,w_640/images/20180826/28dd0784957643dabb53b697ca7b0eac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344A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犯罪嫌疑人钟某，滴滴司机钟某，用一个词来精准描述，就是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Loser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14:paraId="7F7A044C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他是四川留守儿童，由爷爷奶奶抚养长大，初中辍学，在老家四川成都金堂卖过奶茶，不成。多次创业，又不成，只能跑到东部沿海地区去做滴滴司机。</w:t>
      </w: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在犯罪以前，他已经出清了自己的信用，在</w:t>
      </w: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20</w:t>
      </w: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多家互联网金融平台贷款。</w:t>
      </w:r>
    </w:p>
    <w:p w14:paraId="0703DCE9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作为一个自媒体作者，我当然知道，这时候写什么样的文章最为安全，只要</w:t>
      </w:r>
      <w:proofErr w:type="gramStart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怼</w:t>
      </w:r>
      <w:proofErr w:type="gramEnd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一下滴滴，就能轻易博得眼球。或者写一篇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身为女性，我很抱歉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之类的文字也可以轻松十万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+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14:paraId="3A3E8F84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我当然也很清楚，一个罪犯背后的故事，不能令我们谅解其丑恶的罪行，任何人的悲惨身世都不是伤害他人的理由。</w:t>
      </w:r>
    </w:p>
    <w:p w14:paraId="0D148FA0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但是，我必须请大家看看这个罪犯：留守儿童，辍学，万众创业难民，互联网金融难民，他</w:t>
      </w:r>
      <w:proofErr w:type="gramStart"/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一</w:t>
      </w:r>
      <w:proofErr w:type="gramEnd"/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人身上把这十几年的雷全占了。</w:t>
      </w:r>
    </w:p>
    <w:p w14:paraId="68D6AA57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这是一个什么人？</w:t>
      </w: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这是一根割无可割的韭菜，他在社会这个赌场里输掉了全部，然后一下子爆掉了，还要一个美丽的女孩为他陪葬。</w:t>
      </w:r>
    </w:p>
    <w:p w14:paraId="0E51B4CF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02</w:t>
      </w:r>
    </w:p>
    <w:p w14:paraId="6F921D92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这不是孤例，上一个乘坐滴滴顺风车空姐遇害事件，同样的美貌少女，同样的社会边缘人，这不是嫌疑人一句穷凶极恶可以概括的。</w:t>
      </w:r>
    </w:p>
    <w:p w14:paraId="538568F7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看《西虹市首富》的时候，我一直在思考一个问题，如果王多鱼和队友被教练解雇，那天没有他二大爷给他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10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个亿，而是遇到了夏竹会怎样？</w:t>
      </w:r>
    </w:p>
    <w:p w14:paraId="4018C08B" w14:textId="579EA8B8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598C916F" wp14:editId="19A48568">
                <wp:extent cx="304800" cy="304800"/>
                <wp:effectExtent l="0" t="0" r="0" b="0"/>
                <wp:docPr id="3" name="矩形 3" descr="https://5b0988e595225.cdn.sohucs.com/q_70,c_zoom,w_640/images/20180826/73df3fc5d1de4edcb31ae2ed1cdfac8b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233B84" id="矩形 3" o:spid="_x0000_s1026" alt="https://5b0988e595225.cdn.sohucs.com/q_70,c_zoom,w_640/images/20180826/73df3fc5d1de4edcb31ae2ed1cdfac8b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KH382FQMAACk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14:paraId="109F7528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在电影里，王多鱼这样的咸鱼有了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10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亿，可以满城放恋爱信号，可以轻松瓦解夏</w:t>
      </w:r>
      <w:proofErr w:type="gramStart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竹社会</w:t>
      </w:r>
      <w:proofErr w:type="gramEnd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成功人士的面具，让他在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10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亿面前卑躬屈膝，但是，不是所有的王多鱼都有运气，可以中个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10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亿的大彩票。</w:t>
      </w:r>
    </w:p>
    <w:p w14:paraId="505E3F25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但可惜的是，</w:t>
      </w: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没有中</w:t>
      </w: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10</w:t>
      </w: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亿的王多鱼，也会有占有夏竹的欲望。</w:t>
      </w:r>
    </w:p>
    <w:p w14:paraId="4AA95073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而滴滴给了他一个机会，没有中</w:t>
      </w: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10</w:t>
      </w: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亿的王多鱼和夏竹到了一个车厢里，前方是一段偏僻的山路。</w:t>
      </w:r>
    </w:p>
    <w:p w14:paraId="5C8015BB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然而这不是故事的全部。</w:t>
      </w:r>
    </w:p>
    <w:p w14:paraId="38CE8B7D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03</w:t>
      </w:r>
    </w:p>
    <w:p w14:paraId="66CA0B1B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故事的全部是什么？</w:t>
      </w:r>
    </w:p>
    <w:p w14:paraId="7018FCB2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上次滴滴空姐遇害的时候，我曾经告诫我的读者，打车</w:t>
      </w:r>
      <w:proofErr w:type="gramStart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尽量打</w:t>
      </w:r>
      <w:proofErr w:type="gramEnd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专车，要么打快车，不要打顺风车。</w:t>
      </w:r>
    </w:p>
    <w:p w14:paraId="09A33C77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其中一个读者说，真打不起啊。这个女孩我是有交流的，她的收入属于偏高的收入，我很奇怪她怎么会说打不起，结果她算了一笔账，我才发现，她说得对，可能</w:t>
      </w:r>
      <w:proofErr w:type="gramStart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真就是</w:t>
      </w:r>
      <w:proofErr w:type="gramEnd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打不起。</w:t>
      </w:r>
    </w:p>
    <w:p w14:paraId="56536830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那时候，消费降级的概念还没有热起来，但我开始对消费降级有了感性的认知。</w:t>
      </w:r>
    </w:p>
    <w:p w14:paraId="58D0D3CD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这一年来，生活中无数的</w:t>
      </w:r>
      <w:proofErr w:type="gramStart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坑爆雷</w:t>
      </w:r>
      <w:proofErr w:type="gramEnd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，可能是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p2p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，可能是房租上涨，可能是区块链币被割了韭菜，可能只是单纯的工资跑不过物价上涨，很多人开始消费降级，选择了顺风车。</w:t>
      </w:r>
    </w:p>
    <w:p w14:paraId="5E5A3B8F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顺风车的司机，也消费降级了，在这样的滴滴司机中，不乏有滴滴空姐事件中的抑郁症患者，反社会人格，也不乏今天温州滴滴女孩碰到的留守儿童</w:t>
      </w: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+p2p</w:t>
      </w: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难民。</w:t>
      </w:r>
    </w:p>
    <w:p w14:paraId="46ABBFDB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我知道，你一定会说，就算同样是留守儿童，同样是底层草根，不是所有人都坏，王多鱼不会犯罪，因为他有自己的道德底线。</w:t>
      </w:r>
    </w:p>
    <w:p w14:paraId="45EC0568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我完全同意，不是所有的王多鱼都坏，但是，你知道王多鱼有多少吗？</w:t>
      </w:r>
    </w:p>
    <w:p w14:paraId="0A984040" w14:textId="2996BE83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00B43EAC" wp14:editId="67B51941">
                <wp:extent cx="304800" cy="304800"/>
                <wp:effectExtent l="0" t="0" r="0" b="0"/>
                <wp:docPr id="2" name="矩形 2" descr="https://5b0988e595225.cdn.sohucs.com/q_70,c_zoom,w_640/images/20180826/59ef899262a1439cb0c2c502f46e6ee6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7C107" id="矩形 2" o:spid="_x0000_s1026" alt="https://5b0988e595225.cdn.sohucs.com/q_70,c_zoom,w_640/images/20180826/59ef899262a1439cb0c2c502f46e6ee6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WkLLFFQMAACk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14:paraId="0DE58615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这是一个大概率事件，中国城乡、不同区域之间经济发展的不平衡，迫使农村青壮年不得不为谋生而背井离乡。城乡分割的义务教育体制、二元户籍制度、高企的房价，又导致农村儿童难以在父母工作的大城市接受教育，与父母共同生活。</w:t>
      </w:r>
    </w:p>
    <w:p w14:paraId="39559B43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2013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年，全国妇联根据中国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2010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年第六次人口普查数据推算，中国共有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6102.55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万农村留守儿童。</w:t>
      </w:r>
    </w:p>
    <w:p w14:paraId="243225B2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如果历年的留守儿童加起来，也就是说，现在的留守儿童加上长大的留守儿童，那一定会是一个庞大的数字，</w:t>
      </w: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在这么庞大的数字里面，如果里面一个坏人都没有，那该是多么善良的憧憬。</w:t>
      </w:r>
    </w:p>
    <w:p w14:paraId="32DCD4AA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04</w:t>
      </w:r>
    </w:p>
    <w:p w14:paraId="5CD73DAC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那些留守儿童，当年他们的父母作为青壮劳动力，来到发达地区打工，当他们长大，也会成为青壮年，同样来到发达地区。</w:t>
      </w:r>
    </w:p>
    <w:p w14:paraId="4865C700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那么我们看最后的故事，澎湃新闻前几天有一个新闻，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9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月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日起，苏州</w:t>
      </w:r>
      <w:proofErr w:type="gramStart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一</w:t>
      </w:r>
      <w:proofErr w:type="gramEnd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所以外来务工人员子女为主的民办小学立新小学因校舍被腾退，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800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多名学生被整体安排到附近的公办重点小学，却遭到这所小学众多家长的反对。</w:t>
      </w:r>
    </w:p>
    <w:p w14:paraId="03902AD6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于是为了让学校便于管理，</w:t>
      </w: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会用铁栅栏对安置过来的</w:t>
      </w: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800</w:t>
      </w: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多外来务工人员的子女进行单独管理。</w:t>
      </w:r>
    </w:p>
    <w:p w14:paraId="4CC8136E" w14:textId="7ECB93DD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1DD4FCD1" wp14:editId="318CBA15">
                <wp:extent cx="304800" cy="304800"/>
                <wp:effectExtent l="0" t="0" r="0" b="0"/>
                <wp:docPr id="1" name="矩形 1" descr="https://5b0988e595225.cdn.sohucs.com/q_70,c_zoom,w_640/images/20180826/151a1c13c459497ab105af1033bd3a25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6B2C6D" id="矩形 1" o:spid="_x0000_s1026" alt="https://5b0988e595225.cdn.sohucs.com/q_70,c_zoom,w_640/images/20180826/151a1c13c459497ab105af1033bd3a25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e/kXORMDAAAp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14:paraId="329E4BF0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我不知道这是怎样的一个图景，</w:t>
      </w: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这些外来务工人员的子女在铁栅栏后面，看着公办重点小学的子女在校园里玩耍。</w:t>
      </w:r>
    </w:p>
    <w:p w14:paraId="7DD3FC04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我知道的是，这些孩子，也会长大。</w:t>
      </w:r>
    </w:p>
    <w:p w14:paraId="487830BF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单田芳的评书里，有句话，</w:t>
      </w:r>
      <w:proofErr w:type="gramStart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叫盐打哪</w:t>
      </w:r>
      <w:proofErr w:type="gramEnd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咸，醋打哪酸。</w:t>
      </w:r>
    </w:p>
    <w:p w14:paraId="45F2DCA3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醋</w:t>
      </w:r>
      <w:proofErr w:type="gramEnd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打哪酸的，醋是打这酸的。</w:t>
      </w: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当你的生活是建立在人口红利的基础上时，如果不进行适当的转移支付时，那些被称作红利的人们，只要有那么一个两个向极端发展，就是一个滴滴女孩事件。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这是一个长期的系统性结果。</w:t>
      </w:r>
    </w:p>
    <w:p w14:paraId="11073D79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我知道，女孩无辜。但是，</w:t>
      </w: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当一个系统整体出现危机时，则个体的悲剧不可避免。</w:t>
      </w:r>
    </w:p>
    <w:p w14:paraId="5DCDFFC8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我们曾经侥幸，侥幸自己生于城市，侥幸自己</w:t>
      </w:r>
      <w:proofErr w:type="gramStart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不致于</w:t>
      </w:r>
      <w:proofErr w:type="gramEnd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背井离乡，侥幸自己智商优越，躲过</w:t>
      </w:r>
      <w:proofErr w:type="gramStart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一个爆雷的</w:t>
      </w:r>
      <w:proofErr w:type="gramEnd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坑坑坎坎，我们躲过股市暴跌，躲过</w:t>
      </w:r>
      <w:proofErr w:type="gramStart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币圈割</w:t>
      </w:r>
      <w:proofErr w:type="gramEnd"/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韭菜，甚至躲过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P2P</w:t>
      </w:r>
      <w:r w:rsidRPr="00B53CA9">
        <w:rPr>
          <w:rFonts w:ascii="Arial" w:eastAsia="宋体" w:hAnsi="Arial" w:cs="Arial"/>
          <w:color w:val="000000"/>
          <w:kern w:val="0"/>
          <w:sz w:val="18"/>
          <w:szCs w:val="18"/>
        </w:rPr>
        <w:t>，但一抬头，我们看到滴滴司机的狞笑。</w:t>
      </w:r>
    </w:p>
    <w:p w14:paraId="42DA77AB" w14:textId="77777777" w:rsidR="00B53CA9" w:rsidRPr="00B53CA9" w:rsidRDefault="00B53CA9" w:rsidP="00B53CA9">
      <w:pPr>
        <w:widowControl/>
        <w:shd w:val="clear" w:color="auto" w:fill="F8F8F8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53CA9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上一次，是深夜杀人，这一次是白日行凶，下一次呢？</w:t>
      </w:r>
    </w:p>
    <w:p w14:paraId="69A95278" w14:textId="77777777" w:rsidR="002E0DF5" w:rsidRPr="00B53CA9" w:rsidRDefault="00B53CA9">
      <w:bookmarkStart w:id="0" w:name="_GoBack"/>
      <w:bookmarkEnd w:id="0"/>
    </w:p>
    <w:sectPr w:rsidR="002E0DF5" w:rsidRPr="00B53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9D"/>
    <w:rsid w:val="00034E7A"/>
    <w:rsid w:val="005C39AE"/>
    <w:rsid w:val="00827601"/>
    <w:rsid w:val="00B1433E"/>
    <w:rsid w:val="00B53CA9"/>
    <w:rsid w:val="00CD309D"/>
    <w:rsid w:val="00E5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45295-6E30-4A63-A562-81EB4609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53C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53CA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53C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53C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53C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2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4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7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82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m.sohu.com/media/481396?spm=smwp.content.author-info.1.1535548910588oTvxzx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2</cp:revision>
  <dcterms:created xsi:type="dcterms:W3CDTF">2018-08-29T13:27:00Z</dcterms:created>
  <dcterms:modified xsi:type="dcterms:W3CDTF">2018-08-29T13:27:00Z</dcterms:modified>
</cp:coreProperties>
</file>