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E267" w14:textId="6D0EBA40" w:rsidR="00DD0015" w:rsidRPr="00B831AA" w:rsidRDefault="00B831AA" w:rsidP="00B831A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831AA">
        <w:rPr>
          <w:rFonts w:ascii="Times New Roman" w:hAnsi="Times New Roman" w:cs="Times New Roman"/>
          <w:b/>
          <w:bCs/>
          <w:sz w:val="32"/>
          <w:szCs w:val="32"/>
          <w:u w:val="single"/>
        </w:rPr>
        <w:t>Гражданские правоотношения</w:t>
      </w:r>
    </w:p>
    <w:p w14:paraId="368A5F8B" w14:textId="4C9DCC4F" w:rsidR="00B831AA" w:rsidRPr="00A716D5" w:rsidRDefault="00A716D5" w:rsidP="00B831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B831AA">
        <w:rPr>
          <w:rFonts w:ascii="Times New Roman" w:hAnsi="Times New Roman" w:cs="Times New Roman"/>
          <w:sz w:val="28"/>
          <w:szCs w:val="28"/>
        </w:rPr>
        <w:t xml:space="preserve">Это отрасль права, включающая совокупность юридических норм, которые регулируются на началах равенства и автономии воли сторон </w:t>
      </w:r>
      <w:r w:rsidR="00B831AA" w:rsidRPr="00B831AA">
        <w:rPr>
          <w:rFonts w:ascii="Times New Roman" w:hAnsi="Times New Roman" w:cs="Times New Roman"/>
          <w:sz w:val="28"/>
          <w:szCs w:val="28"/>
          <w:u w:val="single"/>
        </w:rPr>
        <w:t>имущественные и личные неимущественные отношения</w:t>
      </w:r>
      <w:r w:rsidR="00B831AA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831AA" w14:paraId="0CB3D44A" w14:textId="77777777" w:rsidTr="0094625D">
        <w:tc>
          <w:tcPr>
            <w:tcW w:w="3115" w:type="dxa"/>
            <w:shd w:val="clear" w:color="auto" w:fill="D9F2D0" w:themeFill="accent6" w:themeFillTint="33"/>
            <w:vAlign w:val="center"/>
          </w:tcPr>
          <w:p w14:paraId="67493A4A" w14:textId="7480A766" w:rsidR="00B831AA" w:rsidRDefault="00B831AA" w:rsidP="00B83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отношений</w:t>
            </w:r>
          </w:p>
        </w:tc>
        <w:tc>
          <w:tcPr>
            <w:tcW w:w="3115" w:type="dxa"/>
            <w:shd w:val="clear" w:color="auto" w:fill="D9F2D0" w:themeFill="accent6" w:themeFillTint="33"/>
            <w:vAlign w:val="center"/>
          </w:tcPr>
          <w:p w14:paraId="7F4E0FAE" w14:textId="39EAE21C" w:rsidR="00B831AA" w:rsidRDefault="00B831AA" w:rsidP="00B83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Имущественные отношения</w:t>
            </w:r>
          </w:p>
        </w:tc>
        <w:tc>
          <w:tcPr>
            <w:tcW w:w="3115" w:type="dxa"/>
            <w:shd w:val="clear" w:color="auto" w:fill="D9F2D0" w:themeFill="accent6" w:themeFillTint="33"/>
            <w:vAlign w:val="center"/>
          </w:tcPr>
          <w:p w14:paraId="70BC8E81" w14:textId="5332C52B" w:rsidR="00B831AA" w:rsidRDefault="00B831AA" w:rsidP="00B83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Личные неимущественные отношения</w:t>
            </w:r>
          </w:p>
        </w:tc>
      </w:tr>
      <w:tr w:rsidR="00B831AA" w14:paraId="09B79E9C" w14:textId="77777777" w:rsidTr="0094625D">
        <w:tc>
          <w:tcPr>
            <w:tcW w:w="3115" w:type="dxa"/>
            <w:shd w:val="clear" w:color="auto" w:fill="FAE2D5" w:themeFill="accent2" w:themeFillTint="33"/>
          </w:tcPr>
          <w:p w14:paraId="69E3E43C" w14:textId="71A62810" w:rsidR="00B831AA" w:rsidRDefault="00B831AA" w:rsidP="0094625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поводу чего возникают</w:t>
            </w:r>
          </w:p>
        </w:tc>
        <w:tc>
          <w:tcPr>
            <w:tcW w:w="3115" w:type="dxa"/>
            <w:shd w:val="clear" w:color="auto" w:fill="FAE2D5" w:themeFill="accent2" w:themeFillTint="33"/>
          </w:tcPr>
          <w:p w14:paraId="66B7CB54" w14:textId="06126E86" w:rsidR="00B831AA" w:rsidRDefault="00B831AA" w:rsidP="0094625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поводу имущества, материальных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благ(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вещи, работы, услуги)</w:t>
            </w:r>
          </w:p>
        </w:tc>
        <w:tc>
          <w:tcPr>
            <w:tcW w:w="3115" w:type="dxa"/>
            <w:shd w:val="clear" w:color="auto" w:fill="FAE2D5" w:themeFill="accent2" w:themeFillTint="33"/>
          </w:tcPr>
          <w:p w14:paraId="3400472F" w14:textId="5CB3E2A4" w:rsidR="00B831AA" w:rsidRDefault="00B831AA" w:rsidP="0094625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поводу</w:t>
            </w:r>
            <w:r w:rsidR="0094625D" w:rsidRPr="009462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нематериальных благ (изобретения, произведения науки, культуры и т</w:t>
            </w:r>
            <w:r w:rsidR="00A716D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д.)</w:t>
            </w:r>
          </w:p>
        </w:tc>
      </w:tr>
    </w:tbl>
    <w:p w14:paraId="21D76C31" w14:textId="12B1DDFC" w:rsidR="00B831AA" w:rsidRDefault="00A716D5" w:rsidP="00B831AA">
      <w:pPr>
        <w:jc w:val="both"/>
        <w:rPr>
          <w:rFonts w:ascii="Times New Roman" w:hAnsi="Times New Roman" w:cs="Times New Roman"/>
          <w:sz w:val="28"/>
          <w:szCs w:val="28"/>
        </w:rPr>
      </w:pPr>
      <w:r w:rsidRPr="00A716D5">
        <w:rPr>
          <w:rFonts w:ascii="Times New Roman" w:hAnsi="Times New Roman" w:cs="Times New Roman"/>
          <w:b/>
          <w:bCs/>
          <w:sz w:val="28"/>
          <w:szCs w:val="28"/>
          <w:u w:val="single"/>
        </w:rPr>
        <w:t>Сделка</w:t>
      </w:r>
      <w:r>
        <w:rPr>
          <w:rFonts w:ascii="Times New Roman" w:hAnsi="Times New Roman" w:cs="Times New Roman"/>
          <w:sz w:val="28"/>
          <w:szCs w:val="28"/>
        </w:rPr>
        <w:t xml:space="preserve"> – это действия на физических и юридических лиц, направленных на установление, изменение или прекращение гражданских прав и обязанностей.</w:t>
      </w:r>
    </w:p>
    <w:p w14:paraId="75791B81" w14:textId="1E2DFC32" w:rsidR="006B5B51" w:rsidRDefault="006B5B51" w:rsidP="006B5B5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B5B51">
        <w:rPr>
          <w:rFonts w:ascii="Times New Roman" w:hAnsi="Times New Roman" w:cs="Times New Roman"/>
          <w:b/>
          <w:bCs/>
          <w:sz w:val="28"/>
          <w:szCs w:val="28"/>
          <w:u w:val="single"/>
        </w:rPr>
        <w:t>Форм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ы</w:t>
      </w:r>
      <w:r w:rsidRPr="006B5B5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сделок</w:t>
      </w:r>
    </w:p>
    <w:p w14:paraId="6514D085" w14:textId="33FB8DE2" w:rsidR="006B5B51" w:rsidRDefault="006B5B51" w:rsidP="006B5B5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Устная письменная</w:t>
      </w:r>
    </w:p>
    <w:p w14:paraId="225EBCB6" w14:textId="1BAF92A9" w:rsidR="006B5B51" w:rsidRDefault="006B5B51" w:rsidP="006B5B5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Письменная</w:t>
      </w:r>
    </w:p>
    <w:p w14:paraId="69B667F4" w14:textId="70FAEA45" w:rsidR="006B5B51" w:rsidRDefault="006B5B51" w:rsidP="006B5B5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Простая</w:t>
      </w:r>
    </w:p>
    <w:p w14:paraId="0C1818AF" w14:textId="53C7133E" w:rsidR="006B5B51" w:rsidRPr="006B5B51" w:rsidRDefault="006B5B51" w:rsidP="006B5B5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Нотариус</w:t>
      </w:r>
    </w:p>
    <w:sectPr w:rsidR="006B5B51" w:rsidRPr="006B5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157A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6D402B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53481035">
    <w:abstractNumId w:val="0"/>
  </w:num>
  <w:num w:numId="2" w16cid:durableId="528181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47"/>
    <w:rsid w:val="00300AAA"/>
    <w:rsid w:val="00337C46"/>
    <w:rsid w:val="005B0F47"/>
    <w:rsid w:val="006B5B51"/>
    <w:rsid w:val="007E3739"/>
    <w:rsid w:val="0094625D"/>
    <w:rsid w:val="00A716D5"/>
    <w:rsid w:val="00B831AA"/>
    <w:rsid w:val="00CE2625"/>
    <w:rsid w:val="00DD0015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BCC0B"/>
  <w15:chartTrackingRefBased/>
  <w15:docId w15:val="{229C2EAA-7950-4223-9300-A30097F5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0F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0F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0F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0F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0F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0F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0F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0F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0F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0F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0F4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83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2</cp:revision>
  <dcterms:created xsi:type="dcterms:W3CDTF">2026-02-13T12:48:00Z</dcterms:created>
  <dcterms:modified xsi:type="dcterms:W3CDTF">2026-02-13T14:00:00Z</dcterms:modified>
</cp:coreProperties>
</file>