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E405" w14:textId="0FBFA75B" w:rsidR="0068511A" w:rsidRDefault="0068511A">
      <w:r w:rsidRPr="0068511A">
        <w:t>91.10.0.15/25</w:t>
      </w:r>
    </w:p>
    <w:p w14:paraId="5F73A770" w14:textId="77777777" w:rsidR="0068511A" w:rsidRDefault="0068511A">
      <w:r>
        <w:t xml:space="preserve">Так я так думаю от исходной схемы я отступать не буду и поделю на 4 подсети. </w:t>
      </w:r>
    </w:p>
    <w:p w14:paraId="278CB04B" w14:textId="103CFB4F" w:rsidR="0068511A" w:rsidRPr="0068511A" w:rsidRDefault="0068511A">
      <w:r>
        <w:t>2</w:t>
      </w:r>
      <w:r>
        <w:rPr>
          <w:vertAlign w:val="superscript"/>
        </w:rPr>
        <w:t>2</w:t>
      </w:r>
      <w:r>
        <w:t>= 4 подсети. Нам нужно позаимствовать 2 бита из адреса сети. Новая маска 25+2 = 27.</w:t>
      </w:r>
      <w:r w:rsidRPr="0068511A">
        <w:t xml:space="preserve"> </w:t>
      </w:r>
      <w:r>
        <w:t xml:space="preserve">Считаем маску </w:t>
      </w:r>
      <w:proofErr w:type="gramStart"/>
      <w:r>
        <w:t>27-24</w:t>
      </w:r>
      <w:proofErr w:type="gramEnd"/>
      <w:r>
        <w:t xml:space="preserve"> (3 по 255) = 3. 3 единицы вводим в калькулятор.</w:t>
      </w:r>
    </w:p>
    <w:p w14:paraId="105C5DF5" w14:textId="14AAFFE1" w:rsidR="0068511A" w:rsidRDefault="0068511A">
      <w:r w:rsidRPr="0068511A">
        <w:drawing>
          <wp:inline distT="0" distB="0" distL="0" distR="0" wp14:anchorId="7F270F2F" wp14:editId="187E83F9">
            <wp:extent cx="2867425" cy="1428949"/>
            <wp:effectExtent l="0" t="0" r="9525" b="0"/>
            <wp:docPr id="64663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1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6D2E" w14:textId="68667286" w:rsidR="0068511A" w:rsidRDefault="0068511A">
      <w:r>
        <w:t xml:space="preserve">Маска </w:t>
      </w:r>
      <w:r>
        <w:rPr>
          <w:lang w:val="en-US"/>
        </w:rPr>
        <w:t>255.255.255.224</w:t>
      </w:r>
    </w:p>
    <w:p w14:paraId="1FC11B02" w14:textId="333AD708" w:rsidR="0068511A" w:rsidRPr="00970C67" w:rsidRDefault="0068511A">
      <w:pPr>
        <w:rPr>
          <w:lang w:val="en-US"/>
        </w:rPr>
      </w:pPr>
      <w:r>
        <w:t>Кол-во хостов: 2</w:t>
      </w:r>
      <w:r>
        <w:rPr>
          <w:vertAlign w:val="superscript"/>
        </w:rPr>
        <w:t>5</w:t>
      </w:r>
      <w:r>
        <w:t xml:space="preserve">=32 </w:t>
      </w:r>
      <w:proofErr w:type="gramStart"/>
      <w:r>
        <w:t>шаг</w:t>
      </w:r>
      <w:proofErr w:type="gramEnd"/>
      <w:r>
        <w:t xml:space="preserve"> по которому считать будем диапазоны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407"/>
        <w:gridCol w:w="2615"/>
      </w:tblGrid>
      <w:tr w:rsidR="0068511A" w:rsidRPr="0068511A" w14:paraId="3AB7CA45" w14:textId="77777777" w:rsidTr="00685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28743" w14:textId="77777777" w:rsidR="0068511A" w:rsidRPr="0068511A" w:rsidRDefault="0068511A" w:rsidP="00685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Подсеть</w:t>
            </w:r>
          </w:p>
        </w:tc>
        <w:tc>
          <w:tcPr>
            <w:tcW w:w="1377" w:type="dxa"/>
            <w:vAlign w:val="center"/>
            <w:hideMark/>
          </w:tcPr>
          <w:p w14:paraId="215BF83F" w14:textId="77777777" w:rsidR="0068511A" w:rsidRPr="0068511A" w:rsidRDefault="0068511A" w:rsidP="00685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Сеть</w:t>
            </w:r>
          </w:p>
        </w:tc>
        <w:tc>
          <w:tcPr>
            <w:tcW w:w="0" w:type="auto"/>
            <w:vAlign w:val="center"/>
            <w:hideMark/>
          </w:tcPr>
          <w:p w14:paraId="5F325AC2" w14:textId="77777777" w:rsidR="0068511A" w:rsidRPr="0068511A" w:rsidRDefault="0068511A" w:rsidP="00685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Диапазон адресов</w:t>
            </w:r>
          </w:p>
        </w:tc>
      </w:tr>
      <w:tr w:rsidR="0068511A" w:rsidRPr="0068511A" w14:paraId="1294282A" w14:textId="77777777" w:rsidTr="00685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966E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377" w:type="dxa"/>
            <w:vAlign w:val="center"/>
            <w:hideMark/>
          </w:tcPr>
          <w:p w14:paraId="64B2B9DF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91.10.0.0/27</w:t>
            </w:r>
          </w:p>
        </w:tc>
        <w:tc>
          <w:tcPr>
            <w:tcW w:w="0" w:type="auto"/>
            <w:vAlign w:val="center"/>
            <w:hideMark/>
          </w:tcPr>
          <w:p w14:paraId="686313A9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91.10.0.1 — 91.10.0.30</w:t>
            </w:r>
          </w:p>
        </w:tc>
      </w:tr>
      <w:tr w:rsidR="0068511A" w:rsidRPr="0068511A" w14:paraId="4DD10777" w14:textId="77777777" w:rsidTr="00685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91D2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377" w:type="dxa"/>
            <w:vAlign w:val="center"/>
            <w:hideMark/>
          </w:tcPr>
          <w:p w14:paraId="144818D5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91.10.0.32/27</w:t>
            </w:r>
          </w:p>
        </w:tc>
        <w:tc>
          <w:tcPr>
            <w:tcW w:w="0" w:type="auto"/>
            <w:vAlign w:val="center"/>
            <w:hideMark/>
          </w:tcPr>
          <w:p w14:paraId="28AE1B48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91.10.0.33 — 91.10.0.62</w:t>
            </w:r>
          </w:p>
        </w:tc>
      </w:tr>
      <w:tr w:rsidR="0068511A" w:rsidRPr="0068511A" w14:paraId="1BE30E9A" w14:textId="77777777" w:rsidTr="00685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3772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377" w:type="dxa"/>
            <w:vAlign w:val="center"/>
            <w:hideMark/>
          </w:tcPr>
          <w:p w14:paraId="2713FABD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91.10.0.64/27</w:t>
            </w:r>
          </w:p>
        </w:tc>
        <w:tc>
          <w:tcPr>
            <w:tcW w:w="0" w:type="auto"/>
            <w:vAlign w:val="center"/>
            <w:hideMark/>
          </w:tcPr>
          <w:p w14:paraId="086B76DC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91.10.0.65 — 91.10.0.94</w:t>
            </w:r>
          </w:p>
        </w:tc>
      </w:tr>
      <w:tr w:rsidR="0068511A" w:rsidRPr="0068511A" w14:paraId="2552E1ED" w14:textId="77777777" w:rsidTr="00685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DA92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377" w:type="dxa"/>
            <w:vAlign w:val="center"/>
            <w:hideMark/>
          </w:tcPr>
          <w:p w14:paraId="3ED50ED2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91.10.0.96/27</w:t>
            </w:r>
          </w:p>
        </w:tc>
        <w:tc>
          <w:tcPr>
            <w:tcW w:w="0" w:type="auto"/>
            <w:vAlign w:val="center"/>
            <w:hideMark/>
          </w:tcPr>
          <w:p w14:paraId="215D0702" w14:textId="77777777" w:rsidR="0068511A" w:rsidRPr="0068511A" w:rsidRDefault="0068511A" w:rsidP="006851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511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91.10.0.97 — 91.10.0.126</w:t>
            </w:r>
          </w:p>
        </w:tc>
      </w:tr>
    </w:tbl>
    <w:p w14:paraId="13F48A5C" w14:textId="77777777" w:rsidR="0068511A" w:rsidRDefault="0068511A">
      <w:pPr>
        <w:rPr>
          <w:lang w:val="en-US"/>
        </w:rPr>
      </w:pPr>
    </w:p>
    <w:p w14:paraId="056647E6" w14:textId="71CADC14" w:rsidR="00970C67" w:rsidRPr="0084738B" w:rsidRDefault="00970C67">
      <w:r>
        <w:rPr>
          <w:lang w:val="en-US"/>
        </w:rPr>
        <w:t>P</w:t>
      </w:r>
      <w:r w:rsidRPr="00970C67">
        <w:t>.</w:t>
      </w:r>
      <w:r>
        <w:rPr>
          <w:lang w:val="en-US"/>
        </w:rPr>
        <w:t>S</w:t>
      </w:r>
      <w:r w:rsidRPr="00970C67">
        <w:t xml:space="preserve">. </w:t>
      </w:r>
      <w:r>
        <w:t xml:space="preserve">для себя </w:t>
      </w:r>
      <w:proofErr w:type="spellStart"/>
      <w:r>
        <w:t>крч</w:t>
      </w:r>
      <w:proofErr w:type="spellEnd"/>
      <w:r>
        <w:t xml:space="preserve"> если </w:t>
      </w:r>
      <w:proofErr w:type="spellStart"/>
      <w:r>
        <w:t>чё</w:t>
      </w:r>
      <w:proofErr w:type="spellEnd"/>
      <w:r>
        <w:t xml:space="preserve"> назначал против часовой стрелки!</w:t>
      </w:r>
    </w:p>
    <w:p w14:paraId="360BAE1E" w14:textId="68FC065B" w:rsidR="0068511A" w:rsidRPr="0068511A" w:rsidRDefault="0068511A">
      <w:r>
        <w:t xml:space="preserve"> </w:t>
      </w:r>
    </w:p>
    <w:sectPr w:rsidR="0068511A" w:rsidRPr="00685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1A"/>
    <w:rsid w:val="0068511A"/>
    <w:rsid w:val="0084738B"/>
    <w:rsid w:val="00970C67"/>
    <w:rsid w:val="00D2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A7C31"/>
  <w15:chartTrackingRefBased/>
  <w15:docId w15:val="{59F9270D-A614-499D-84D8-7AAF13B3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1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1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1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1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5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2026-06-04T15:47:00Z</dcterms:created>
  <dcterms:modified xsi:type="dcterms:W3CDTF">2026-06-04T16:20:00Z</dcterms:modified>
</cp:coreProperties>
</file>