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Assigmnent</w:t>
      </w:r>
      <w:r>
        <w:t xml:space="preserve"> </w:t>
      </w:r>
      <w:r>
        <w:t xml:space="preserve">1</w:t>
      </w:r>
      <w:r>
        <w:t xml:space="preserve"> </w:t>
      </w:r>
      <w:r>
        <w:t xml:space="preserve">Solutions</w:t>
      </w:r>
    </w:p>
    <w:p>
      <w:pPr>
        <w:pStyle w:val="Author"/>
      </w:pPr>
      <w:r>
        <w:t xml:space="preserve">Hunter</w:t>
      </w:r>
      <w:r>
        <w:t xml:space="preserve"> </w:t>
      </w:r>
      <w:r>
        <w:t xml:space="preserve">GIles</w:t>
      </w:r>
    </w:p>
    <w:p>
      <w:pPr>
        <w:pStyle w:val="Date"/>
      </w:pPr>
      <w:r>
        <w:t xml:space="preserve">3/6/2022</w:t>
      </w:r>
    </w:p>
    <w:bookmarkStart w:id="37" w:name="assignment-1-getting-started"/>
    <w:p>
      <w:pPr>
        <w:pStyle w:val="Heading1"/>
      </w:pPr>
      <w:r>
        <w:t xml:space="preserve">Assignment 1: Getting Started</w:t>
      </w:r>
    </w:p>
    <w:bookmarkStart w:id="20" w:name="question-1"/>
    <w:p>
      <w:pPr>
        <w:pStyle w:val="Heading3"/>
      </w:pPr>
      <w:r>
        <w:t xml:space="preserve">Question 1</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p>
    <w:p>
      <w:pPr>
        <w:pStyle w:val="SourceCode"/>
      </w:pPr>
      <w:r>
        <w:rPr>
          <w:rStyle w:val="VerbatimChar"/>
        </w:rPr>
        <w:t xml:space="preserve">## [1] 7</w:t>
      </w:r>
    </w:p>
    <w:p>
      <w:pPr>
        <w:pStyle w:val="SourceCode"/>
      </w:pP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r>
        <w:rPr>
          <w:rStyle w:val="SpecialCharTok"/>
        </w:rPr>
        <w:t xml:space="preserve">/</w:t>
      </w:r>
      <w:r>
        <w:rPr>
          <w:rStyle w:val="DecValTok"/>
        </w:rPr>
        <w:t xml:space="preserve">4</w:t>
      </w:r>
    </w:p>
    <w:p>
      <w:pPr>
        <w:pStyle w:val="SourceCode"/>
      </w:pPr>
      <w:r>
        <w:rPr>
          <w:rStyle w:val="VerbatimChar"/>
        </w:rPr>
        <w:t xml:space="preserve">## [1] 4.25</w:t>
      </w:r>
    </w:p>
    <w:p>
      <w:pPr>
        <w:pStyle w:val="SourceCode"/>
      </w:pP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8</w:t>
      </w:r>
      <w:r>
        <w:rPr>
          <w:rStyle w:val="SpecialCharTok"/>
        </w:rPr>
        <w:t xml:space="preserve">/</w:t>
      </w:r>
      <w:r>
        <w:rPr>
          <w:rStyle w:val="DecValTok"/>
        </w:rPr>
        <w:t xml:space="preserve">4</w:t>
      </w:r>
    </w:p>
    <w:p>
      <w:pPr>
        <w:pStyle w:val="SourceCode"/>
      </w:pPr>
      <w:r>
        <w:rPr>
          <w:rStyle w:val="VerbatimChar"/>
        </w:rPr>
        <w:t xml:space="preserve">## [1] 11</w:t>
      </w:r>
    </w:p>
    <w:p>
      <w:pPr>
        <w:pStyle w:val="FirstParagraph"/>
      </w:pPr>
      <w:r>
        <w:t xml:space="preserve">We can see that R has built in basic calculator functions. Also, R supports</w:t>
      </w:r>
      <w:r>
        <w:t xml:space="preserve"> </w:t>
      </w:r>
      <w:r>
        <w:t xml:space="preserve">‘</w:t>
      </w:r>
      <w:r>
        <w:t xml:space="preserve">order of operation</w:t>
      </w:r>
      <w:r>
        <w:t xml:space="preserve">’</w:t>
      </w:r>
      <w:r>
        <w:t xml:space="preserve"> </w:t>
      </w:r>
      <w:r>
        <w:t xml:space="preserve">syntax.</w:t>
      </w:r>
    </w:p>
    <w:bookmarkEnd w:id="20"/>
    <w:bookmarkStart w:id="21" w:name="question-2"/>
    <w:p>
      <w:pPr>
        <w:pStyle w:val="Heading3"/>
      </w:pPr>
      <w:r>
        <w:t xml:space="preserve">Question 2</w:t>
      </w:r>
    </w:p>
    <w:p>
      <w:pPr>
        <w:pStyle w:val="SourceCode"/>
      </w:pPr>
      <w:r>
        <w:rPr>
          <w:rStyle w:val="CommentTok"/>
        </w:rPr>
        <w:t xml:space="preserve"># assigning vector to variable1</w:t>
      </w:r>
      <w:r>
        <w:br/>
      </w:r>
      <w:r>
        <w:rPr>
          <w:rStyle w:val="NormalTok"/>
        </w:rPr>
        <w:t xml:space="preserve">variable1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br/>
      </w:r>
      <w:r>
        <w:rPr>
          <w:rStyle w:val="CommentTok"/>
        </w:rPr>
        <w:t xml:space="preserve"># running basic methods on vector for mean and standard deviation</w:t>
      </w:r>
      <w:r>
        <w:br/>
      </w:r>
      <w:r>
        <w:rPr>
          <w:rStyle w:val="FunctionTok"/>
        </w:rPr>
        <w:t xml:space="preserve">mean</w:t>
      </w:r>
      <w:r>
        <w:rPr>
          <w:rStyle w:val="NormalTok"/>
        </w:rPr>
        <w:t xml:space="preserve">(variable1)</w:t>
      </w:r>
    </w:p>
    <w:p>
      <w:pPr>
        <w:pStyle w:val="SourceCode"/>
      </w:pPr>
      <w:r>
        <w:rPr>
          <w:rStyle w:val="VerbatimChar"/>
        </w:rPr>
        <w:t xml:space="preserve">## [1] 4.25</w:t>
      </w:r>
    </w:p>
    <w:p>
      <w:pPr>
        <w:pStyle w:val="SourceCode"/>
      </w:pPr>
      <w:r>
        <w:rPr>
          <w:rStyle w:val="FunctionTok"/>
        </w:rPr>
        <w:t xml:space="preserve">sd</w:t>
      </w:r>
      <w:r>
        <w:rPr>
          <w:rStyle w:val="NormalTok"/>
        </w:rPr>
        <w:t xml:space="preserve">(variable1)</w:t>
      </w:r>
    </w:p>
    <w:p>
      <w:pPr>
        <w:pStyle w:val="SourceCode"/>
      </w:pPr>
      <w:r>
        <w:rPr>
          <w:rStyle w:val="VerbatimChar"/>
        </w:rPr>
        <w:t xml:space="preserve">## [1] 4.99166</w:t>
      </w:r>
    </w:p>
    <w:p>
      <w:pPr>
        <w:pStyle w:val="FirstParagraph"/>
      </w:pPr>
      <w:r>
        <w:t xml:space="preserve">Here we can see a numeric vector being assigned to variable1. This vector is saved in the environment for future use. We can use the built in functions</w:t>
      </w:r>
      <w:r>
        <w:t xml:space="preserve"> </w:t>
      </w:r>
      <w:r>
        <w:rPr>
          <w:iCs/>
          <w:i/>
        </w:rPr>
        <w:t xml:space="preserve">mean()</w:t>
      </w:r>
      <w:r>
        <w:t xml:space="preserve"> </w:t>
      </w:r>
      <w:r>
        <w:t xml:space="preserve">and</w:t>
      </w:r>
      <w:r>
        <w:t xml:space="preserve"> </w:t>
      </w:r>
      <w:r>
        <w:rPr>
          <w:iCs/>
          <w:i/>
        </w:rPr>
        <w:t xml:space="preserve">sd()</w:t>
      </w:r>
      <w:r>
        <w:t xml:space="preserve">.</w:t>
      </w:r>
    </w:p>
    <w:bookmarkEnd w:id="21"/>
    <w:bookmarkStart w:id="22" w:name="question-3"/>
    <w:p>
      <w:pPr>
        <w:pStyle w:val="Heading3"/>
      </w:pPr>
      <w:r>
        <w:t xml:space="preserve">Question 3</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(mosaic)</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FirstParagraph"/>
      </w:pPr>
      <w:r>
        <w:t xml:space="preserve">Installing the necessary dependencies for the remainder of the assignment.</w:t>
      </w:r>
    </w:p>
    <w:bookmarkEnd w:id="22"/>
    <w:bookmarkStart w:id="23" w:name="question-4"/>
    <w:p>
      <w:pPr>
        <w:pStyle w:val="Heading3"/>
      </w:pPr>
      <w:r>
        <w:t xml:space="preserve">Question 4</w:t>
      </w:r>
    </w:p>
    <w:p>
      <w:pPr>
        <w:pStyle w:val="SourceCode"/>
      </w:pPr>
      <w:r>
        <w:rPr>
          <w:rStyle w:val="CommentTok"/>
        </w:rPr>
        <w:t xml:space="preserve"># assigning readmill data to hunterData</w:t>
      </w:r>
      <w:r>
        <w:br/>
      </w:r>
      <w:r>
        <w:rPr>
          <w:rStyle w:val="NormalTok"/>
        </w:rPr>
        <w:t xml:space="preserve">hunterData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"./Data/treadmill.csv"</w:t>
      </w:r>
      <w:r>
        <w:rPr>
          <w:rStyle w:val="NormalTok"/>
        </w:rPr>
        <w:t xml:space="preserve">)</w:t>
      </w:r>
    </w:p>
    <w:p>
      <w:pPr>
        <w:pStyle w:val="SourceCode"/>
      </w:pPr>
      <w:r>
        <w:rPr>
          <w:rStyle w:val="VerbatimChar"/>
        </w:rPr>
        <w:t xml:space="preserve">## Rows: 31 Columns: 8</w:t>
      </w:r>
      <w:r>
        <w:br/>
      </w:r>
      <w:r>
        <w:rPr>
          <w:rStyle w:val="VerbatimChar"/>
        </w:rPr>
        <w:t xml:space="preserve">## ── Column specification ────────────────────────────────────────────────────────</w:t>
      </w:r>
      <w:r>
        <w:br/>
      </w:r>
      <w:r>
        <w:rPr>
          <w:rStyle w:val="VerbatimChar"/>
        </w:rPr>
        <w:t xml:space="preserve">## Delimiter: ","</w:t>
      </w:r>
      <w:r>
        <w:br/>
      </w:r>
      <w:r>
        <w:rPr>
          <w:rStyle w:val="VerbatimChar"/>
        </w:rPr>
        <w:t xml:space="preserve">## dbl (8): Subject, TreadMillOx, TreadMillMaxPulse, RunTime, RunPulse, RestPul...</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viewing the first and and last 6 observations</w:t>
      </w:r>
      <w:r>
        <w:br/>
      </w:r>
      <w:r>
        <w:rPr>
          <w:rStyle w:val="FunctionTok"/>
        </w:rPr>
        <w:t xml:space="preserve">head</w:t>
      </w:r>
      <w:r>
        <w:rPr>
          <w:rStyle w:val="NormalTok"/>
        </w:rPr>
        <w:t xml:space="preserve">(hunterData)</w:t>
      </w:r>
    </w:p>
    <w:p>
      <w:pPr>
        <w:pStyle w:val="SourceCode"/>
      </w:pPr>
      <w:r>
        <w:rPr>
          <w:rStyle w:val="VerbatimChar"/>
        </w:rPr>
        <w:t xml:space="preserve">## # A tibble: 6 × 8</w:t>
      </w:r>
      <w:r>
        <w:br/>
      </w:r>
      <w:r>
        <w:rPr>
          <w:rStyle w:val="VerbatimChar"/>
        </w:rPr>
        <w:t xml:space="preserve">##   Subject TreadMillOx TreadMillMaxPulse RunTime RunPulse RestPulse BodyWeight</w:t>
      </w:r>
      <w:r>
        <w:br/>
      </w:r>
      <w:r>
        <w:rPr>
          <w:rStyle w:val="VerbatimChar"/>
        </w:rPr>
        <w:t xml:space="preserve">##     &lt;dbl&gt;       &lt;dbl&gt;             &lt;dbl&gt;   &lt;dbl&gt;    &lt;dbl&gt;     &lt;dbl&gt;      &lt;dbl&gt;</w:t>
      </w:r>
      <w:r>
        <w:br/>
      </w:r>
      <w:r>
        <w:rPr>
          <w:rStyle w:val="VerbatimChar"/>
        </w:rPr>
        <w:t xml:space="preserve">## 1       1        60.0               186    8.63      170        48       81.9</w:t>
      </w:r>
      <w:r>
        <w:br/>
      </w:r>
      <w:r>
        <w:rPr>
          <w:rStyle w:val="VerbatimChar"/>
        </w:rPr>
        <w:t xml:space="preserve">## 2       2        59.6               172    8.17      166        40       68.2</w:t>
      </w:r>
      <w:r>
        <w:br/>
      </w:r>
      <w:r>
        <w:rPr>
          <w:rStyle w:val="VerbatimChar"/>
        </w:rPr>
        <w:t xml:space="preserve">## 3       3        54.6               155    8.92      146        48       70.9</w:t>
      </w:r>
      <w:r>
        <w:br/>
      </w:r>
      <w:r>
        <w:rPr>
          <w:rStyle w:val="VerbatimChar"/>
        </w:rPr>
        <w:t xml:space="preserve">## 4       4        54.3               168    8.65      156        45       85.8</w:t>
      </w:r>
      <w:r>
        <w:br/>
      </w:r>
      <w:r>
        <w:rPr>
          <w:rStyle w:val="VerbatimChar"/>
        </w:rPr>
        <w:t xml:space="preserve">## 5       5        51.8               170   10.3       166        50       83.1</w:t>
      </w:r>
      <w:r>
        <w:br/>
      </w:r>
      <w:r>
        <w:rPr>
          <w:rStyle w:val="VerbatimChar"/>
        </w:rPr>
        <w:t xml:space="preserve">## 6       6        50.6               155    9.93      148        49       59.1</w:t>
      </w:r>
      <w:r>
        <w:br/>
      </w:r>
      <w:r>
        <w:rPr>
          <w:rStyle w:val="VerbatimChar"/>
        </w:rPr>
        <w:t xml:space="preserve">## # … with 1 more variable: Age &lt;dbl&gt;</w:t>
      </w:r>
    </w:p>
    <w:p>
      <w:pPr>
        <w:pStyle w:val="SourceCode"/>
      </w:pPr>
      <w:r>
        <w:rPr>
          <w:rStyle w:val="FunctionTok"/>
        </w:rPr>
        <w:t xml:space="preserve">tail</w:t>
      </w:r>
      <w:r>
        <w:rPr>
          <w:rStyle w:val="NormalTok"/>
        </w:rPr>
        <w:t xml:space="preserve">(hunterData)</w:t>
      </w:r>
    </w:p>
    <w:p>
      <w:pPr>
        <w:pStyle w:val="SourceCode"/>
      </w:pPr>
      <w:r>
        <w:rPr>
          <w:rStyle w:val="VerbatimChar"/>
        </w:rPr>
        <w:t xml:space="preserve">## # A tibble: 6 × 8</w:t>
      </w:r>
      <w:r>
        <w:br/>
      </w:r>
      <w:r>
        <w:rPr>
          <w:rStyle w:val="VerbatimChar"/>
        </w:rPr>
        <w:t xml:space="preserve">##   Subject TreadMillOx TreadMillMaxPulse RunTime RunPulse RestPulse BodyWeight</w:t>
      </w:r>
      <w:r>
        <w:br/>
      </w:r>
      <w:r>
        <w:rPr>
          <w:rStyle w:val="VerbatimChar"/>
        </w:rPr>
        <w:t xml:space="preserve">##     &lt;dbl&gt;       &lt;dbl&gt;             &lt;dbl&gt;   &lt;dbl&gt;    &lt;dbl&gt;     &lt;dbl&gt;      &lt;dbl&gt;</w:t>
      </w:r>
      <w:r>
        <w:br/>
      </w:r>
      <w:r>
        <w:rPr>
          <w:rStyle w:val="VerbatimChar"/>
        </w:rPr>
        <w:t xml:space="preserve">## 1      26        44.6               182    11.4      178        62       89.5</w:t>
      </w:r>
      <w:r>
        <w:br/>
      </w:r>
      <w:r>
        <w:rPr>
          <w:rStyle w:val="VerbatimChar"/>
        </w:rPr>
        <w:t xml:space="preserve">## 2      27        40.8               172    11.0      168        57       69.6</w:t>
      </w:r>
      <w:r>
        <w:br/>
      </w:r>
      <w:r>
        <w:rPr>
          <w:rStyle w:val="VerbatimChar"/>
        </w:rPr>
        <w:t xml:space="preserve">## 3      28        39.4               176    13.1      174        63       81.4</w:t>
      </w:r>
      <w:r>
        <w:br/>
      </w:r>
      <w:r>
        <w:rPr>
          <w:rStyle w:val="VerbatimChar"/>
        </w:rPr>
        <w:t xml:space="preserve">## 4      29        39.4               176    12.6      174        58       73.4</w:t>
      </w:r>
      <w:r>
        <w:br/>
      </w:r>
      <w:r>
        <w:rPr>
          <w:rStyle w:val="VerbatimChar"/>
        </w:rPr>
        <w:t xml:space="preserve">## 5      30        39.2               172    12.9      168        44       91.6</w:t>
      </w:r>
      <w:r>
        <w:br/>
      </w:r>
      <w:r>
        <w:rPr>
          <w:rStyle w:val="VerbatimChar"/>
        </w:rPr>
        <w:t xml:space="preserve">## 6      31        37.4               192    14.0      186        56       87.7</w:t>
      </w:r>
      <w:r>
        <w:br/>
      </w:r>
      <w:r>
        <w:rPr>
          <w:rStyle w:val="VerbatimChar"/>
        </w:rPr>
        <w:t xml:space="preserve">## # … with 1 more variable: Age &lt;dbl&gt;</w:t>
      </w:r>
    </w:p>
    <w:p>
      <w:pPr>
        <w:pStyle w:val="FirstParagraph"/>
      </w:pPr>
      <w:r>
        <w:t xml:space="preserve">Above I ran</w:t>
      </w:r>
      <w:r>
        <w:t xml:space="preserve"> </w:t>
      </w:r>
      <w:r>
        <w:rPr>
          <w:iCs/>
          <w:i/>
        </w:rPr>
        <w:t xml:space="preserve">read_csv()</w:t>
      </w:r>
      <w:r>
        <w:t xml:space="preserve"> </w:t>
      </w:r>
      <w:r>
        <w:t xml:space="preserve">to download a data-frame. Then I used</w:t>
      </w:r>
      <w:r>
        <w:t xml:space="preserve"> </w:t>
      </w:r>
      <w:r>
        <w:rPr>
          <w:iCs/>
          <w:i/>
        </w:rPr>
        <w:t xml:space="preserve">head()</w:t>
      </w:r>
      <w:r>
        <w:t xml:space="preserve"> </w:t>
      </w:r>
      <w:r>
        <w:t xml:space="preserve">and</w:t>
      </w:r>
      <w:r>
        <w:t xml:space="preserve"> </w:t>
      </w:r>
      <w:r>
        <w:rPr>
          <w:iCs/>
          <w:i/>
        </w:rPr>
        <w:t xml:space="preserve">tail()</w:t>
      </w:r>
      <w:r>
        <w:t xml:space="preserve"> </w:t>
      </w:r>
      <w:r>
        <w:t xml:space="preserve">to examine a piece of my data-frame.</w:t>
      </w:r>
    </w:p>
    <w:bookmarkEnd w:id="23"/>
    <w:bookmarkStart w:id="24" w:name="question-5"/>
    <w:p>
      <w:pPr>
        <w:pStyle w:val="Heading3"/>
      </w:pPr>
      <w:r>
        <w:t xml:space="preserve">Question 5</w:t>
      </w:r>
    </w:p>
    <w:p>
      <w:pPr>
        <w:pStyle w:val="SourceCode"/>
      </w:pPr>
      <w:r>
        <w:rPr>
          <w:rStyle w:val="CommentTok"/>
        </w:rPr>
        <w:t xml:space="preserve"># Basic mean and standard deviation of the RunTime column</w:t>
      </w:r>
      <w:r>
        <w:br/>
      </w:r>
      <w:r>
        <w:rPr>
          <w:rStyle w:val="FunctionTok"/>
        </w:rPr>
        <w:t xml:space="preserve">mean</w:t>
      </w:r>
      <w:r>
        <w:rPr>
          <w:rStyle w:val="NormalTok"/>
        </w:rPr>
        <w:t xml:space="preserve">(hunterData</w:t>
      </w:r>
      <w:r>
        <w:rPr>
          <w:rStyle w:val="SpecialCharTok"/>
        </w:rPr>
        <w:t xml:space="preserve">$</w:t>
      </w:r>
      <w:r>
        <w:rPr>
          <w:rStyle w:val="NormalTok"/>
        </w:rPr>
        <w:t xml:space="preserve">RunTime)</w:t>
      </w:r>
    </w:p>
    <w:p>
      <w:pPr>
        <w:pStyle w:val="SourceCode"/>
      </w:pPr>
      <w:r>
        <w:rPr>
          <w:rStyle w:val="VerbatimChar"/>
        </w:rPr>
        <w:t xml:space="preserve">## [1] 10.58613</w:t>
      </w:r>
    </w:p>
    <w:p>
      <w:pPr>
        <w:pStyle w:val="SourceCode"/>
      </w:pPr>
      <w:r>
        <w:rPr>
          <w:rStyle w:val="FunctionTok"/>
        </w:rPr>
        <w:t xml:space="preserve">sd</w:t>
      </w:r>
      <w:r>
        <w:rPr>
          <w:rStyle w:val="NormalTok"/>
        </w:rPr>
        <w:t xml:space="preserve">(hunterData</w:t>
      </w:r>
      <w:r>
        <w:rPr>
          <w:rStyle w:val="SpecialCharTok"/>
        </w:rPr>
        <w:t xml:space="preserve">$</w:t>
      </w:r>
      <w:r>
        <w:rPr>
          <w:rStyle w:val="NormalTok"/>
        </w:rPr>
        <w:t xml:space="preserve">RunTime)</w:t>
      </w:r>
    </w:p>
    <w:p>
      <w:pPr>
        <w:pStyle w:val="SourceCode"/>
      </w:pPr>
      <w:r>
        <w:rPr>
          <w:rStyle w:val="VerbatimChar"/>
        </w:rPr>
        <w:t xml:space="preserve">## [1] 1.387414</w:t>
      </w:r>
    </w:p>
    <w:p>
      <w:pPr>
        <w:pStyle w:val="FirstParagraph"/>
      </w:pPr>
      <w:r>
        <w:t xml:space="preserve">The chunk above displays the mean and standard deviation of the</w:t>
      </w:r>
      <w:r>
        <w:t xml:space="preserve"> </w:t>
      </w:r>
      <w:r>
        <w:rPr>
          <w:iCs/>
          <w:i/>
        </w:rPr>
        <w:t xml:space="preserve">RunTime</w:t>
      </w:r>
      <w:r>
        <w:t xml:space="preserve"> </w:t>
      </w:r>
      <w:r>
        <w:t xml:space="preserve">column. The $ is a characteristic of a tibble. From this we can receive a specific column (vector) of a tibble by calling</w:t>
      </w:r>
      <w:r>
        <w:br/>
      </w:r>
    </w:p>
    <w:p>
      <w:pPr>
        <w:pStyle w:val="BodyText"/>
      </w:pPr>
      <m:oMathPara>
        <m:oMathParaPr>
          <m:jc m:val="center"/>
        </m:oMathParaPr>
        <m:oMath>
          <m:r>
            <m:t>d</m:t>
          </m:r>
          <m:r>
            <m:t>a</m:t>
          </m:r>
          <m:r>
            <m:t>t</m:t>
          </m:r>
          <m:r>
            <m:t>a</m:t>
          </m:r>
          <m:r>
            <m:rPr>
              <m:sty m:val="p"/>
            </m:rPr>
            <m:t>−</m:t>
          </m:r>
          <m:r>
            <m:t>f</m:t>
          </m:r>
          <m:r>
            <m:t>r</m:t>
          </m:r>
          <m:r>
            <m:t>a</m:t>
          </m:r>
          <m:r>
            <m:t>m</m:t>
          </m:r>
          <m:r>
            <m:t>e</m:t>
          </m:r>
        </m:oMath>
      </m:oMathPara>
    </w:p>
    <w:p>
      <w:pPr>
        <w:pStyle w:val="FirstParagraph"/>
      </w:pPr>
      <w:r>
        <w:t xml:space="preserve">$</w:t>
      </w:r>
    </w:p>
    <w:p>
      <w:pPr>
        <w:pStyle w:val="BodyText"/>
      </w:pPr>
      <m:oMathPara>
        <m:oMathParaPr>
          <m:jc m:val="center"/>
        </m:oMathParaPr>
        <m:oMath>
          <m:r>
            <m:t>c</m:t>
          </m:r>
          <m:r>
            <m:t>o</m:t>
          </m:r>
          <m:r>
            <m:t>l</m:t>
          </m:r>
          <m:r>
            <m:t>u</m:t>
          </m:r>
          <m:r>
            <m:t>m</m:t>
          </m:r>
          <m:r>
            <m:t>n</m:t>
          </m:r>
        </m:oMath>
      </m:oMathPara>
    </w:p>
    <w:p>
      <w:pPr>
        <w:pStyle w:val="FirstParagraph"/>
      </w:pPr>
      <w:r>
        <w:t xml:space="preserve">.</w:t>
      </w:r>
    </w:p>
    <w:bookmarkEnd w:id="24"/>
    <w:bookmarkStart w:id="28" w:name="question-6"/>
    <w:p>
      <w:pPr>
        <w:pStyle w:val="Heading3"/>
      </w:pPr>
      <w:r>
        <w:t xml:space="preserve">Question 6</w:t>
      </w:r>
    </w:p>
    <w:p>
      <w:pPr>
        <w:pStyle w:val="SourceCode"/>
      </w:pPr>
      <w:r>
        <w:rPr>
          <w:rStyle w:val="CommentTok"/>
        </w:rPr>
        <w:t xml:space="preserve"># min, Q1, median, Q3, max, mean, std, n, missing</w:t>
      </w:r>
      <w:r>
        <w:br/>
      </w:r>
      <w:r>
        <w:rPr>
          <w:rStyle w:val="FunctionTok"/>
        </w:rPr>
        <w:t xml:space="preserve">favstats</w:t>
      </w:r>
      <w:r>
        <w:rPr>
          <w:rStyle w:val="NormalTok"/>
        </w:rPr>
        <w:t xml:space="preserve">(hunterData</w:t>
      </w:r>
      <w:r>
        <w:rPr>
          <w:rStyle w:val="SpecialCharTok"/>
        </w:rPr>
        <w:t xml:space="preserve">$</w:t>
      </w:r>
      <w:r>
        <w:rPr>
          <w:rStyle w:val="NormalTok"/>
        </w:rPr>
        <w:t xml:space="preserve">RunTime)</w:t>
      </w:r>
    </w:p>
    <w:p>
      <w:pPr>
        <w:pStyle w:val="SourceCode"/>
      </w:pPr>
      <w:r>
        <w:rPr>
          <w:rStyle w:val="VerbatimChar"/>
        </w:rPr>
        <w:t xml:space="preserve">##   min   Q1 median    Q3   max     mean       sd  n missing</w:t>
      </w:r>
      <w:r>
        <w:br/>
      </w:r>
      <w:r>
        <w:rPr>
          <w:rStyle w:val="VerbatimChar"/>
        </w:rPr>
        <w:t xml:space="preserve">##  8.17 9.78  10.47 11.27 14.03 10.58613 1.387414 31       0</w:t>
      </w:r>
    </w:p>
    <w:p>
      <w:pPr>
        <w:pStyle w:val="SourceCode"/>
      </w:pPr>
      <w:r>
        <w:rPr>
          <w:rStyle w:val="CommentTok"/>
        </w:rPr>
        <w:t xml:space="preserve"># histogram</w:t>
      </w:r>
      <w:r>
        <w:br/>
      </w:r>
      <w:r>
        <w:rPr>
          <w:rStyle w:val="FunctionTok"/>
        </w:rPr>
        <w:t xml:space="preserve">hist</w:t>
      </w:r>
      <w:r>
        <w:rPr>
          <w:rStyle w:val="NormalTok"/>
        </w:rPr>
        <w:t xml:space="preserve">(hunterData</w:t>
      </w:r>
      <w:r>
        <w:rPr>
          <w:rStyle w:val="SpecialCharTok"/>
        </w:rPr>
        <w:t xml:space="preserve">$</w:t>
      </w:r>
      <w:r>
        <w:rPr>
          <w:rStyle w:val="NormalTok"/>
        </w:rPr>
        <w:t xml:space="preserve">RunTime)</w:t>
      </w:r>
      <w:r>
        <w:br/>
      </w:r>
      <w:r>
        <w:br/>
      </w:r>
      <w:r>
        <w:rPr>
          <w:rStyle w:val="FunctionTok"/>
        </w:rPr>
        <w:t xml:space="preserve">hist</w:t>
      </w:r>
      <w:r>
        <w:rPr>
          <w:rStyle w:val="NormalTok"/>
        </w:rPr>
        <w:t xml:space="preserve">(hunterData</w:t>
      </w:r>
      <w:r>
        <w:rPr>
          <w:rStyle w:val="SpecialCharTok"/>
        </w:rPr>
        <w:t xml:space="preserve">$</w:t>
      </w:r>
      <w:r>
        <w:rPr>
          <w:rStyle w:val="NormalTok"/>
        </w:rPr>
        <w:t xml:space="preserve">RunTime, </w:t>
      </w:r>
      <w:r>
        <w:rPr>
          <w:rStyle w:val="AttributeTok"/>
        </w:rPr>
        <w:t xml:space="preserve">labels=</w:t>
      </w:r>
      <w:r>
        <w:rPr>
          <w:rStyle w:val="ConstantTok"/>
        </w:rPr>
        <w:t xml:space="preserve">TRUE</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rAssignment1_solutions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Above returns 1 table and 2 histograms. This table displays descriptive statistics of RunTime. The histograms display the distribution of Runtime. The last graph includes the label argument.</w:t>
      </w:r>
    </w:p>
    <w:bookmarkEnd w:id="28"/>
    <w:bookmarkStart w:id="32" w:name="question-7"/>
    <w:p>
      <w:pPr>
        <w:pStyle w:val="Heading3"/>
      </w:pPr>
      <w:r>
        <w:t xml:space="preserve">Question 7</w:t>
      </w:r>
    </w:p>
    <w:p>
      <w:pPr>
        <w:pStyle w:val="SourceCode"/>
      </w:pPr>
      <w:r>
        <w:rPr>
          <w:rStyle w:val="CommentTok"/>
        </w:rPr>
        <w:t xml:space="preserve"># difference between Q1 and Q3 for RunTime</w:t>
      </w:r>
      <w:r>
        <w:br/>
      </w:r>
      <w:r>
        <w:rPr>
          <w:rStyle w:val="NormalTok"/>
        </w:rPr>
        <w:t xml:space="preserve">IQR </w:t>
      </w:r>
      <w:r>
        <w:rPr>
          <w:rStyle w:val="OtherTok"/>
        </w:rPr>
        <w:t xml:space="preserve">&lt;-</w:t>
      </w:r>
      <w:r>
        <w:rPr>
          <w:rStyle w:val="NormalTok"/>
        </w:rPr>
        <w:t xml:space="preserve"> </w:t>
      </w:r>
      <w:r>
        <w:rPr>
          <w:rStyle w:val="FloatTok"/>
        </w:rPr>
        <w:t xml:space="preserve">11.37</w:t>
      </w:r>
      <w:r>
        <w:rPr>
          <w:rStyle w:val="NormalTok"/>
        </w:rPr>
        <w:t xml:space="preserve"> </w:t>
      </w:r>
      <w:r>
        <w:rPr>
          <w:rStyle w:val="SpecialCharTok"/>
        </w:rPr>
        <w:t xml:space="preserve">-</w:t>
      </w:r>
      <w:r>
        <w:rPr>
          <w:rStyle w:val="NormalTok"/>
        </w:rPr>
        <w:t xml:space="preserve"> </w:t>
      </w:r>
      <w:r>
        <w:rPr>
          <w:rStyle w:val="FloatTok"/>
        </w:rPr>
        <w:t xml:space="preserve">9.78</w:t>
      </w:r>
      <w:r>
        <w:br/>
      </w:r>
      <w:r>
        <w:br/>
      </w:r>
      <w:r>
        <w:rPr>
          <w:rStyle w:val="CommentTok"/>
        </w:rPr>
        <w:t xml:space="preserve"># the upper limit for outliers</w:t>
      </w:r>
      <w:r>
        <w:br/>
      </w:r>
      <w:r>
        <w:rPr>
          <w:rStyle w:val="FloatTok"/>
        </w:rPr>
        <w:t xml:space="preserve">11.27</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w:t>
      </w:r>
    </w:p>
    <w:p>
      <w:pPr>
        <w:pStyle w:val="SourceCode"/>
      </w:pPr>
      <w:r>
        <w:rPr>
          <w:rStyle w:val="VerbatimChar"/>
        </w:rPr>
        <w:t xml:space="preserve">## [1] 13.655</w:t>
      </w:r>
    </w:p>
    <w:p>
      <w:pPr>
        <w:pStyle w:val="SourceCode"/>
      </w:pPr>
      <w:r>
        <w:rPr>
          <w:rStyle w:val="CommentTok"/>
        </w:rPr>
        <w:t xml:space="preserve"># boxplot</w:t>
      </w:r>
      <w:r>
        <w:br/>
      </w:r>
      <w:r>
        <w:rPr>
          <w:rStyle w:val="FunctionTok"/>
        </w:rPr>
        <w:t xml:space="preserve">boxplot</w:t>
      </w:r>
      <w:r>
        <w:rPr>
          <w:rStyle w:val="NormalTok"/>
        </w:rPr>
        <w:t xml:space="preserve">(hunterData</w:t>
      </w:r>
      <w:r>
        <w:rPr>
          <w:rStyle w:val="SpecialCharTok"/>
        </w:rPr>
        <w:t xml:space="preserve">$</w:t>
      </w:r>
      <w:r>
        <w:rPr>
          <w:rStyle w:val="NormalTok"/>
        </w:rPr>
        <w:t xml:space="preserve">RunTime)</w:t>
      </w:r>
    </w:p>
    <w:p>
      <w:pPr>
        <w:pStyle w:val="FirstParagraph"/>
      </w:pPr>
      <w:r>
        <w:drawing>
          <wp:inline>
            <wp:extent cx="5334000" cy="4267200"/>
            <wp:effectExtent b="0" l="0" r="0" t="0"/>
            <wp:docPr descr="" title="" id="30" name="Picture"/>
            <a:graphic>
              <a:graphicData uri="http://schemas.openxmlformats.org/drawingml/2006/picture">
                <pic:pic>
                  <pic:nvPicPr>
                    <pic:cNvPr descr="rAssignment1_solutions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Boxplots are also useful to display data distribution. Instead of frequency, boxplots show quartile rage. Boxplots treat outliers differently. If an observation is 1.5 IQRs above Q3, then it is an upper limit outlier.</w:t>
      </w:r>
    </w:p>
    <w:bookmarkEnd w:id="32"/>
    <w:bookmarkStart w:id="36" w:name="question-8"/>
    <w:p>
      <w:pPr>
        <w:pStyle w:val="Heading3"/>
      </w:pPr>
      <w:r>
        <w:t xml:space="preserve">Question 8</w:t>
      </w:r>
    </w:p>
    <w:p>
      <w:pPr>
        <w:pStyle w:val="SourceCode"/>
      </w:pPr>
      <w:r>
        <w:rPr>
          <w:rStyle w:val="FunctionTok"/>
        </w:rPr>
        <w:t xml:space="preserve">boxplot</w:t>
      </w:r>
      <w:r>
        <w:rPr>
          <w:rStyle w:val="NormalTok"/>
        </w:rPr>
        <w:t xml:space="preserve">(hunterData</w:t>
      </w:r>
      <w:r>
        <w:rPr>
          <w:rStyle w:val="SpecialCharTok"/>
        </w:rPr>
        <w:t xml:space="preserve">$</w:t>
      </w:r>
      <w:r>
        <w:rPr>
          <w:rStyle w:val="NormalTok"/>
        </w:rPr>
        <w:t xml:space="preserve">RunTime, </w:t>
      </w:r>
      <w:r>
        <w:rPr>
          <w:rStyle w:val="AttributeTok"/>
        </w:rPr>
        <w:t xml:space="preserve">ylab =</w:t>
      </w:r>
      <w:r>
        <w:rPr>
          <w:rStyle w:val="NormalTok"/>
        </w:rPr>
        <w:t xml:space="preserve"> </w:t>
      </w:r>
      <w:r>
        <w:rPr>
          <w:rStyle w:val="StringTok"/>
        </w:rPr>
        <w:t xml:space="preserve">"1.5 Mile Run Time (minutes)"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"Boxplot of the Run Times of n = 31 participants"</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rAssignment1_solutions_files/figure-docx/unnamed-chunk-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picture is only worth a thousand words, if well labeled.</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Assigmnent 1 Solutions</dc:title>
  <dc:creator>Hunter GIles</dc:creator>
  <cp:keywords/>
  <dcterms:created xsi:type="dcterms:W3CDTF">2022-03-07T16:40:16Z</dcterms:created>
  <dcterms:modified xsi:type="dcterms:W3CDTF">2022-03-07T16:40:16Z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3/6/2022</vt:lpwstr>
  </property>
  <property fmtid="{D5CDD505-2E9C-101B-9397-08002B2CF9AE}" pid="3" name="output">
    <vt:lpwstr/>
  </property>
</Properties>
</file>