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C3A17" w14:textId="3DDCB558" w:rsidR="00DF0E2E" w:rsidRPr="006A78D9" w:rsidRDefault="00D67A77" w:rsidP="006A78D9">
      <w:pPr>
        <w:spacing w:after="0" w:line="240" w:lineRule="auto"/>
        <w:jc w:val="both"/>
        <w:outlineLvl w:val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 w:hint="eastAsia"/>
          <w:i/>
          <w:iCs/>
        </w:rPr>
        <w:t>Appendix:</w:t>
      </w:r>
      <w:r w:rsidR="00A00667">
        <w:rPr>
          <w:rFonts w:ascii="Times New Roman" w:hAnsi="Times New Roman" w:cs="Times New Roman" w:hint="eastAsia"/>
          <w:i/>
          <w:iCs/>
        </w:rPr>
        <w:t xml:space="preserve"> </w:t>
      </w:r>
      <w:r w:rsidR="004537D9" w:rsidRPr="004537D9">
        <w:rPr>
          <w:rFonts w:ascii="Times New Roman" w:hAnsi="Times New Roman" w:cs="Times New Roman" w:hint="eastAsia"/>
          <w:i/>
          <w:iCs/>
        </w:rPr>
        <w:t>Annotation principle of material and object</w:t>
      </w:r>
    </w:p>
    <w:p w14:paraId="1930C6BC" w14:textId="77777777" w:rsidR="006A78D9" w:rsidRDefault="006A78D9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607B02" w14:textId="7F59201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Total categories: 593</w:t>
      </w:r>
    </w:p>
    <w:p w14:paraId="19C9EAAA" w14:textId="19BC664A" w:rsidR="0000093F" w:rsidRDefault="004537D9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  <w:r w:rsidR="00DF0E2E" w:rsidRPr="00DF0E2E">
        <w:rPr>
          <w:rFonts w:ascii="Times New Roman" w:hAnsi="Times New Roman" w:cs="Times New Roman"/>
        </w:rPr>
        <w:t xml:space="preserve">: 406 </w:t>
      </w:r>
    </w:p>
    <w:p w14:paraId="3DD4986A" w14:textId="712BA6CD" w:rsidR="0000093F" w:rsidRDefault="00836124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</w:t>
      </w:r>
      <w:r w:rsidR="00DF0E2E" w:rsidRPr="00DF0E2E">
        <w:rPr>
          <w:rFonts w:ascii="Times New Roman" w:hAnsi="Times New Roman" w:cs="Times New Roman"/>
        </w:rPr>
        <w:t xml:space="preserve">: 186 </w:t>
      </w:r>
    </w:p>
    <w:p w14:paraId="075BE082" w14:textId="1FE8005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Ambiguous: 1</w:t>
      </w:r>
    </w:p>
    <w:p w14:paraId="6AC09A77" w14:textId="19C24A4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Total ambiguous categories analyzed: 72</w:t>
      </w:r>
    </w:p>
    <w:p w14:paraId="79F2ACC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DA6D0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Notes:</w:t>
      </w:r>
    </w:p>
    <w:p w14:paraId="621D1066" w14:textId="61FE9CB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 - "</w:t>
      </w: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": The rationale for why this category is contested in its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/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 assignment.</w:t>
      </w:r>
    </w:p>
    <w:p w14:paraId="10B2FA3E" w14:textId="32934E9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 - "</w:t>
      </w:r>
      <w:r w:rsidRPr="000A56B8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": The recommended assignment based on prevailing remote sensing application scenarios.</w:t>
      </w:r>
    </w:p>
    <w:p w14:paraId="2297E3C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0AA19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--------------------------------------------------------------------------------</w:t>
      </w:r>
    </w:p>
    <w:p w14:paraId="0AE6C6B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62740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[01] arbor</w:t>
      </w:r>
    </w:p>
    <w:p w14:paraId="26095189" w14:textId="30B4637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A6B80">
        <w:rPr>
          <w:rFonts w:ascii="Times New Roman" w:hAnsi="Times New Roman" w:cs="Times New Roman"/>
          <w:b/>
          <w:bCs/>
        </w:rPr>
        <w:t>Final Assignment:</w:t>
      </w:r>
      <w:r w:rsidRPr="00DF0E2E">
        <w:rPr>
          <w:rFonts w:ascii="Times New Roman" w:hAnsi="Times New Roman" w:cs="Times New Roman"/>
        </w:rPr>
        <w:t xml:space="preserve"> </w:t>
      </w:r>
      <w:r w:rsidR="00836124">
        <w:rPr>
          <w:rFonts w:ascii="Times New Roman" w:hAnsi="Times New Roman" w:cs="Times New Roman"/>
        </w:rPr>
        <w:t>MATERIAL</w:t>
      </w:r>
    </w:p>
    <w:p w14:paraId="6F2FEEC5" w14:textId="2738AD3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OLE_LINK2"/>
      <w:r w:rsidRPr="000A56B8">
        <w:rPr>
          <w:rFonts w:ascii="Times New Roman" w:hAnsi="Times New Roman" w:cs="Times New Roman"/>
          <w:b/>
          <w:bCs/>
        </w:rPr>
        <w:t>Ambiguity Reason</w:t>
      </w:r>
      <w:bookmarkEnd w:id="0"/>
      <w:r w:rsidRPr="00DF0E2E">
        <w:rPr>
          <w:rFonts w:ascii="Times New Roman" w:hAnsi="Times New Roman" w:cs="Times New Roman"/>
        </w:rPr>
        <w:t xml:space="preserve">: The term arbor can refer either to a single, discrete tree with a well-defined canopy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 or to a broad expanse</w:t>
      </w:r>
      <w:r w:rsidR="005A6B80">
        <w:rPr>
          <w:rFonts w:ascii="Times New Roman" w:hAnsi="Times New Roman" w:cs="Times New Roman" w:hint="eastAsia"/>
        </w:rPr>
        <w:t xml:space="preserve"> </w:t>
      </w:r>
      <w:r w:rsidRPr="00DF0E2E">
        <w:rPr>
          <w:rFonts w:ascii="Times New Roman" w:hAnsi="Times New Roman" w:cs="Times New Roman"/>
        </w:rPr>
        <w:t xml:space="preserve">of arboreal vegetation cover where individual crowns merge into a continuous layer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 In remote sensing imagery, individual trees may be delineated at very high resolution, but at moderate or coarser resolutions the canopy appears as an unbroken surface.</w:t>
      </w:r>
    </w:p>
    <w:p w14:paraId="614042C5" w14:textId="4020E58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established remote sensing datasets, "arbor" </w:t>
      </w:r>
      <w:proofErr w:type="spellStart"/>
      <w:r w:rsidRPr="00DF0E2E">
        <w:rPr>
          <w:rFonts w:ascii="Times New Roman" w:hAnsi="Times New Roman" w:cs="Times New Roman"/>
        </w:rPr>
        <w:t>isconventionally</w:t>
      </w:r>
      <w:proofErr w:type="spellEnd"/>
      <w:r w:rsidRPr="00DF0E2E">
        <w:rPr>
          <w:rFonts w:ascii="Times New Roman" w:hAnsi="Times New Roman" w:cs="Times New Roman"/>
        </w:rPr>
        <w:t xml:space="preserve"> annotated as a vegetation cover type describing arboreal</w:t>
      </w:r>
      <w:r w:rsidR="005A6B80">
        <w:rPr>
          <w:rFonts w:ascii="Times New Roman" w:hAnsi="Times New Roman" w:cs="Times New Roman" w:hint="eastAsia"/>
        </w:rPr>
        <w:t xml:space="preserve"> </w:t>
      </w:r>
      <w:r w:rsidRPr="00DF0E2E">
        <w:rPr>
          <w:rFonts w:ascii="Times New Roman" w:hAnsi="Times New Roman" w:cs="Times New Roman"/>
        </w:rPr>
        <w:t xml:space="preserve">canopy extent rather than individual tree instances. Its use in semantic segmentation tasks is more consistent with a region-level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 label.</w:t>
      </w:r>
    </w:p>
    <w:p w14:paraId="4FF9433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895304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[02] </w:t>
      </w:r>
      <w:proofErr w:type="spellStart"/>
      <w:r w:rsidRPr="00DF0E2E">
        <w:rPr>
          <w:rFonts w:ascii="Times New Roman" w:hAnsi="Times New Roman" w:cs="Times New Roman"/>
        </w:rPr>
        <w:t>orchard_trees</w:t>
      </w:r>
      <w:proofErr w:type="spellEnd"/>
    </w:p>
    <w:p w14:paraId="7E6A320A" w14:textId="72C63EC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479858C3" w14:textId="0D24570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The plural form </w:t>
      </w:r>
      <w:proofErr w:type="spellStart"/>
      <w:r w:rsidRPr="00DF0E2E">
        <w:rPr>
          <w:rFonts w:ascii="Times New Roman" w:hAnsi="Times New Roman" w:cs="Times New Roman"/>
        </w:rPr>
        <w:t>orchard_trees</w:t>
      </w:r>
      <w:proofErr w:type="spellEnd"/>
      <w:r w:rsidRPr="00DF0E2E">
        <w:rPr>
          <w:rFonts w:ascii="Times New Roman" w:hAnsi="Times New Roman" w:cs="Times New Roman"/>
        </w:rPr>
        <w:t xml:space="preserve"> can denote individual or small groups of fruit-tree instances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the collective body of trees within an entire orchard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8E034E1" w14:textId="421E8D2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OLE_LINK3"/>
      <w:r w:rsidRPr="000A56B8">
        <w:rPr>
          <w:rFonts w:ascii="Times New Roman" w:hAnsi="Times New Roman" w:cs="Times New Roman"/>
          <w:b/>
          <w:bCs/>
        </w:rPr>
        <w:t>Remote Sensing Decision</w:t>
      </w:r>
      <w:bookmarkEnd w:id="1"/>
      <w:r w:rsidRPr="00DF0E2E">
        <w:rPr>
          <w:rFonts w:ascii="Times New Roman" w:hAnsi="Times New Roman" w:cs="Times New Roman"/>
        </w:rPr>
        <w:t>: Fruit trees are typically planted in regular rows and</w:t>
      </w:r>
      <w:r w:rsidR="000A56B8">
        <w:rPr>
          <w:rFonts w:ascii="Times New Roman" w:hAnsi="Times New Roman" w:cs="Times New Roman" w:hint="eastAsia"/>
        </w:rPr>
        <w:t xml:space="preserve"> </w:t>
      </w:r>
      <w:r w:rsidRPr="00DF0E2E">
        <w:rPr>
          <w:rFonts w:ascii="Times New Roman" w:hAnsi="Times New Roman" w:cs="Times New Roman"/>
        </w:rPr>
        <w:t xml:space="preserve">columns; at medium-to-high resolution, the boundary of individual specimens is discernible, and instance detection tasks require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-level labels. Moreover, </w:t>
      </w:r>
      <w:proofErr w:type="spellStart"/>
      <w:r w:rsidRPr="00DF0E2E">
        <w:rPr>
          <w:rFonts w:ascii="Times New Roman" w:hAnsi="Times New Roman" w:cs="Times New Roman"/>
        </w:rPr>
        <w:t>orchard_trees</w:t>
      </w:r>
      <w:proofErr w:type="spellEnd"/>
      <w:r w:rsidRPr="00DF0E2E">
        <w:rPr>
          <w:rFonts w:ascii="Times New Roman" w:hAnsi="Times New Roman" w:cs="Times New Roman"/>
        </w:rPr>
        <w:t xml:space="preserve"> is semantically distinct from orchard (the entire cultivated area, already assigned as </w:t>
      </w:r>
      <w:r w:rsidR="004537D9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). </w:t>
      </w:r>
      <w:r w:rsidR="00D95683">
        <w:rPr>
          <w:rFonts w:ascii="Times New Roman" w:hAnsi="Times New Roman" w:cs="Times New Roman"/>
        </w:rPr>
        <w:t xml:space="preserve"> </w:t>
      </w:r>
    </w:p>
    <w:p w14:paraId="7C5977B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F53DCB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[03] </w:t>
      </w:r>
      <w:proofErr w:type="spellStart"/>
      <w:r w:rsidRPr="00DF0E2E">
        <w:rPr>
          <w:rFonts w:ascii="Times New Roman" w:hAnsi="Times New Roman" w:cs="Times New Roman"/>
        </w:rPr>
        <w:t>grape_tree</w:t>
      </w:r>
      <w:proofErr w:type="spellEnd"/>
    </w:p>
    <w:p w14:paraId="1F4620FC" w14:textId="65DCAD4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7DF65F8B" w14:textId="0124F74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>: Grapevines are typically trained on trellises, making it difficult to delineate the boundary of a single plant; their appearance in remote sensing imagery closely resembles the continuous strip-textured coverage of a vineyard.</w:t>
      </w:r>
    </w:p>
    <w:p w14:paraId="5B85DAB6" w14:textId="513F96DD" w:rsid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aerial and satellite imagery, grapevines present as dense, </w:t>
      </w:r>
      <w:r w:rsidRPr="00DF0E2E">
        <w:rPr>
          <w:rFonts w:ascii="Times New Roman" w:hAnsi="Times New Roman" w:cs="Times New Roman"/>
        </w:rPr>
        <w:lastRenderedPageBreak/>
        <w:t>continuous strip-like cover from which individual plant boundaries cannot be effectively extracted. The appearance is analogous to vineyard cover.</w:t>
      </w:r>
    </w:p>
    <w:p w14:paraId="5D185075" w14:textId="77777777" w:rsidR="00D95683" w:rsidRPr="00DF0E2E" w:rsidRDefault="00D95683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9246D0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[04] </w:t>
      </w:r>
      <w:proofErr w:type="spellStart"/>
      <w:r w:rsidRPr="00DF0E2E">
        <w:rPr>
          <w:rFonts w:ascii="Times New Roman" w:hAnsi="Times New Roman" w:cs="Times New Roman"/>
        </w:rPr>
        <w:t>street_trees</w:t>
      </w:r>
      <w:proofErr w:type="spellEnd"/>
    </w:p>
    <w:p w14:paraId="4576A6FD" w14:textId="6D364E0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1E8F9EA" w14:textId="446DE05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As a plural noun, </w:t>
      </w:r>
      <w:proofErr w:type="spellStart"/>
      <w:r w:rsidRPr="00DF0E2E">
        <w:rPr>
          <w:rFonts w:ascii="Times New Roman" w:hAnsi="Times New Roman" w:cs="Times New Roman"/>
        </w:rPr>
        <w:t>street_trees</w:t>
      </w:r>
      <w:proofErr w:type="spellEnd"/>
      <w:r w:rsidRPr="00DF0E2E">
        <w:rPr>
          <w:rFonts w:ascii="Times New Roman" w:hAnsi="Times New Roman" w:cs="Times New Roman"/>
        </w:rPr>
        <w:t xml:space="preserve"> can be treated either as a linear sequence of roadside plantings considered in aggregate (favoring </w:t>
      </w:r>
      <w:r w:rsidR="004537D9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) or as a collection of individually identifiable tree instances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).</w:t>
      </w:r>
    </w:p>
    <w:p w14:paraId="0DD9CBC4" w14:textId="587CB08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urban remote sensing object detection, street trees are commonly treated as enumerable linear-target instances; individual crowns are distinguishable in high-resolution imagery. </w:t>
      </w:r>
      <w:r w:rsidR="00D95683">
        <w:rPr>
          <w:rFonts w:ascii="Times New Roman" w:hAnsi="Times New Roman" w:cs="Times New Roman"/>
        </w:rPr>
        <w:t xml:space="preserve"> </w:t>
      </w:r>
    </w:p>
    <w:p w14:paraId="776AD5B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960AE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[05] </w:t>
      </w:r>
      <w:proofErr w:type="spellStart"/>
      <w:r w:rsidRPr="00DF0E2E">
        <w:rPr>
          <w:rFonts w:ascii="Times New Roman" w:hAnsi="Times New Roman" w:cs="Times New Roman"/>
        </w:rPr>
        <w:t>dead_tree</w:t>
      </w:r>
      <w:proofErr w:type="spellEnd"/>
    </w:p>
    <w:p w14:paraId="0F2CFA97" w14:textId="19947D0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D656A94" w14:textId="156B1A1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dead_tree</w:t>
      </w:r>
      <w:proofErr w:type="spellEnd"/>
      <w:r w:rsidRPr="00DF0E2E">
        <w:rPr>
          <w:rFonts w:ascii="Times New Roman" w:hAnsi="Times New Roman" w:cs="Times New Roman"/>
        </w:rPr>
        <w:t xml:space="preserve"> may be a single standing snag with a clearly defined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may describe a broad tract of dead forest where boundaries between individual snags are indistinct (favoring </w:t>
      </w:r>
      <w:r w:rsidR="004537D9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D1D284E" w14:textId="4EAFBC9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monitoring applications—such as pest/disease assessment and post-fire site evaluation—dead trees are typically detected as individual or small-cluster instances. </w:t>
      </w:r>
      <w:r w:rsidR="00D95683">
        <w:rPr>
          <w:rFonts w:ascii="Times New Roman" w:hAnsi="Times New Roman" w:cs="Times New Roman"/>
        </w:rPr>
        <w:t xml:space="preserve"> </w:t>
      </w:r>
    </w:p>
    <w:p w14:paraId="62A03B8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18D2B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[06] hedge</w:t>
      </w:r>
    </w:p>
    <w:p w14:paraId="2B583EB9" w14:textId="2075666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39CF064" w14:textId="23330FA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hedge can be a geometrically well-defined linear or block-shaped clipped shrub structure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a section of continuous vegetation cover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D5B0927" w14:textId="6A863ED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Hedges are ordinarily artificial enclosure or boundary elements with clear linear or rectilinear outlines that are readily visible in high-resolution remote sensing imagery; functionally, they resemble fences. </w:t>
      </w:r>
      <w:r w:rsidR="00D95683">
        <w:rPr>
          <w:rFonts w:ascii="Times New Roman" w:hAnsi="Times New Roman" w:cs="Times New Roman"/>
        </w:rPr>
        <w:t xml:space="preserve"> </w:t>
      </w:r>
    </w:p>
    <w:p w14:paraId="687AE56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DBF57C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[07] </w:t>
      </w:r>
      <w:proofErr w:type="spellStart"/>
      <w:r w:rsidRPr="00DF0E2E">
        <w:rPr>
          <w:rFonts w:ascii="Times New Roman" w:hAnsi="Times New Roman" w:cs="Times New Roman"/>
        </w:rPr>
        <w:t>flower_bed</w:t>
      </w:r>
      <w:proofErr w:type="spellEnd"/>
    </w:p>
    <w:p w14:paraId="4097C323" w14:textId="4CC0E99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414AED7" w14:textId="1E6AB00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flower_bed</w:t>
      </w:r>
      <w:proofErr w:type="spellEnd"/>
      <w:r w:rsidRPr="00DF0E2E">
        <w:rPr>
          <w:rFonts w:ascii="Times New Roman" w:hAnsi="Times New Roman" w:cs="Times New Roman"/>
        </w:rPr>
        <w:t xml:space="preserve"> is a delineated planting area with a precise geometric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the vegetation fill within it lacks sharp internal boundaries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AA36CEF" w14:textId="44BA6B5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Flower beds constitute discrete, artificially defined urban greenery units with fixed geometric shapes and well-marked edges, and are routinely treated as detectable objects in fine-grained urban remote sensing classification. </w:t>
      </w:r>
      <w:r w:rsidR="00D95683">
        <w:rPr>
          <w:rFonts w:ascii="Times New Roman" w:hAnsi="Times New Roman" w:cs="Times New Roman"/>
        </w:rPr>
        <w:t xml:space="preserve"> </w:t>
      </w:r>
    </w:p>
    <w:p w14:paraId="0A96CC38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25271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[08] haystack</w:t>
      </w:r>
    </w:p>
    <w:p w14:paraId="6A5926F2" w14:textId="0F9A6C7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6B47823" w14:textId="05B5C44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haystack is a heap with a recognizable shape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when multiple haystacks are clustered together their boundaries blur and their spectral appearance merges with the surrounding agricultural background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60AE693" w14:textId="30BE62A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lastRenderedPageBreak/>
        <w:t>Remote Sensing Decision</w:t>
      </w:r>
      <w:r w:rsidRPr="00DF0E2E">
        <w:rPr>
          <w:rFonts w:ascii="Times New Roman" w:hAnsi="Times New Roman" w:cs="Times New Roman"/>
        </w:rPr>
        <w:t xml:space="preserve">: In agricultural remote sensing, haystacks are enumerable discrete targets; individual stacks exhibit circular or rectangular outlines and are amenable to counting and detection. </w:t>
      </w:r>
      <w:r w:rsidR="00D95683">
        <w:rPr>
          <w:rFonts w:ascii="Times New Roman" w:hAnsi="Times New Roman" w:cs="Times New Roman"/>
        </w:rPr>
        <w:t xml:space="preserve"> </w:t>
      </w:r>
    </w:p>
    <w:p w14:paraId="1B3C8A2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C8C60E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[09] island</w:t>
      </w:r>
    </w:p>
    <w:p w14:paraId="306EE90B" w14:textId="73D9B94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3D0E2F8" w14:textId="2FFD406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An island is a landmass surrounded by water whose geographic boundary is clearly defined by the land–water interface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interior may contain a heterogeneous mosaic of land-cover types, making it essentially a geographic region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BAD8945" w14:textId="6654FC0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instance segmentation, an island possesses a closed, water-delineated boundary and constitutes an enumerable, independent geographic entity; island monitoring tasks require instance-level annotation. </w:t>
      </w:r>
      <w:r w:rsidR="00D95683">
        <w:rPr>
          <w:rFonts w:ascii="Times New Roman" w:hAnsi="Times New Roman" w:cs="Times New Roman"/>
        </w:rPr>
        <w:t xml:space="preserve"> </w:t>
      </w:r>
    </w:p>
    <w:p w14:paraId="6B77E7D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052F43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[10] </w:t>
      </w:r>
      <w:proofErr w:type="spellStart"/>
      <w:r w:rsidRPr="00DF0E2E">
        <w:rPr>
          <w:rFonts w:ascii="Times New Roman" w:hAnsi="Times New Roman" w:cs="Times New Roman"/>
        </w:rPr>
        <w:t>lake_island</w:t>
      </w:r>
      <w:proofErr w:type="spellEnd"/>
    </w:p>
    <w:p w14:paraId="4BF324BC" w14:textId="3638B07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4976E4AC" w14:textId="7BCC47E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Like island, </w:t>
      </w:r>
      <w:proofErr w:type="spellStart"/>
      <w:r w:rsidRPr="00DF0E2E">
        <w:rPr>
          <w:rFonts w:ascii="Times New Roman" w:hAnsi="Times New Roman" w:cs="Times New Roman"/>
        </w:rPr>
        <w:t>lake_island</w:t>
      </w:r>
      <w:proofErr w:type="spellEnd"/>
      <w:r w:rsidRPr="00DF0E2E">
        <w:rPr>
          <w:rFonts w:ascii="Times New Roman" w:hAnsi="Times New Roman" w:cs="Times New Roman"/>
        </w:rPr>
        <w:t xml:space="preserve"> has a clear water–land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its area varies considerably and larger examples approach a regional concept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477F774" w14:textId="1B82E3C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A lake island is an independent landmass within a lake whose boundary is unambiguously delimited by the shoreline; it is treated as a recognizable, discrete target in lacustrine ecological remote sensing monitoring. </w:t>
      </w:r>
      <w:r w:rsidR="00D95683">
        <w:rPr>
          <w:rFonts w:ascii="Times New Roman" w:hAnsi="Times New Roman" w:cs="Times New Roman"/>
        </w:rPr>
        <w:t xml:space="preserve"> </w:t>
      </w:r>
    </w:p>
    <w:p w14:paraId="495CE43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AD2D3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[11] </w:t>
      </w:r>
      <w:proofErr w:type="spellStart"/>
      <w:r w:rsidRPr="00DF0E2E">
        <w:rPr>
          <w:rFonts w:ascii="Times New Roman" w:hAnsi="Times New Roman" w:cs="Times New Roman"/>
        </w:rPr>
        <w:t>river_island</w:t>
      </w:r>
      <w:proofErr w:type="spellEnd"/>
    </w:p>
    <w:p w14:paraId="0DAB5E49" w14:textId="2BDB53D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38998C4" w14:textId="53C9839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Like the categories above, a </w:t>
      </w:r>
      <w:proofErr w:type="spellStart"/>
      <w:r w:rsidRPr="00DF0E2E">
        <w:rPr>
          <w:rFonts w:ascii="Times New Roman" w:hAnsi="Times New Roman" w:cs="Times New Roman"/>
        </w:rPr>
        <w:t>river_island</w:t>
      </w:r>
      <w:proofErr w:type="spellEnd"/>
      <w:r w:rsidRPr="00DF0E2E">
        <w:rPr>
          <w:rFonts w:ascii="Times New Roman" w:hAnsi="Times New Roman" w:cs="Times New Roman"/>
        </w:rPr>
        <w:t xml:space="preserve"> is enclosed by river channels with a generally clear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that boundary shifts dynamically with water level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B9C53F4" w14:textId="65DEBEE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At normal water levels, a river island possesses a well-defined closed boundary and constitutes an independently annotatable geographic entity; it requires instance-level treatment in fluvial geomorphology analysis. </w:t>
      </w:r>
      <w:r w:rsidR="00D95683">
        <w:rPr>
          <w:rFonts w:ascii="Times New Roman" w:hAnsi="Times New Roman" w:cs="Times New Roman"/>
        </w:rPr>
        <w:t xml:space="preserve"> </w:t>
      </w:r>
    </w:p>
    <w:p w14:paraId="774D800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352B7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[12] mound</w:t>
      </w:r>
    </w:p>
    <w:p w14:paraId="59D234FF" w14:textId="338031C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01BCCC4" w14:textId="192F273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mound is a clearly elevated accumulation of earth or rock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 transitions smoothly into the surrounding ground surface without an abrupt edge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C8F6BB2" w14:textId="31F6C0A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construction-site and mining-area remote sensing monitoring, mounds are treated as independently detectable accumulations with recognizable extent boundaries, and are commonly used for earthwork volume estimation. </w:t>
      </w:r>
      <w:r w:rsidR="00D95683">
        <w:rPr>
          <w:rFonts w:ascii="Times New Roman" w:hAnsi="Times New Roman" w:cs="Times New Roman"/>
        </w:rPr>
        <w:t xml:space="preserve"> </w:t>
      </w:r>
    </w:p>
    <w:p w14:paraId="65235D6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C3658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[13] </w:t>
      </w:r>
      <w:proofErr w:type="spellStart"/>
      <w:r w:rsidRPr="00DF0E2E">
        <w:rPr>
          <w:rFonts w:ascii="Times New Roman" w:hAnsi="Times New Roman" w:cs="Times New Roman"/>
        </w:rPr>
        <w:t>sand_pile</w:t>
      </w:r>
      <w:proofErr w:type="spellEnd"/>
    </w:p>
    <w:p w14:paraId="1B19CFF8" w14:textId="304769C8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A04B129" w14:textId="1D53C61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Like a mound, a </w:t>
      </w:r>
      <w:proofErr w:type="spellStart"/>
      <w:r w:rsidRPr="00DF0E2E">
        <w:rPr>
          <w:rFonts w:ascii="Times New Roman" w:hAnsi="Times New Roman" w:cs="Times New Roman"/>
        </w:rPr>
        <w:t>sand_pile</w:t>
      </w:r>
      <w:proofErr w:type="spellEnd"/>
      <w:r w:rsidRPr="00DF0E2E">
        <w:rPr>
          <w:rFonts w:ascii="Times New Roman" w:hAnsi="Times New Roman" w:cs="Times New Roman"/>
        </w:rPr>
        <w:t xml:space="preserve"> has a roughly discernible boundary (favoring </w:t>
      </w:r>
      <w:r w:rsidR="004537D9">
        <w:rPr>
          <w:rFonts w:ascii="Times New Roman" w:hAnsi="Times New Roman" w:cs="Times New Roman"/>
        </w:rPr>
        <w:lastRenderedPageBreak/>
        <w:t>object</w:t>
      </w:r>
      <w:r w:rsidRPr="00DF0E2E">
        <w:rPr>
          <w:rFonts w:ascii="Times New Roman" w:hAnsi="Times New Roman" w:cs="Times New Roman"/>
        </w:rPr>
        <w:t xml:space="preserve">), but its material composition resembles the surrounding ground and its edges grade imperceptibly outward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A3C3952" w14:textId="7D5D843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port and construction-site remote sensing monitoring, sand piles are discrete, detectable targets requiring instance-level detection for inventory volume estimation. </w:t>
      </w:r>
      <w:r w:rsidR="00D95683">
        <w:rPr>
          <w:rFonts w:ascii="Times New Roman" w:hAnsi="Times New Roman" w:cs="Times New Roman"/>
        </w:rPr>
        <w:t xml:space="preserve"> </w:t>
      </w:r>
    </w:p>
    <w:p w14:paraId="636FD31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01B3B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[14] </w:t>
      </w:r>
      <w:proofErr w:type="spellStart"/>
      <w:r w:rsidRPr="00DF0E2E">
        <w:rPr>
          <w:rFonts w:ascii="Times New Roman" w:hAnsi="Times New Roman" w:cs="Times New Roman"/>
        </w:rPr>
        <w:t>mountain_peak</w:t>
      </w:r>
      <w:proofErr w:type="spellEnd"/>
    </w:p>
    <w:p w14:paraId="6058E460" w14:textId="675E801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0567748B" w14:textId="1564E68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mountain_peak</w:t>
      </w:r>
      <w:proofErr w:type="spellEnd"/>
      <w:r w:rsidRPr="00DF0E2E">
        <w:rPr>
          <w:rFonts w:ascii="Times New Roman" w:hAnsi="Times New Roman" w:cs="Times New Roman"/>
        </w:rPr>
        <w:t xml:space="preserve"> is the highest point of a massif and can be regarded as a geographic entity with a characteristic central locus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no clear boundary separates it from the surrounding mountainous terrain of which it forms a part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1E71D4A" w14:textId="7A7F453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mountainous terrain remote sensing, peaks are typically annotated as point coordinates or small bounding regions; they constitute recognizable geographic landmarks that require independent annotation in terrain analysis tasks. </w:t>
      </w:r>
      <w:r w:rsidR="00D95683">
        <w:rPr>
          <w:rFonts w:ascii="Times New Roman" w:hAnsi="Times New Roman" w:cs="Times New Roman"/>
        </w:rPr>
        <w:t xml:space="preserve"> </w:t>
      </w:r>
    </w:p>
    <w:p w14:paraId="0A5B6E0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99140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[15] </w:t>
      </w:r>
      <w:proofErr w:type="spellStart"/>
      <w:r w:rsidRPr="00DF0E2E">
        <w:rPr>
          <w:rFonts w:ascii="Times New Roman" w:hAnsi="Times New Roman" w:cs="Times New Roman"/>
        </w:rPr>
        <w:t>volcanic_cone</w:t>
      </w:r>
      <w:proofErr w:type="spellEnd"/>
    </w:p>
    <w:p w14:paraId="3BA32D2F" w14:textId="30CF7BF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62325C3" w14:textId="20F8777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volcanic_cone</w:t>
      </w:r>
      <w:proofErr w:type="spellEnd"/>
      <w:r w:rsidRPr="00DF0E2E">
        <w:rPr>
          <w:rFonts w:ascii="Times New Roman" w:hAnsi="Times New Roman" w:cs="Times New Roman"/>
        </w:rPr>
        <w:t xml:space="preserve"> has a distinctive conical outline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but merges continuously with the broader volcanic landform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4E5C1FF" w14:textId="75C2E5B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volcanic monitoring, a volcanic cone is an independent geomorphic unit with a characteristically symmetric outline that can be accurately bounded by a circle or polygon; instance annotation is required in volcanic activity analysis. </w:t>
      </w:r>
      <w:r w:rsidR="00D95683">
        <w:rPr>
          <w:rFonts w:ascii="Times New Roman" w:hAnsi="Times New Roman" w:cs="Times New Roman"/>
        </w:rPr>
        <w:t xml:space="preserve"> </w:t>
      </w:r>
    </w:p>
    <w:p w14:paraId="5D5042A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B1AEE6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[16] reef</w:t>
      </w:r>
    </w:p>
    <w:p w14:paraId="033862B9" w14:textId="4A8BE82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proofErr w:type="gramStart"/>
      <w:r w:rsidRPr="00DF0E2E">
        <w:rPr>
          <w:rFonts w:ascii="Times New Roman" w:hAnsi="Times New Roman" w:cs="Times New Roman"/>
        </w:rPr>
        <w:t>AMBIGUOUS  [</w:t>
      </w:r>
      <w:proofErr w:type="gramEnd"/>
      <w:r w:rsidRPr="00DF0E2E">
        <w:rPr>
          <w:rFonts w:ascii="Times New Roman" w:hAnsi="Times New Roman" w:cs="Times New Roman"/>
        </w:rPr>
        <w:t>AMBIGUOUS — label retained]</w:t>
      </w:r>
    </w:p>
    <w:p w14:paraId="0DF3B47B" w14:textId="2290574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reef can be a discrete, surface-visible rock body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it can denote an extensive shallow-water reef platform across which no clear individual boundaries exist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C8660E5" w14:textId="083745A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: In underwater mapping, reefs represent a continuously distributed substrate type (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); in surface-visible rock-reef monitoring they can be identified as individual rock bodies (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). The appropriate label depends on the specific task: nautical-safety charting →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; substrate classification →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. Retained as ambiguous to allow</w:t>
      </w:r>
    </w:p>
    <w:p w14:paraId="6A3FE830" w14:textId="52DAA3F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task-level decision-making.</w:t>
      </w:r>
    </w:p>
    <w:p w14:paraId="30BB5FB7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53C700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[17] </w:t>
      </w:r>
      <w:proofErr w:type="spellStart"/>
      <w:r w:rsidRPr="00DF0E2E">
        <w:rPr>
          <w:rFonts w:ascii="Times New Roman" w:hAnsi="Times New Roman" w:cs="Times New Roman"/>
        </w:rPr>
        <w:t>river_embankment</w:t>
      </w:r>
      <w:proofErr w:type="spellEnd"/>
    </w:p>
    <w:p w14:paraId="6C060478" w14:textId="70AC9A4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5AC479A" w14:textId="323B3EC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river_embankment</w:t>
      </w:r>
      <w:proofErr w:type="spellEnd"/>
      <w:r w:rsidRPr="00DF0E2E">
        <w:rPr>
          <w:rFonts w:ascii="Times New Roman" w:hAnsi="Times New Roman" w:cs="Times New Roman"/>
        </w:rPr>
        <w:t xml:space="preserve"> is an artificially constructed linear flood-control structure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crest surface appears in remote sensing imagery as a linear ground area analogous to a road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5CA84313" w14:textId="60EE063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: A river embankment is an artificial hydraulic structure with a clearly defined linear boundary; instance-level identification is required in flood-control remote sensing monitoring.</w:t>
      </w:r>
    </w:p>
    <w:p w14:paraId="3E220F49" w14:textId="314E44A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</w:t>
      </w:r>
      <w:r w:rsidR="00D95683">
        <w:rPr>
          <w:rFonts w:ascii="Times New Roman" w:hAnsi="Times New Roman" w:cs="Times New Roman"/>
        </w:rPr>
        <w:t xml:space="preserve"> </w:t>
      </w:r>
    </w:p>
    <w:p w14:paraId="3BB14620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ADC14F7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[18] reservoir</w:t>
      </w:r>
    </w:p>
    <w:p w14:paraId="081D0B52" w14:textId="2352F00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993A21B" w14:textId="284742B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reservoir is an artificially impounded water body whose dam boundary is well defined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while its water surface is a homogeneous, featureless area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 Considered as a whole, a reservoir can be viewed either as a bounded hydraulic engineering facility (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 or as a water-body region (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079A2ECA" w14:textId="14E625E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water resource remote sensing management, a reservoir is treated as an artificial hydraulic engineering unit with a clearly defined dam boundary; instance-level area and change monitoring are required. </w:t>
      </w:r>
      <w:r w:rsidR="00D95683">
        <w:rPr>
          <w:rFonts w:ascii="Times New Roman" w:hAnsi="Times New Roman" w:cs="Times New Roman"/>
        </w:rPr>
        <w:t xml:space="preserve"> </w:t>
      </w:r>
    </w:p>
    <w:p w14:paraId="41019FF3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61F95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[19] pond</w:t>
      </w:r>
    </w:p>
    <w:p w14:paraId="27A6F35E" w14:textId="7125AB3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4D31D66" w14:textId="63F68C2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pond may be an isolated water body with a distinct shoreline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may loosely denote numerous small water bodies scattered across agricultural or natural landscapes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684E3CD" w14:textId="5937B97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agricultural and wetland remote sensing, ponds are routinely detected and counted as discrete water-body units with clear land–water boundaries. </w:t>
      </w:r>
      <w:r w:rsidR="00D95683">
        <w:rPr>
          <w:rFonts w:ascii="Times New Roman" w:hAnsi="Times New Roman" w:cs="Times New Roman"/>
        </w:rPr>
        <w:t xml:space="preserve"> </w:t>
      </w:r>
    </w:p>
    <w:p w14:paraId="532400B2" w14:textId="77777777" w:rsidR="00DF0E2E" w:rsidRPr="00836124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3B829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[20] </w:t>
      </w:r>
      <w:proofErr w:type="spellStart"/>
      <w:r w:rsidRPr="00DF0E2E">
        <w:rPr>
          <w:rFonts w:ascii="Times New Roman" w:hAnsi="Times New Roman" w:cs="Times New Roman"/>
        </w:rPr>
        <w:t>lotus_pond</w:t>
      </w:r>
      <w:proofErr w:type="spellEnd"/>
    </w:p>
    <w:p w14:paraId="310E5B43" w14:textId="2FCDA6C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E269F4B" w14:textId="7267E2C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lotus_pond</w:t>
      </w:r>
      <w:proofErr w:type="spellEnd"/>
      <w:r w:rsidRPr="00DF0E2E">
        <w:rPr>
          <w:rFonts w:ascii="Times New Roman" w:hAnsi="Times New Roman" w:cs="Times New Roman"/>
        </w:rPr>
        <w:t xml:space="preserve"> has a well-defined water-body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lotus-leaf cover obscures the water-surface signature, forming a continuum of vegetation coverage with the surrounding leaves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D49B159" w14:textId="1AA313E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agricultural and ecological remote sensing, a lotus pond constitutes a discrete water body with a clearly delineated perimeter; area monitoring and cultivation statistics require instance-level treatment. </w:t>
      </w:r>
      <w:r w:rsidR="00D95683">
        <w:rPr>
          <w:rFonts w:ascii="Times New Roman" w:hAnsi="Times New Roman" w:cs="Times New Roman"/>
        </w:rPr>
        <w:t xml:space="preserve"> </w:t>
      </w:r>
    </w:p>
    <w:p w14:paraId="1F25832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D25C84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[21] wetland</w:t>
      </w:r>
    </w:p>
    <w:p w14:paraId="2D8267AD" w14:textId="5060C06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09207926" w14:textId="5CCD83A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Wetland typically manifests as a large-area region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), but certain formally delimited wetland reserves possess well-defined administrative boundaries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).</w:t>
      </w:r>
    </w:p>
    <w:p w14:paraId="63673958" w14:textId="6478935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land-cover classification from remote sensing, wetland is a canonical regional land-cover type characterized by gradational boundaries, the interlocking of vegetation and water bodies, and an absence of fixed geometric shape—a classic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 category. </w:t>
      </w:r>
      <w:r w:rsidR="00D95683">
        <w:rPr>
          <w:rFonts w:ascii="Times New Roman" w:hAnsi="Times New Roman" w:cs="Times New Roman"/>
        </w:rPr>
        <w:t xml:space="preserve"> </w:t>
      </w:r>
    </w:p>
    <w:p w14:paraId="0A0FE34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8FBDE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[22] canal</w:t>
      </w:r>
    </w:p>
    <w:p w14:paraId="0B74A128" w14:textId="05AF936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62718ACE" w14:textId="7D3A1AE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canal is an artificially excavated linear waterway whose channel banks are clearly defined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manifestation as an elongated water surface is similar to roads and rivers, and it is typically treated as a linear feature in remote sensing analyses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C6E3419" w14:textId="3C1D9C4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lastRenderedPageBreak/>
        <w:t>Remote Sensing Decision</w:t>
      </w:r>
      <w:r w:rsidRPr="00DF0E2E">
        <w:rPr>
          <w:rFonts w:ascii="Times New Roman" w:hAnsi="Times New Roman" w:cs="Times New Roman"/>
        </w:rPr>
        <w:t xml:space="preserve">: In remote sensing water-body extraction and land-use classification, canals are conventionally processed as linear water-body regions, analogous in nature to rivers and ditches. </w:t>
      </w:r>
      <w:r w:rsidR="00D95683">
        <w:rPr>
          <w:rFonts w:ascii="Times New Roman" w:hAnsi="Times New Roman" w:cs="Times New Roman"/>
        </w:rPr>
        <w:t xml:space="preserve"> </w:t>
      </w:r>
    </w:p>
    <w:p w14:paraId="3AD188A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375871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[23] moat</w:t>
      </w:r>
    </w:p>
    <w:p w14:paraId="1ECCCF02" w14:textId="3EC088F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428F3CC" w14:textId="0DC113A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moat is an artificially constructed annular water body whose boundaries are defined by masonry revetments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water surface is intrinsically a water-body region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184DA8C" w14:textId="6D2F3D9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historical-city remote sensing and cultural heritage preservation, a moat is treated as an artificial hydraulic structure with a distinctive geometric form requiring instance-level detection. </w:t>
      </w:r>
      <w:r w:rsidR="00D95683">
        <w:rPr>
          <w:rFonts w:ascii="Times New Roman" w:hAnsi="Times New Roman" w:cs="Times New Roman"/>
        </w:rPr>
        <w:t xml:space="preserve"> </w:t>
      </w:r>
    </w:p>
    <w:p w14:paraId="40C1219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C32C44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[24] sandbar</w:t>
      </w:r>
    </w:p>
    <w:p w14:paraId="52A0752A" w14:textId="62E9764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0D3C56FF" w14:textId="01A6649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sandbar is a sandy shoal formed in a river or ocean with a recognizable outline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its boundary shifts dynamically with water level and its material composition resembles the surrounding riverbed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D139FB0" w14:textId="48D0B24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fluvial geomorphology and coastline monitoring, sandbars are recognizable, independent geomorphic units requiring instance-level change detection. </w:t>
      </w:r>
      <w:r w:rsidR="00D95683">
        <w:rPr>
          <w:rFonts w:ascii="Times New Roman" w:hAnsi="Times New Roman" w:cs="Times New Roman"/>
        </w:rPr>
        <w:t xml:space="preserve"> </w:t>
      </w:r>
    </w:p>
    <w:p w14:paraId="24E221A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231706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[25] </w:t>
      </w:r>
      <w:proofErr w:type="spellStart"/>
      <w:r w:rsidRPr="00DF0E2E">
        <w:rPr>
          <w:rFonts w:ascii="Times New Roman" w:hAnsi="Times New Roman" w:cs="Times New Roman"/>
        </w:rPr>
        <w:t>tidal_beach</w:t>
      </w:r>
      <w:proofErr w:type="spellEnd"/>
    </w:p>
    <w:p w14:paraId="0DB25233" w14:textId="6DA749B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1EF0F695" w14:textId="79ED472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The boundary of </w:t>
      </w:r>
      <w:proofErr w:type="spellStart"/>
      <w:r w:rsidRPr="00DF0E2E">
        <w:rPr>
          <w:rFonts w:ascii="Times New Roman" w:hAnsi="Times New Roman" w:cs="Times New Roman"/>
        </w:rPr>
        <w:t>tidal_beach</w:t>
      </w:r>
      <w:proofErr w:type="spellEnd"/>
      <w:r w:rsidRPr="00DF0E2E">
        <w:rPr>
          <w:rFonts w:ascii="Times New Roman" w:hAnsi="Times New Roman" w:cs="Times New Roman"/>
        </w:rPr>
        <w:t xml:space="preserve"> migrates dynamically with the tidal cycle; it could be regarded as a geomorphic unit with a certain spatial extent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as a quintessential gradational ground-surface region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EB09D52" w14:textId="2D0136E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coastal remote sensing classification, the intertidal zone is a transitional region that changes periodically with the tidal cycle—a canonical regional land-cover type. </w:t>
      </w:r>
      <w:r w:rsidR="00D95683">
        <w:rPr>
          <w:rFonts w:ascii="Times New Roman" w:hAnsi="Times New Roman" w:cs="Times New Roman"/>
        </w:rPr>
        <w:t xml:space="preserve"> </w:t>
      </w:r>
    </w:p>
    <w:p w14:paraId="5890595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C100F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[26] </w:t>
      </w:r>
      <w:proofErr w:type="spellStart"/>
      <w:r w:rsidRPr="00DF0E2E">
        <w:rPr>
          <w:rFonts w:ascii="Times New Roman" w:hAnsi="Times New Roman" w:cs="Times New Roman"/>
        </w:rPr>
        <w:t>glacier_tongue</w:t>
      </w:r>
      <w:proofErr w:type="spellEnd"/>
    </w:p>
    <w:p w14:paraId="6B4E6502" w14:textId="683EE24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779BA11" w14:textId="324D83E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glacier_tongue</w:t>
      </w:r>
      <w:proofErr w:type="spellEnd"/>
      <w:r w:rsidRPr="00DF0E2E">
        <w:rPr>
          <w:rFonts w:ascii="Times New Roman" w:hAnsi="Times New Roman" w:cs="Times New Roman"/>
        </w:rPr>
        <w:t xml:space="preserve"> is the protruding distal lobe of a glacier extending to lower elevations; it has a relatively recognizable outline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continuous with the main glacier body and has no abrupt truncation boundary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BA8D204" w14:textId="1E5A36E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monitoring of glacial retreat, the glacier tongue is a geometrically distinct glaciological indicator requiring independent area-change detection. </w:t>
      </w:r>
      <w:r w:rsidR="00D95683">
        <w:rPr>
          <w:rFonts w:ascii="Times New Roman" w:hAnsi="Times New Roman" w:cs="Times New Roman"/>
        </w:rPr>
        <w:t xml:space="preserve"> </w:t>
      </w:r>
    </w:p>
    <w:p w14:paraId="068DBCB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68CB8F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[27] ruins</w:t>
      </w:r>
    </w:p>
    <w:p w14:paraId="5FA03CA2" w14:textId="59F0CAF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3CC87356" w14:textId="144D89A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Ruins may refer to the discrete physical remnants of a single collapsed structure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may broadly denote an extensive zone of destruction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 Disaster remote sensing requires both instance-level detection and area-level assessment.</w:t>
      </w:r>
    </w:p>
    <w:p w14:paraId="3B095D06" w14:textId="201FC65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lastRenderedPageBreak/>
        <w:t>Remote Sensing Decision</w:t>
      </w:r>
      <w:r w:rsidRPr="00DF0E2E">
        <w:rPr>
          <w:rFonts w:ascii="Times New Roman" w:hAnsi="Times New Roman" w:cs="Times New Roman"/>
        </w:rPr>
        <w:t xml:space="preserve">: In damage assessment remote sensing for natural disasters (e.g., earthquakes) and armed conflict, ruins primarily refer to the damaged state of formerly standing structures whose footprint outlines are preserved; assignment as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 maintains consistency with building-class labels. </w:t>
      </w:r>
      <w:r w:rsidR="00D95683">
        <w:rPr>
          <w:rFonts w:ascii="Times New Roman" w:hAnsi="Times New Roman" w:cs="Times New Roman"/>
        </w:rPr>
        <w:t xml:space="preserve"> </w:t>
      </w:r>
    </w:p>
    <w:p w14:paraId="714274B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84598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[28] </w:t>
      </w:r>
      <w:proofErr w:type="spellStart"/>
      <w:r w:rsidRPr="00DF0E2E">
        <w:rPr>
          <w:rFonts w:ascii="Times New Roman" w:hAnsi="Times New Roman" w:cs="Times New Roman"/>
        </w:rPr>
        <w:t>military_base</w:t>
      </w:r>
      <w:proofErr w:type="spellEnd"/>
    </w:p>
    <w:p w14:paraId="796BBA80" w14:textId="31B706D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A0BB6EE" w14:textId="06A5309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military_base</w:t>
      </w:r>
      <w:proofErr w:type="spellEnd"/>
      <w:r w:rsidRPr="00DF0E2E">
        <w:rPr>
          <w:rFonts w:ascii="Times New Roman" w:hAnsi="Times New Roman" w:cs="Times New Roman"/>
        </w:rPr>
        <w:t xml:space="preserve"> is a perimeter-enclosed area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its interior contains a diverse array of facilities, making it fundamentally a functional region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83B5440" w14:textId="34D82B0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target recognition, a military base is routinely treated as an independent facility unit with a well-defined perimeter; whole-facility boundary detection is required. </w:t>
      </w:r>
      <w:r w:rsidR="00D95683">
        <w:rPr>
          <w:rFonts w:ascii="Times New Roman" w:hAnsi="Times New Roman" w:cs="Times New Roman"/>
        </w:rPr>
        <w:t xml:space="preserve"> </w:t>
      </w:r>
    </w:p>
    <w:p w14:paraId="271BF20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6206A5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[29] </w:t>
      </w:r>
      <w:proofErr w:type="spellStart"/>
      <w:r w:rsidRPr="00DF0E2E">
        <w:rPr>
          <w:rFonts w:ascii="Times New Roman" w:hAnsi="Times New Roman" w:cs="Times New Roman"/>
        </w:rPr>
        <w:t>industrial_area</w:t>
      </w:r>
      <w:proofErr w:type="spellEnd"/>
    </w:p>
    <w:p w14:paraId="549C016A" w14:textId="60C9A25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6E7C0848" w14:textId="0F61CE8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An </w:t>
      </w:r>
      <w:proofErr w:type="spellStart"/>
      <w:r w:rsidRPr="00DF0E2E">
        <w:rPr>
          <w:rFonts w:ascii="Times New Roman" w:hAnsi="Times New Roman" w:cs="Times New Roman"/>
        </w:rPr>
        <w:t>industrial_area</w:t>
      </w:r>
      <w:proofErr w:type="spellEnd"/>
      <w:r w:rsidRPr="00DF0E2E">
        <w:rPr>
          <w:rFonts w:ascii="Times New Roman" w:hAnsi="Times New Roman" w:cs="Times New Roman"/>
        </w:rPr>
        <w:t xml:space="preserve"> is a functional land-use zone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), but it sometimes has clearly defined enclosure walls or boundaries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).</w:t>
      </w:r>
    </w:p>
    <w:p w14:paraId="04226BF0" w14:textId="292791E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land use / land cover (LULC) classification from remote sensing, industrial areas are canonical regional functional land-cover classes; although their boundaries can be delineated, their interiors are highly heterogeneous. </w:t>
      </w:r>
      <w:r w:rsidR="00D95683">
        <w:rPr>
          <w:rFonts w:ascii="Times New Roman" w:hAnsi="Times New Roman" w:cs="Times New Roman"/>
        </w:rPr>
        <w:t xml:space="preserve"> </w:t>
      </w:r>
    </w:p>
    <w:p w14:paraId="37938B3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2516DB7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[30] </w:t>
      </w:r>
      <w:proofErr w:type="spellStart"/>
      <w:r w:rsidRPr="00DF0E2E">
        <w:rPr>
          <w:rFonts w:ascii="Times New Roman" w:hAnsi="Times New Roman" w:cs="Times New Roman"/>
        </w:rPr>
        <w:t>abandoned_industrial_area</w:t>
      </w:r>
      <w:proofErr w:type="spellEnd"/>
    </w:p>
    <w:p w14:paraId="78EAD50D" w14:textId="33D2EA0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165217E3" w14:textId="5269EFCC" w:rsidR="00D95683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Similar to </w:t>
      </w:r>
      <w:proofErr w:type="spellStart"/>
      <w:r w:rsidRPr="00DF0E2E">
        <w:rPr>
          <w:rFonts w:ascii="Times New Roman" w:hAnsi="Times New Roman" w:cs="Times New Roman"/>
        </w:rPr>
        <w:t>industrial_area</w:t>
      </w:r>
      <w:proofErr w:type="spellEnd"/>
      <w:r w:rsidRPr="00DF0E2E">
        <w:rPr>
          <w:rFonts w:ascii="Times New Roman" w:hAnsi="Times New Roman" w:cs="Times New Roman"/>
        </w:rPr>
        <w:t xml:space="preserve">, an </w:t>
      </w:r>
      <w:proofErr w:type="spellStart"/>
      <w:r w:rsidRPr="00DF0E2E">
        <w:rPr>
          <w:rFonts w:ascii="Times New Roman" w:hAnsi="Times New Roman" w:cs="Times New Roman"/>
        </w:rPr>
        <w:t>abandoned_industrial_area</w:t>
      </w:r>
      <w:proofErr w:type="spellEnd"/>
      <w:r w:rsidRPr="00DF0E2E">
        <w:rPr>
          <w:rFonts w:ascii="Times New Roman" w:hAnsi="Times New Roman" w:cs="Times New Roman"/>
        </w:rPr>
        <w:t xml:space="preserve"> may retain a defined perimeter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yet is inherently a regional description of land state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</w:t>
      </w:r>
    </w:p>
    <w:p w14:paraId="5655799C" w14:textId="3640C80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DF0E2E">
        <w:rPr>
          <w:rFonts w:ascii="Times New Roman" w:hAnsi="Times New Roman" w:cs="Times New Roman"/>
        </w:rPr>
        <w:t>.</w:t>
      </w:r>
      <w:r w:rsidRPr="003F1E94">
        <w:rPr>
          <w:rFonts w:ascii="Times New Roman" w:hAnsi="Times New Roman" w:cs="Times New Roman"/>
          <w:b/>
          <w:bCs/>
        </w:rPr>
        <w:t>Remote</w:t>
      </w:r>
      <w:proofErr w:type="gramEnd"/>
      <w:r w:rsidRPr="003F1E94">
        <w:rPr>
          <w:rFonts w:ascii="Times New Roman" w:hAnsi="Times New Roman" w:cs="Times New Roman"/>
          <w:b/>
          <w:bCs/>
        </w:rPr>
        <w:t xml:space="preserve"> Sensing Decision</w:t>
      </w:r>
      <w:r w:rsidRPr="00DF0E2E">
        <w:rPr>
          <w:rFonts w:ascii="Times New Roman" w:hAnsi="Times New Roman" w:cs="Times New Roman"/>
        </w:rPr>
        <w:t xml:space="preserve">: In brownfield monitoring and urban regeneration remote sensing, this category represents a regional description of land condition; consistent with </w:t>
      </w:r>
      <w:proofErr w:type="spellStart"/>
      <w:r w:rsidRPr="00DF0E2E">
        <w:rPr>
          <w:rFonts w:ascii="Times New Roman" w:hAnsi="Times New Roman" w:cs="Times New Roman"/>
        </w:rPr>
        <w:t>industrial_area</w:t>
      </w:r>
      <w:proofErr w:type="spellEnd"/>
      <w:r w:rsidRPr="00DF0E2E">
        <w:rPr>
          <w:rFonts w:ascii="Times New Roman" w:hAnsi="Times New Roman" w:cs="Times New Roman"/>
        </w:rPr>
        <w:t xml:space="preserve">. </w:t>
      </w:r>
      <w:r w:rsidR="00D95683">
        <w:rPr>
          <w:rFonts w:ascii="Times New Roman" w:hAnsi="Times New Roman" w:cs="Times New Roman"/>
        </w:rPr>
        <w:t xml:space="preserve"> </w:t>
      </w:r>
    </w:p>
    <w:p w14:paraId="2827455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9B00A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[31] junkyard</w:t>
      </w:r>
    </w:p>
    <w:p w14:paraId="2673EFEA" w14:textId="67BF255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ACF330F" w14:textId="2819BAB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junkyard is a bounded parcel of land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the scrap materials within have no fixed spatial organization or defined internal boundaries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51EA64FA" w14:textId="7E571C8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fine-grained urban remote sensing classification, junkyards typically possess a recognizable enclosure and constitute independent, bounded functional facility parcels. </w:t>
      </w:r>
      <w:r w:rsidR="00D95683">
        <w:rPr>
          <w:rFonts w:ascii="Times New Roman" w:hAnsi="Times New Roman" w:cs="Times New Roman"/>
        </w:rPr>
        <w:t xml:space="preserve"> </w:t>
      </w:r>
    </w:p>
    <w:p w14:paraId="2830BDF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F54D5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[32] port</w:t>
      </w:r>
    </w:p>
    <w:p w14:paraId="0DA5699D" w14:textId="6882834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ADB7128" w14:textId="27FBD9B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port is a large transportation facility with a well- defined shoreline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contains diverse internal features—berths, roads, warehouses—and can also be regarded as a functional zone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5EECC0A" w14:textId="51F58AC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lastRenderedPageBreak/>
        <w:t>Remote Sensing Decision</w:t>
      </w:r>
      <w:r w:rsidRPr="00DF0E2E">
        <w:rPr>
          <w:rFonts w:ascii="Times New Roman" w:hAnsi="Times New Roman" w:cs="Times New Roman"/>
        </w:rPr>
        <w:t xml:space="preserve">: In transportation infrastructure remote sensing monitoring, a port is routinely treated as a large independent infrastructure unit with a clearly delimited land-side boundary. </w:t>
      </w:r>
      <w:r w:rsidR="00D95683">
        <w:rPr>
          <w:rFonts w:ascii="Times New Roman" w:hAnsi="Times New Roman" w:cs="Times New Roman"/>
        </w:rPr>
        <w:t xml:space="preserve"> </w:t>
      </w:r>
    </w:p>
    <w:p w14:paraId="25167027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D95DC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[33] airport</w:t>
      </w:r>
    </w:p>
    <w:p w14:paraId="75F0BFA3" w14:textId="7758373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49D8EFFC" w14:textId="19E652B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An airport is a large transportation facility enclosed by a perimeter fence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encompasses runways, aprons, terminals, and other diverse features, and can also be treated as a functional zone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0E3915EA" w14:textId="3CB5CE4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: In aviation infrastructure remote sensing monitoring, an airport is a large independent infrastructure with a well-defined perimeter; whole-instance annotation is required in target recognition tasks.</w:t>
      </w:r>
    </w:p>
    <w:p w14:paraId="3F0A652F" w14:textId="71CE203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</w:t>
      </w:r>
      <w:r w:rsidR="00D95683">
        <w:rPr>
          <w:rFonts w:ascii="Times New Roman" w:hAnsi="Times New Roman" w:cs="Times New Roman"/>
        </w:rPr>
        <w:t xml:space="preserve"> </w:t>
      </w:r>
    </w:p>
    <w:p w14:paraId="0CD8983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551FA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[34] </w:t>
      </w:r>
      <w:proofErr w:type="spellStart"/>
      <w:r w:rsidRPr="00DF0E2E">
        <w:rPr>
          <w:rFonts w:ascii="Times New Roman" w:hAnsi="Times New Roman" w:cs="Times New Roman"/>
        </w:rPr>
        <w:t>abandoned_airport</w:t>
      </w:r>
      <w:proofErr w:type="spellEnd"/>
    </w:p>
    <w:p w14:paraId="18ACD637" w14:textId="37B0602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364B0BC" w14:textId="1805280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An </w:t>
      </w:r>
      <w:proofErr w:type="spellStart"/>
      <w:r w:rsidRPr="00DF0E2E">
        <w:rPr>
          <w:rFonts w:ascii="Times New Roman" w:hAnsi="Times New Roman" w:cs="Times New Roman"/>
        </w:rPr>
        <w:t>abandoned_airport</w:t>
      </w:r>
      <w:proofErr w:type="spellEnd"/>
      <w:r w:rsidRPr="00DF0E2E">
        <w:rPr>
          <w:rFonts w:ascii="Times New Roman" w:hAnsi="Times New Roman" w:cs="Times New Roman"/>
        </w:rPr>
        <w:t xml:space="preserve"> retains physical vestiges of the original airport perimeter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post-abandonment changes in land cover may render boundaries indistinct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8585053" w14:textId="0DEF66A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Abandoned airports preserve the outlines of former runways and other infrastructure, making them identifiable entities in military and civil aviation heritage remote sensing surveys. </w:t>
      </w:r>
      <w:r w:rsidR="00D95683">
        <w:rPr>
          <w:rFonts w:ascii="Times New Roman" w:hAnsi="Times New Roman" w:cs="Times New Roman"/>
        </w:rPr>
        <w:t xml:space="preserve"> </w:t>
      </w:r>
    </w:p>
    <w:p w14:paraId="5F0E3AA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EDAD0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[35] </w:t>
      </w:r>
      <w:proofErr w:type="spellStart"/>
      <w:r w:rsidRPr="00DF0E2E">
        <w:rPr>
          <w:rFonts w:ascii="Times New Roman" w:hAnsi="Times New Roman" w:cs="Times New Roman"/>
        </w:rPr>
        <w:t>air_force_base</w:t>
      </w:r>
      <w:proofErr w:type="spellEnd"/>
    </w:p>
    <w:p w14:paraId="1C12D502" w14:textId="6714CA8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9668E42" w14:textId="0A8013F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Similar to an airport, an </w:t>
      </w:r>
      <w:proofErr w:type="spellStart"/>
      <w:r w:rsidRPr="00DF0E2E">
        <w:rPr>
          <w:rFonts w:ascii="Times New Roman" w:hAnsi="Times New Roman" w:cs="Times New Roman"/>
        </w:rPr>
        <w:t>air_force_base</w:t>
      </w:r>
      <w:proofErr w:type="spellEnd"/>
      <w:r w:rsidRPr="00DF0E2E">
        <w:rPr>
          <w:rFonts w:ascii="Times New Roman" w:hAnsi="Times New Roman" w:cs="Times New Roman"/>
        </w:rPr>
        <w:t xml:space="preserve"> has a well-defined perimeter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while also constituting a large functional zone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59E75AD" w14:textId="05CAB4C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military remote sensing target recognition, an air force base is an independent military facility unit with a clearly defined physical perimeter; consistent with </w:t>
      </w:r>
      <w:proofErr w:type="spellStart"/>
      <w:r w:rsidRPr="00DF0E2E">
        <w:rPr>
          <w:rFonts w:ascii="Times New Roman" w:hAnsi="Times New Roman" w:cs="Times New Roman"/>
        </w:rPr>
        <w:t>military_base</w:t>
      </w:r>
      <w:proofErr w:type="spellEnd"/>
      <w:r w:rsidRPr="00DF0E2E">
        <w:rPr>
          <w:rFonts w:ascii="Times New Roman" w:hAnsi="Times New Roman" w:cs="Times New Roman"/>
        </w:rPr>
        <w:t xml:space="preserve">. </w:t>
      </w:r>
      <w:r w:rsidR="00D95683">
        <w:rPr>
          <w:rFonts w:ascii="Times New Roman" w:hAnsi="Times New Roman" w:cs="Times New Roman"/>
        </w:rPr>
        <w:t xml:space="preserve"> </w:t>
      </w:r>
    </w:p>
    <w:p w14:paraId="7B1536F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EAF97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[36] manor</w:t>
      </w:r>
    </w:p>
    <w:p w14:paraId="0C708886" w14:textId="1A3B4B5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4C6FCD8F" w14:textId="48738F3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manor is a large compound with a well-defined enclosing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contains buildings, gardens, and other diverse features, making it simultaneously a functional zone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C5024D2" w14:textId="24C4A8C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identification of high-end residential properties, a manor has an independent, enclosed perimeter and can be annotated as a whole instance. </w:t>
      </w:r>
      <w:r w:rsidR="00D95683">
        <w:rPr>
          <w:rFonts w:ascii="Times New Roman" w:hAnsi="Times New Roman" w:cs="Times New Roman"/>
        </w:rPr>
        <w:t xml:space="preserve"> </w:t>
      </w:r>
    </w:p>
    <w:p w14:paraId="29A18C1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89303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[37] playground</w:t>
      </w:r>
    </w:p>
    <w:p w14:paraId="6B0C9017" w14:textId="0AFF46C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0F31F34" w14:textId="1ACFD5E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playground has a degree of physical demarcation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is typically an open ground-surface area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7EC240B" w14:textId="57D77C1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campus and urban amenity remote sensing, playgrounds </w:t>
      </w:r>
      <w:r w:rsidRPr="00DF0E2E">
        <w:rPr>
          <w:rFonts w:ascii="Times New Roman" w:hAnsi="Times New Roman" w:cs="Times New Roman"/>
        </w:rPr>
        <w:lastRenderedPageBreak/>
        <w:t>typically possess recognizable enclosures or painted boundary markings and are detected as independent functional facilities.</w:t>
      </w:r>
    </w:p>
    <w:p w14:paraId="292F8E1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69F460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[38] </w:t>
      </w:r>
      <w:proofErr w:type="spellStart"/>
      <w:r w:rsidRPr="00DF0E2E">
        <w:rPr>
          <w:rFonts w:ascii="Times New Roman" w:hAnsi="Times New Roman" w:cs="Times New Roman"/>
        </w:rPr>
        <w:t>water_park</w:t>
      </w:r>
      <w:proofErr w:type="spellEnd"/>
    </w:p>
    <w:p w14:paraId="1BD0C452" w14:textId="0CD2F4A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9AADA53" w14:textId="4B313E6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water_park</w:t>
      </w:r>
      <w:proofErr w:type="spellEnd"/>
      <w:r w:rsidRPr="00DF0E2E">
        <w:rPr>
          <w:rFonts w:ascii="Times New Roman" w:hAnsi="Times New Roman" w:cs="Times New Roman"/>
        </w:rPr>
        <w:t xml:space="preserve"> is a perimeter-enclosed recreational facility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 encompasses diverse internal structures and water surfaces over a relatively large area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1B61390" w14:textId="477D143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A water park has a clearly defined perimeter and contains distinctive recognizable features (water slides, pools, etc.); it is treated as an independent entity in tourism-facility remote sensing identification. </w:t>
      </w:r>
      <w:r w:rsidR="00D95683">
        <w:rPr>
          <w:rFonts w:ascii="Times New Roman" w:hAnsi="Times New Roman" w:cs="Times New Roman"/>
        </w:rPr>
        <w:t xml:space="preserve"> </w:t>
      </w:r>
    </w:p>
    <w:p w14:paraId="61194A3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40DDB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[39] </w:t>
      </w:r>
      <w:proofErr w:type="spellStart"/>
      <w:r w:rsidRPr="00DF0E2E">
        <w:rPr>
          <w:rFonts w:ascii="Times New Roman" w:hAnsi="Times New Roman" w:cs="Times New Roman"/>
        </w:rPr>
        <w:t>sports_park</w:t>
      </w:r>
      <w:proofErr w:type="spellEnd"/>
    </w:p>
    <w:p w14:paraId="2D86CF76" w14:textId="4ACC9DA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598845C5" w14:textId="38E2D7A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proofErr w:type="gramStart"/>
      <w:r w:rsidRPr="00DF0E2E">
        <w:rPr>
          <w:rFonts w:ascii="Times New Roman" w:hAnsi="Times New Roman" w:cs="Times New Roman"/>
        </w:rPr>
        <w:t>sports</w:t>
      </w:r>
      <w:proofErr w:type="gramEnd"/>
      <w:r w:rsidRPr="00DF0E2E">
        <w:rPr>
          <w:rFonts w:ascii="Times New Roman" w:hAnsi="Times New Roman" w:cs="Times New Roman"/>
        </w:rPr>
        <w:t>_park</w:t>
      </w:r>
      <w:proofErr w:type="spellEnd"/>
      <w:r w:rsidRPr="00DF0E2E">
        <w:rPr>
          <w:rFonts w:ascii="Times New Roman" w:hAnsi="Times New Roman" w:cs="Times New Roman"/>
        </w:rPr>
        <w:t xml:space="preserve"> is a bounded athletic functional zone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large area and heterogeneous interior also give it a regional character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D662B78" w14:textId="08907F7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urban facility remote sensing, sports parks typically have a recognizable enclosure and are treated as independent urban amenity units. </w:t>
      </w:r>
      <w:r w:rsidR="00D95683">
        <w:rPr>
          <w:rFonts w:ascii="Times New Roman" w:hAnsi="Times New Roman" w:cs="Times New Roman"/>
        </w:rPr>
        <w:t xml:space="preserve"> </w:t>
      </w:r>
    </w:p>
    <w:p w14:paraId="639E734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BA79E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[40] </w:t>
      </w:r>
      <w:proofErr w:type="spellStart"/>
      <w:r w:rsidRPr="00DF0E2E">
        <w:rPr>
          <w:rFonts w:ascii="Times New Roman" w:hAnsi="Times New Roman" w:cs="Times New Roman"/>
        </w:rPr>
        <w:t>business_park</w:t>
      </w:r>
      <w:proofErr w:type="spellEnd"/>
    </w:p>
    <w:p w14:paraId="1CE4B6AB" w14:textId="149EE12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0903582C" w14:textId="3730520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business_park</w:t>
      </w:r>
      <w:proofErr w:type="spellEnd"/>
      <w:r w:rsidRPr="00DF0E2E">
        <w:rPr>
          <w:rFonts w:ascii="Times New Roman" w:hAnsi="Times New Roman" w:cs="Times New Roman"/>
        </w:rPr>
        <w:t xml:space="preserve"> is a bounded commercial functional zone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large area and diverse building stock also give it a regional character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35B9928" w14:textId="74E12A0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land-use classification, a business park is a regional commercial/office land-cover type analogous to an industrial area, with heterogeneous internal features. </w:t>
      </w:r>
      <w:r w:rsidR="00D95683">
        <w:rPr>
          <w:rFonts w:ascii="Times New Roman" w:hAnsi="Times New Roman" w:cs="Times New Roman"/>
        </w:rPr>
        <w:t xml:space="preserve"> </w:t>
      </w:r>
    </w:p>
    <w:p w14:paraId="5C0F6BF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6AD09A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[41] park</w:t>
      </w:r>
    </w:p>
    <w:p w14:paraId="4757B38A" w14:textId="0BFD41E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1602A397" w14:textId="0A23A95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park may have an enclosure or a well-defined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 contains diverse internal features—lawns, trees, pathways—and is a canonical regional functional land-cover class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2D494FC" w14:textId="31D88B9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urban green-space remote sensing classification, parks are canonical regional functional land-cover classes with gradational boundaries and heterogeneous interiors; assignment as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 is more appropriate for LULC classification tasks. </w:t>
      </w:r>
      <w:r w:rsidR="00D95683">
        <w:rPr>
          <w:rFonts w:ascii="Times New Roman" w:hAnsi="Times New Roman" w:cs="Times New Roman"/>
        </w:rPr>
        <w:t xml:space="preserve"> </w:t>
      </w:r>
    </w:p>
    <w:p w14:paraId="60648E3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AFD76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[42] </w:t>
      </w:r>
      <w:proofErr w:type="spellStart"/>
      <w:r w:rsidRPr="00DF0E2E">
        <w:rPr>
          <w:rFonts w:ascii="Times New Roman" w:hAnsi="Times New Roman" w:cs="Times New Roman"/>
        </w:rPr>
        <w:t>construction_site</w:t>
      </w:r>
      <w:proofErr w:type="spellEnd"/>
    </w:p>
    <w:p w14:paraId="50E65517" w14:textId="19F3946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C0F1A2F" w14:textId="600D3FA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construction_site</w:t>
      </w:r>
      <w:proofErr w:type="spellEnd"/>
      <w:r w:rsidRPr="00DF0E2E">
        <w:rPr>
          <w:rFonts w:ascii="Times New Roman" w:hAnsi="Times New Roman" w:cs="Times New Roman"/>
        </w:rPr>
        <w:t xml:space="preserve"> is surrounded by a hoarding or fence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its interior is characterized by exposed bare ground and scattered equipment, giving it an overall regional appearance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A1C557B" w14:textId="579F6AD8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urban change detection remote sensing, construction sites are </w:t>
      </w:r>
      <w:r w:rsidRPr="00DF0E2E">
        <w:rPr>
          <w:rFonts w:ascii="Times New Roman" w:hAnsi="Times New Roman" w:cs="Times New Roman"/>
        </w:rPr>
        <w:lastRenderedPageBreak/>
        <w:t xml:space="preserve">routinely treated as independent building-land units with defined perimeters, subject to instance detection and area measurement. </w:t>
      </w:r>
      <w:r w:rsidR="00D95683">
        <w:rPr>
          <w:rFonts w:ascii="Times New Roman" w:hAnsi="Times New Roman" w:cs="Times New Roman"/>
        </w:rPr>
        <w:t xml:space="preserve"> </w:t>
      </w:r>
    </w:p>
    <w:p w14:paraId="5C082CA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0A685E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[43] campsite</w:t>
      </w:r>
    </w:p>
    <w:p w14:paraId="4F6C747E" w14:textId="343EF01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2F43C822" w14:textId="65272BB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campsite may be a well-bounded independent tent encampment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may broadly denote an unimproved bivouac area without fixed facilities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5B09A535" w14:textId="5798889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emergency disaster relief and field expedition remote sensing monitoring, campsites are typically detected as independent areas with recognizable boundaries. </w:t>
      </w:r>
      <w:r w:rsidR="00D95683">
        <w:rPr>
          <w:rFonts w:ascii="Times New Roman" w:hAnsi="Times New Roman" w:cs="Times New Roman"/>
        </w:rPr>
        <w:t xml:space="preserve"> </w:t>
      </w:r>
    </w:p>
    <w:p w14:paraId="1C13B72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65FEE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[44] </w:t>
      </w:r>
      <w:proofErr w:type="spellStart"/>
      <w:r w:rsidRPr="00DF0E2E">
        <w:rPr>
          <w:rFonts w:ascii="Times New Roman" w:hAnsi="Times New Roman" w:cs="Times New Roman"/>
        </w:rPr>
        <w:t>material_yard</w:t>
      </w:r>
      <w:proofErr w:type="spellEnd"/>
    </w:p>
    <w:p w14:paraId="52F1A6EF" w14:textId="58567F1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1FB57767" w14:textId="513BE69E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material_yard</w:t>
      </w:r>
      <w:proofErr w:type="spellEnd"/>
      <w:r w:rsidRPr="00DF0E2E">
        <w:rPr>
          <w:rFonts w:ascii="Times New Roman" w:hAnsi="Times New Roman" w:cs="Times New Roman"/>
        </w:rPr>
        <w:t xml:space="preserve"> occupies a parcel with a defined land-use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the stored materials are irregularly piled within it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18D10DD" w14:textId="057BEE4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port and construction-site remote sensing, a material yard is an independent functional area with a well-defined land-use boundary, subject to area and inventory monitoring. </w:t>
      </w:r>
      <w:r w:rsidR="00D95683">
        <w:rPr>
          <w:rFonts w:ascii="Times New Roman" w:hAnsi="Times New Roman" w:cs="Times New Roman"/>
        </w:rPr>
        <w:t xml:space="preserve"> </w:t>
      </w:r>
    </w:p>
    <w:p w14:paraId="5BCCB50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49464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[45] ramp</w:t>
      </w:r>
    </w:p>
    <w:p w14:paraId="3119D3E2" w14:textId="0A4E215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44CC157D" w14:textId="7E6E548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ramp is a transitional roadway connecting surfaces at different elevations with clear start and end termini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fundamentally a segment of the road surface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4AAAF5A" w14:textId="00E8B5D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fine-grained road-network remote sensing analysis, ramps have a distinctive independent geometric form (helical or straight), and require independent annotation in interchange recognition. </w:t>
      </w:r>
    </w:p>
    <w:p w14:paraId="1315CEA3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A50CD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[46] </w:t>
      </w:r>
      <w:proofErr w:type="spellStart"/>
      <w:r w:rsidRPr="00DF0E2E">
        <w:rPr>
          <w:rFonts w:ascii="Times New Roman" w:hAnsi="Times New Roman" w:cs="Times New Roman"/>
        </w:rPr>
        <w:t>parking_lot</w:t>
      </w:r>
      <w:proofErr w:type="spellEnd"/>
    </w:p>
    <w:p w14:paraId="44EB8FB1" w14:textId="27BD363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1CDBF16D" w14:textId="21A1087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parking_lot</w:t>
      </w:r>
      <w:proofErr w:type="spellEnd"/>
      <w:r w:rsidRPr="00DF0E2E">
        <w:rPr>
          <w:rFonts w:ascii="Times New Roman" w:hAnsi="Times New Roman" w:cs="Times New Roman"/>
        </w:rPr>
        <w:t xml:space="preserve"> is a functional parcel with a clearly defined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presents overall as a paved ground-surface area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0938FA2B" w14:textId="347DFB0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Urban parking demand analysis requires instance-level area detection and parking-space counting; parking lots have recognizable boundaries. </w:t>
      </w:r>
      <w:r w:rsidR="00D95683">
        <w:rPr>
          <w:rFonts w:ascii="Times New Roman" w:hAnsi="Times New Roman" w:cs="Times New Roman"/>
        </w:rPr>
        <w:t xml:space="preserve"> </w:t>
      </w:r>
    </w:p>
    <w:p w14:paraId="69E1F5E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A34DD3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[47] </w:t>
      </w:r>
      <w:proofErr w:type="spellStart"/>
      <w:r w:rsidRPr="00DF0E2E">
        <w:rPr>
          <w:rFonts w:ascii="Times New Roman" w:hAnsi="Times New Roman" w:cs="Times New Roman"/>
        </w:rPr>
        <w:t>traffic_roundabout</w:t>
      </w:r>
      <w:proofErr w:type="spellEnd"/>
    </w:p>
    <w:p w14:paraId="3FED6641" w14:textId="4553346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1A9DE4A6" w14:textId="274F1B3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traffic_roundabout</w:t>
      </w:r>
      <w:proofErr w:type="spellEnd"/>
      <w:r w:rsidRPr="00DF0E2E">
        <w:rPr>
          <w:rFonts w:ascii="Times New Roman" w:hAnsi="Times New Roman" w:cs="Times New Roman"/>
        </w:rPr>
        <w:t xml:space="preserve"> has a distinctive circular geometric form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fundamentally a component of the road network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686E662" w14:textId="19D7CC4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road-network remote sensing extraction, a roundabout is an independent intersection node with a characteristic circular geometry requiring individual identification. </w:t>
      </w:r>
      <w:r w:rsidR="00D95683">
        <w:rPr>
          <w:rFonts w:ascii="Times New Roman" w:hAnsi="Times New Roman" w:cs="Times New Roman"/>
        </w:rPr>
        <w:t xml:space="preserve"> </w:t>
      </w:r>
    </w:p>
    <w:p w14:paraId="50410C47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80CEF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[48] </w:t>
      </w:r>
      <w:proofErr w:type="spellStart"/>
      <w:r w:rsidRPr="00DF0E2E">
        <w:rPr>
          <w:rFonts w:ascii="Times New Roman" w:hAnsi="Times New Roman" w:cs="Times New Roman"/>
        </w:rPr>
        <w:t>light_rail</w:t>
      </w:r>
      <w:proofErr w:type="spellEnd"/>
    </w:p>
    <w:p w14:paraId="6A91BFE3" w14:textId="6054ABB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lastRenderedPageBreak/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31EB3B5" w14:textId="0DE32D5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Light_rail</w:t>
      </w:r>
      <w:proofErr w:type="spellEnd"/>
      <w:r w:rsidRPr="00DF0E2E">
        <w:rPr>
          <w:rFonts w:ascii="Times New Roman" w:hAnsi="Times New Roman" w:cs="Times New Roman"/>
        </w:rPr>
        <w:t xml:space="preserve"> can refer either to light rail vehicles (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 or to the light rail line/track infrastructure (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 In remote sensing the term typically denotes infrastructure (tracks, viaducts).</w:t>
      </w:r>
    </w:p>
    <w:p w14:paraId="4E503E68" w14:textId="278F2B0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sensing, </w:t>
      </w:r>
      <w:proofErr w:type="spellStart"/>
      <w:r w:rsidRPr="00DF0E2E">
        <w:rPr>
          <w:rFonts w:ascii="Times New Roman" w:hAnsi="Times New Roman" w:cs="Times New Roman"/>
        </w:rPr>
        <w:t>light_rail</w:t>
      </w:r>
      <w:proofErr w:type="spellEnd"/>
      <w:r w:rsidRPr="00DF0E2E">
        <w:rPr>
          <w:rFonts w:ascii="Times New Roman" w:hAnsi="Times New Roman" w:cs="Times New Roman"/>
        </w:rPr>
        <w:t xml:space="preserve"> most commonly refers to elevated light rail lines; the viaduct structure has a well-defined linear geometric boundary and constitutes an urban transportation infrastructure entity. </w:t>
      </w:r>
      <w:r w:rsidR="00D95683">
        <w:rPr>
          <w:rFonts w:ascii="Times New Roman" w:hAnsi="Times New Roman" w:cs="Times New Roman"/>
        </w:rPr>
        <w:t xml:space="preserve"> </w:t>
      </w:r>
    </w:p>
    <w:p w14:paraId="7776ED60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87D8020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[49] square</w:t>
      </w:r>
    </w:p>
    <w:p w14:paraId="71A91607" w14:textId="2274F6A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E6B9CD4" w14:textId="4DD9BB7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public square has a recognizable paved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fundamentally an open public-space area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57B869B" w14:textId="1FA2BB3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urban spatial remote sensing analysis, public squares typically have a clear geometric outline (rectangular, circular, etc.) and are treated as independently detectable urban public-space units. </w:t>
      </w:r>
      <w:r w:rsidR="00D95683">
        <w:rPr>
          <w:rFonts w:ascii="Times New Roman" w:hAnsi="Times New Roman" w:cs="Times New Roman"/>
        </w:rPr>
        <w:t xml:space="preserve"> </w:t>
      </w:r>
    </w:p>
    <w:p w14:paraId="4EE7C6C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C2357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[50] terrace</w:t>
      </w:r>
    </w:p>
    <w:p w14:paraId="3189AFEF" w14:textId="3DBA67D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22F86789" w14:textId="6F80652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Terraced fields have a regular stepped structure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in remote sensing they manifest as continuous agricultural cover regions whose step boundaries vary in clarity depending on image resolution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9EC36B4" w14:textId="285E4D9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agricultural remote sensing land-use classification, terraced fields are a regional cropland type analogous in nature to ordinary farmland. </w:t>
      </w:r>
      <w:r w:rsidR="00D95683">
        <w:rPr>
          <w:rFonts w:ascii="Times New Roman" w:hAnsi="Times New Roman" w:cs="Times New Roman"/>
        </w:rPr>
        <w:t xml:space="preserve"> </w:t>
      </w:r>
    </w:p>
    <w:p w14:paraId="25FB8CC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55868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[51] </w:t>
      </w:r>
      <w:proofErr w:type="spellStart"/>
      <w:r w:rsidRPr="00DF0E2E">
        <w:rPr>
          <w:rFonts w:ascii="Times New Roman" w:hAnsi="Times New Roman" w:cs="Times New Roman"/>
        </w:rPr>
        <w:t>plow_furrow</w:t>
      </w:r>
      <w:proofErr w:type="spellEnd"/>
    </w:p>
    <w:p w14:paraId="72163AF6" w14:textId="4F91565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32654A32" w14:textId="309CF9A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Plow furrows are periodic parallel striations produced by tillage and exhibit a certain degree of geometric regularity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they are fundamentally surface texture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DDE956F" w14:textId="536149C8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sensing, plow furrows constitute a surface texture feature of cultivated land; they have no fixed, independent boundaries and are continuous with the surrounding farmland background. </w:t>
      </w:r>
      <w:r w:rsidR="00D95683">
        <w:rPr>
          <w:rFonts w:ascii="Times New Roman" w:hAnsi="Times New Roman" w:cs="Times New Roman"/>
        </w:rPr>
        <w:t xml:space="preserve"> </w:t>
      </w:r>
    </w:p>
    <w:p w14:paraId="5F17AF4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ACD240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[52] </w:t>
      </w:r>
      <w:proofErr w:type="spellStart"/>
      <w:r w:rsidRPr="00DF0E2E">
        <w:rPr>
          <w:rFonts w:ascii="Times New Roman" w:hAnsi="Times New Roman" w:cs="Times New Roman"/>
        </w:rPr>
        <w:t>fallow_land</w:t>
      </w:r>
      <w:proofErr w:type="spellEnd"/>
    </w:p>
    <w:p w14:paraId="430A9A58" w14:textId="5F9E2A8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2E3CF271" w14:textId="23FBEC08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Fallow_land</w:t>
      </w:r>
      <w:proofErr w:type="spellEnd"/>
      <w:r w:rsidRPr="00DF0E2E">
        <w:rPr>
          <w:rFonts w:ascii="Times New Roman" w:hAnsi="Times New Roman" w:cs="Times New Roman"/>
        </w:rPr>
        <w:t xml:space="preserve"> is an agricultural parcel in a specific management state with a relatively well-defined plot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), but it presents as an expanse of bare or sparsely vegetated ground</w:t>
      </w:r>
    </w:p>
    <w:p w14:paraId="732DA939" w14:textId="76CD119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5156FA21" w14:textId="27B2465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agricultural remote sensing monitoring, fallow land is a regional description of land-use status; although its boundary derives from parcel demarcation, it has no independent physical boundary of its own. </w:t>
      </w:r>
      <w:r w:rsidR="00D95683">
        <w:rPr>
          <w:rFonts w:ascii="Times New Roman" w:hAnsi="Times New Roman" w:cs="Times New Roman"/>
        </w:rPr>
        <w:t xml:space="preserve"> </w:t>
      </w:r>
    </w:p>
    <w:p w14:paraId="10C69B5C" w14:textId="77777777" w:rsidR="00DF0E2E" w:rsidRPr="009739A2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E42C3F5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[53] open-</w:t>
      </w:r>
      <w:proofErr w:type="spellStart"/>
      <w:r w:rsidRPr="00DF0E2E">
        <w:rPr>
          <w:rFonts w:ascii="Times New Roman" w:hAnsi="Times New Roman" w:cs="Times New Roman"/>
        </w:rPr>
        <w:t>pit_mining_area</w:t>
      </w:r>
      <w:proofErr w:type="spellEnd"/>
    </w:p>
    <w:p w14:paraId="526455EF" w14:textId="545C785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lastRenderedPageBreak/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060D2283" w14:textId="158E16A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>: An open-</w:t>
      </w:r>
      <w:proofErr w:type="spellStart"/>
      <w:r w:rsidRPr="00DF0E2E">
        <w:rPr>
          <w:rFonts w:ascii="Times New Roman" w:hAnsi="Times New Roman" w:cs="Times New Roman"/>
        </w:rPr>
        <w:t>pit_mining_area</w:t>
      </w:r>
      <w:proofErr w:type="spellEnd"/>
      <w:r w:rsidRPr="00DF0E2E">
        <w:rPr>
          <w:rFonts w:ascii="Times New Roman" w:hAnsi="Times New Roman" w:cs="Times New Roman"/>
        </w:rPr>
        <w:t xml:space="preserve"> has a well-defined excavation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internal topography is complex and the boundary evolves dynamically with ongoing extraction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D71E7D4" w14:textId="3BEAF386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mining remote sensing monitoring, an open-pit mine is an independent engineering unit with a clearly defined excavation perimeter, subject to area and boundary change monitoring. </w:t>
      </w:r>
      <w:r w:rsidR="00D95683">
        <w:rPr>
          <w:rFonts w:ascii="Times New Roman" w:hAnsi="Times New Roman" w:cs="Times New Roman"/>
        </w:rPr>
        <w:t xml:space="preserve"> </w:t>
      </w:r>
    </w:p>
    <w:p w14:paraId="15D7983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AF84F7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[54] quarry</w:t>
      </w:r>
    </w:p>
    <w:p w14:paraId="730DC3B3" w14:textId="4240924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00534E1B" w14:textId="59FD4D3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Similar to an open-pit mining area, a quarry has a clearly defined excavation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yet also constitutes a regional mining land-use area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3B57B34" w14:textId="3EFE671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: In mining remote sensing, a quarry is an independent extraction unit with a clearly delineated excavation outline; consistent with open-</w:t>
      </w:r>
      <w:proofErr w:type="spellStart"/>
      <w:r w:rsidRPr="00DF0E2E">
        <w:rPr>
          <w:rFonts w:ascii="Times New Roman" w:hAnsi="Times New Roman" w:cs="Times New Roman"/>
        </w:rPr>
        <w:t>pit_mining_area</w:t>
      </w:r>
      <w:proofErr w:type="spellEnd"/>
      <w:r w:rsidRPr="00DF0E2E">
        <w:rPr>
          <w:rFonts w:ascii="Times New Roman" w:hAnsi="Times New Roman" w:cs="Times New Roman"/>
        </w:rPr>
        <w:t xml:space="preserve">. </w:t>
      </w:r>
      <w:r w:rsidR="00D95683">
        <w:rPr>
          <w:rFonts w:ascii="Times New Roman" w:hAnsi="Times New Roman" w:cs="Times New Roman"/>
        </w:rPr>
        <w:t xml:space="preserve"> </w:t>
      </w:r>
    </w:p>
    <w:p w14:paraId="3444372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805CFE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[55] </w:t>
      </w:r>
      <w:proofErr w:type="spellStart"/>
      <w:r w:rsidRPr="00DF0E2E">
        <w:rPr>
          <w:rFonts w:ascii="Times New Roman" w:hAnsi="Times New Roman" w:cs="Times New Roman"/>
        </w:rPr>
        <w:t>coal_yard</w:t>
      </w:r>
      <w:proofErr w:type="spellEnd"/>
    </w:p>
    <w:p w14:paraId="5204C15B" w14:textId="12FED41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120339C6" w14:textId="0DFD016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coal_yard</w:t>
      </w:r>
      <w:proofErr w:type="spellEnd"/>
      <w:r w:rsidRPr="00DF0E2E">
        <w:rPr>
          <w:rFonts w:ascii="Times New Roman" w:hAnsi="Times New Roman" w:cs="Times New Roman"/>
        </w:rPr>
        <w:t xml:space="preserve"> is an enclosed coal-storage facility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its surface consists of irregularly heaped coal with no fixed geometric form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26A340E" w14:textId="22ECF45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energy remote sensing monitoring, a coal yard is an independent energy storage facility with a clearly defined land-use boundary, subject to area and inventory estimation. </w:t>
      </w:r>
      <w:r w:rsidR="00D95683">
        <w:rPr>
          <w:rFonts w:ascii="Times New Roman" w:hAnsi="Times New Roman" w:cs="Times New Roman"/>
        </w:rPr>
        <w:t xml:space="preserve"> </w:t>
      </w:r>
    </w:p>
    <w:p w14:paraId="6F5BEDD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C0AC4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[56] </w:t>
      </w:r>
      <w:proofErr w:type="spellStart"/>
      <w:r w:rsidRPr="00DF0E2E">
        <w:rPr>
          <w:rFonts w:ascii="Times New Roman" w:hAnsi="Times New Roman" w:cs="Times New Roman"/>
        </w:rPr>
        <w:t>green_belt</w:t>
      </w:r>
      <w:proofErr w:type="spellEnd"/>
    </w:p>
    <w:p w14:paraId="5E9DB871" w14:textId="54B749E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3D771B5C" w14:textId="7840A19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green_belt</w:t>
      </w:r>
      <w:proofErr w:type="spellEnd"/>
      <w:r w:rsidRPr="00DF0E2E">
        <w:rPr>
          <w:rFonts w:ascii="Times New Roman" w:hAnsi="Times New Roman" w:cs="Times New Roman"/>
        </w:rPr>
        <w:t xml:space="preserve"> is a strip-like urban vegetation area with well-defined linear margins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intrinsically a vegetated cover region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4B902B0" w14:textId="30C221D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urban green-space remote sensing classification, green belts are processed as regional vegetation cover types, analogous in nature to grassland and tree-lined strips. </w:t>
      </w:r>
      <w:r w:rsidR="00D95683">
        <w:rPr>
          <w:rFonts w:ascii="Times New Roman" w:hAnsi="Times New Roman" w:cs="Times New Roman"/>
        </w:rPr>
        <w:t xml:space="preserve"> </w:t>
      </w:r>
    </w:p>
    <w:p w14:paraId="08A8FA9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A27F3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[57] patio</w:t>
      </w:r>
    </w:p>
    <w:p w14:paraId="55F6832B" w14:textId="16BA3AE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696790DE" w14:textId="2BF0AE8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patio can be an independently delimited paved outdoor area with a clear boundary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can be viewed as an appurtenant ground-surface area of a building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6C94C95" w14:textId="7A4703D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the remote sensing identification of building appurtenances, a patio has a recognizable geometric boundary and constitutes an independent outdoor functional area. </w:t>
      </w:r>
      <w:r w:rsidR="00D95683">
        <w:rPr>
          <w:rFonts w:ascii="Times New Roman" w:hAnsi="Times New Roman" w:cs="Times New Roman"/>
        </w:rPr>
        <w:t xml:space="preserve"> </w:t>
      </w:r>
    </w:p>
    <w:p w14:paraId="238BE2D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8A617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[58] </w:t>
      </w:r>
      <w:proofErr w:type="spellStart"/>
      <w:r w:rsidRPr="00DF0E2E">
        <w:rPr>
          <w:rFonts w:ascii="Times New Roman" w:hAnsi="Times New Roman" w:cs="Times New Roman"/>
        </w:rPr>
        <w:t>wood_yard</w:t>
      </w:r>
      <w:proofErr w:type="spellEnd"/>
    </w:p>
    <w:p w14:paraId="7FC9183E" w14:textId="78661BD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14AC1A9B" w14:textId="00AB4BE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wood_yard</w:t>
      </w:r>
      <w:proofErr w:type="spellEnd"/>
      <w:r w:rsidRPr="00DF0E2E">
        <w:rPr>
          <w:rFonts w:ascii="Times New Roman" w:hAnsi="Times New Roman" w:cs="Times New Roman"/>
        </w:rPr>
        <w:t xml:space="preserve"> is a timber storage area occupying a defined parcel (favoring </w:t>
      </w:r>
      <w:r w:rsidR="004537D9">
        <w:rPr>
          <w:rFonts w:ascii="Times New Roman" w:hAnsi="Times New Roman" w:cs="Times New Roman"/>
        </w:rPr>
        <w:lastRenderedPageBreak/>
        <w:t>object</w:t>
      </w:r>
      <w:r w:rsidRPr="00DF0E2E">
        <w:rPr>
          <w:rFonts w:ascii="Times New Roman" w:hAnsi="Times New Roman" w:cs="Times New Roman"/>
        </w:rPr>
        <w:t xml:space="preserve">), but the stacked timber within has no fixed spatial arrangement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8BB6C80" w14:textId="65D8FC9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: In forestry remote sensing and port logistics monitoring, a wood yard is a bounded timber storage facility with a clearly defined land-use boundary, subject to area and inventory monitoring.</w:t>
      </w:r>
    </w:p>
    <w:p w14:paraId="793E66A7" w14:textId="43872EF8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</w:t>
      </w:r>
      <w:r w:rsidR="00D95683">
        <w:rPr>
          <w:rFonts w:ascii="Times New Roman" w:hAnsi="Times New Roman" w:cs="Times New Roman"/>
        </w:rPr>
        <w:t xml:space="preserve"> </w:t>
      </w:r>
    </w:p>
    <w:p w14:paraId="69F5140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A0EE21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[59] </w:t>
      </w:r>
      <w:proofErr w:type="spellStart"/>
      <w:r w:rsidRPr="00DF0E2E">
        <w:rPr>
          <w:rFonts w:ascii="Times New Roman" w:hAnsi="Times New Roman" w:cs="Times New Roman"/>
        </w:rPr>
        <w:t>paved_area</w:t>
      </w:r>
      <w:proofErr w:type="spellEnd"/>
    </w:p>
    <w:p w14:paraId="2805062B" w14:textId="1FC0231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7F4DFF43" w14:textId="22D4369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paved_area</w:t>
      </w:r>
      <w:proofErr w:type="spellEnd"/>
      <w:r w:rsidRPr="00DF0E2E">
        <w:rPr>
          <w:rFonts w:ascii="Times New Roman" w:hAnsi="Times New Roman" w:cs="Times New Roman"/>
        </w:rPr>
        <w:t xml:space="preserve"> is a hardened surface region of defined extent (tending toward a regional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fundamentally a surface material / cover type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221EB2C9" w14:textId="7C7B3C3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the remote sensing extraction of urban impervious surfaces, paved areas are a canonical ground-cover type with no distinct, independent instance boundaries. </w:t>
      </w:r>
      <w:r w:rsidR="00D95683">
        <w:rPr>
          <w:rFonts w:ascii="Times New Roman" w:hAnsi="Times New Roman" w:cs="Times New Roman"/>
        </w:rPr>
        <w:t xml:space="preserve"> </w:t>
      </w:r>
    </w:p>
    <w:p w14:paraId="0EBD848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79177F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[60] </w:t>
      </w:r>
      <w:proofErr w:type="spellStart"/>
      <w:r w:rsidRPr="00DF0E2E">
        <w:rPr>
          <w:rFonts w:ascii="Times New Roman" w:hAnsi="Times New Roman" w:cs="Times New Roman"/>
        </w:rPr>
        <w:t>shipbuilding_materials</w:t>
      </w:r>
      <w:proofErr w:type="spellEnd"/>
    </w:p>
    <w:p w14:paraId="42B451E4" w14:textId="66500D3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4A457191" w14:textId="1798292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Shipbuilding_materials</w:t>
      </w:r>
      <w:proofErr w:type="spellEnd"/>
      <w:r w:rsidRPr="00DF0E2E">
        <w:rPr>
          <w:rFonts w:ascii="Times New Roman" w:hAnsi="Times New Roman" w:cs="Times New Roman"/>
        </w:rPr>
        <w:t xml:space="preserve"> consist of heaped industrial materials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their stockpiled form is disorganized and lacks a fixed geometric boundary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C3C44A9" w14:textId="4D2A8B2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imagery, shipbuilding materials present as irregularly distributed industrial material zones without fixed shapes, analogous in nature to </w:t>
      </w:r>
      <w:proofErr w:type="spellStart"/>
      <w:r w:rsidRPr="00DF0E2E">
        <w:rPr>
          <w:rFonts w:ascii="Times New Roman" w:hAnsi="Times New Roman" w:cs="Times New Roman"/>
        </w:rPr>
        <w:t>industrial_materials</w:t>
      </w:r>
      <w:proofErr w:type="spellEnd"/>
      <w:r w:rsidRPr="00DF0E2E">
        <w:rPr>
          <w:rFonts w:ascii="Times New Roman" w:hAnsi="Times New Roman" w:cs="Times New Roman"/>
        </w:rPr>
        <w:t xml:space="preserve">. </w:t>
      </w:r>
      <w:r w:rsidR="00D95683">
        <w:rPr>
          <w:rFonts w:ascii="Times New Roman" w:hAnsi="Times New Roman" w:cs="Times New Roman"/>
        </w:rPr>
        <w:t xml:space="preserve"> </w:t>
      </w:r>
    </w:p>
    <w:p w14:paraId="5F22FDB4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6BDB6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[61] </w:t>
      </w:r>
      <w:proofErr w:type="spellStart"/>
      <w:r w:rsidRPr="00DF0E2E">
        <w:rPr>
          <w:rFonts w:ascii="Times New Roman" w:hAnsi="Times New Roman" w:cs="Times New Roman"/>
        </w:rPr>
        <w:t>industrial_materials</w:t>
      </w:r>
      <w:proofErr w:type="spellEnd"/>
    </w:p>
    <w:p w14:paraId="30CCBF4F" w14:textId="4A32522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5F42B15E" w14:textId="2E1911E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Industrial_materials</w:t>
      </w:r>
      <w:proofErr w:type="spellEnd"/>
      <w:r w:rsidRPr="00DF0E2E">
        <w:rPr>
          <w:rFonts w:ascii="Times New Roman" w:hAnsi="Times New Roman" w:cs="Times New Roman"/>
        </w:rPr>
        <w:t xml:space="preserve"> are stockpiled physical objects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the stockpile form is irregular and lacks well-defined boundaries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7D5D342" w14:textId="32250F3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imagery, industrial materials present as scattered stockpile zones—a regional description rather than an enumerable set of instances. </w:t>
      </w:r>
      <w:r w:rsidR="00D95683">
        <w:rPr>
          <w:rFonts w:ascii="Times New Roman" w:hAnsi="Times New Roman" w:cs="Times New Roman"/>
        </w:rPr>
        <w:t xml:space="preserve"> </w:t>
      </w:r>
    </w:p>
    <w:p w14:paraId="2116596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1718B41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[62] </w:t>
      </w:r>
      <w:proofErr w:type="spellStart"/>
      <w:r w:rsidRPr="00DF0E2E">
        <w:rPr>
          <w:rFonts w:ascii="Times New Roman" w:hAnsi="Times New Roman" w:cs="Times New Roman"/>
        </w:rPr>
        <w:t>abandoned_materials</w:t>
      </w:r>
      <w:proofErr w:type="spellEnd"/>
    </w:p>
    <w:p w14:paraId="2BF82298" w14:textId="099E43F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514FB41C" w14:textId="716CC71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Abandoned_materials</w:t>
      </w:r>
      <w:proofErr w:type="spellEnd"/>
      <w:r w:rsidRPr="00DF0E2E">
        <w:rPr>
          <w:rFonts w:ascii="Times New Roman" w:hAnsi="Times New Roman" w:cs="Times New Roman"/>
        </w:rPr>
        <w:t xml:space="preserve">, like industrial materials, have a physical presence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 but are distributed in a disorganized</w:t>
      </w:r>
    </w:p>
    <w:p w14:paraId="79BD769A" w14:textId="2CCBAAF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manner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4F1D1551" w14:textId="73BA235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sensing, abandoned materials manifest as scattered waste-material zones without fixed spatial organization; consistent with </w:t>
      </w:r>
      <w:proofErr w:type="spellStart"/>
      <w:r w:rsidRPr="00DF0E2E">
        <w:rPr>
          <w:rFonts w:ascii="Times New Roman" w:hAnsi="Times New Roman" w:cs="Times New Roman"/>
        </w:rPr>
        <w:t>industrial_materials</w:t>
      </w:r>
      <w:proofErr w:type="spellEnd"/>
      <w:r w:rsidRPr="00DF0E2E">
        <w:rPr>
          <w:rFonts w:ascii="Times New Roman" w:hAnsi="Times New Roman" w:cs="Times New Roman"/>
        </w:rPr>
        <w:t xml:space="preserve">. </w:t>
      </w:r>
      <w:r w:rsidR="00D95683">
        <w:rPr>
          <w:rFonts w:ascii="Times New Roman" w:hAnsi="Times New Roman" w:cs="Times New Roman"/>
        </w:rPr>
        <w:t xml:space="preserve"> </w:t>
      </w:r>
    </w:p>
    <w:p w14:paraId="29C7B246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0EE5D8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[63] </w:t>
      </w:r>
      <w:proofErr w:type="spellStart"/>
      <w:r w:rsidRPr="00DF0E2E">
        <w:rPr>
          <w:rFonts w:ascii="Times New Roman" w:hAnsi="Times New Roman" w:cs="Times New Roman"/>
        </w:rPr>
        <w:t>scrap_metal</w:t>
      </w:r>
      <w:proofErr w:type="spellEnd"/>
    </w:p>
    <w:p w14:paraId="6F947512" w14:textId="2D032158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7C4611D8" w14:textId="151F980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Scrap_metal</w:t>
      </w:r>
      <w:proofErr w:type="spellEnd"/>
      <w:r w:rsidRPr="00DF0E2E">
        <w:rPr>
          <w:rFonts w:ascii="Times New Roman" w:hAnsi="Times New Roman" w:cs="Times New Roman"/>
        </w:rPr>
        <w:t xml:space="preserve"> constitutes a recognizable mass of metallic waste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heaped disorderly with no fixed boundary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534A1073" w14:textId="1B23E92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scrap-recovery remote sensing, scrap metal presents as a </w:t>
      </w:r>
      <w:r w:rsidRPr="00DF0E2E">
        <w:rPr>
          <w:rFonts w:ascii="Times New Roman" w:hAnsi="Times New Roman" w:cs="Times New Roman"/>
        </w:rPr>
        <w:lastRenderedPageBreak/>
        <w:t>scattered metallic waste zone with no fixed shape.</w:t>
      </w:r>
    </w:p>
    <w:p w14:paraId="5B65EB9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00CA5B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[64] </w:t>
      </w:r>
      <w:proofErr w:type="spellStart"/>
      <w:r w:rsidRPr="00DF0E2E">
        <w:rPr>
          <w:rFonts w:ascii="Times New Roman" w:hAnsi="Times New Roman" w:cs="Times New Roman"/>
        </w:rPr>
        <w:t>building_materials</w:t>
      </w:r>
      <w:proofErr w:type="spellEnd"/>
    </w:p>
    <w:p w14:paraId="303E932F" w14:textId="38B2776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22ED8415" w14:textId="4420124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</w:t>
      </w:r>
      <w:proofErr w:type="spellStart"/>
      <w:r w:rsidRPr="00DF0E2E">
        <w:rPr>
          <w:rFonts w:ascii="Times New Roman" w:hAnsi="Times New Roman" w:cs="Times New Roman"/>
        </w:rPr>
        <w:t>Building_materials</w:t>
      </w:r>
      <w:proofErr w:type="spellEnd"/>
      <w:r w:rsidRPr="00DF0E2E">
        <w:rPr>
          <w:rFonts w:ascii="Times New Roman" w:hAnsi="Times New Roman" w:cs="Times New Roman"/>
        </w:rPr>
        <w:t xml:space="preserve"> are construction-site stockpiles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), yet their arrangement is irregular and lacks fixed spatial</w:t>
      </w:r>
    </w:p>
    <w:p w14:paraId="0CF0E2B0" w14:textId="0DFAF8A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form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3E398F86" w14:textId="0E9F044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construction-site remote sensing, building materials present as scattered material stockpile zones; analogous in nature to </w:t>
      </w:r>
      <w:proofErr w:type="spellStart"/>
      <w:r w:rsidRPr="00DF0E2E">
        <w:rPr>
          <w:rFonts w:ascii="Times New Roman" w:hAnsi="Times New Roman" w:cs="Times New Roman"/>
        </w:rPr>
        <w:t>industrial_materials</w:t>
      </w:r>
      <w:proofErr w:type="spellEnd"/>
      <w:r w:rsidRPr="00DF0E2E">
        <w:rPr>
          <w:rFonts w:ascii="Times New Roman" w:hAnsi="Times New Roman" w:cs="Times New Roman"/>
        </w:rPr>
        <w:t xml:space="preserve">. </w:t>
      </w:r>
      <w:r w:rsidR="00D95683">
        <w:rPr>
          <w:rFonts w:ascii="Times New Roman" w:hAnsi="Times New Roman" w:cs="Times New Roman"/>
        </w:rPr>
        <w:t xml:space="preserve"> </w:t>
      </w:r>
    </w:p>
    <w:p w14:paraId="4143E903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4EF00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[65] wood</w:t>
      </w:r>
    </w:p>
    <w:p w14:paraId="205C2C5E" w14:textId="48BECAF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3A70102E" w14:textId="3042390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Wood can refer to neatly stacked timber piles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 or more broadly to a region of woody material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08B944B4" w14:textId="595BE5A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a remote sensing context, "wood" functions more as a material-type descriptor than as an independent instance entity; distinct from </w:t>
      </w:r>
      <w:proofErr w:type="spellStart"/>
      <w:r w:rsidRPr="00DF0E2E">
        <w:rPr>
          <w:rFonts w:ascii="Times New Roman" w:hAnsi="Times New Roman" w:cs="Times New Roman"/>
        </w:rPr>
        <w:t>wood_yard</w:t>
      </w:r>
      <w:proofErr w:type="spellEnd"/>
      <w:r w:rsidRPr="00DF0E2E">
        <w:rPr>
          <w:rFonts w:ascii="Times New Roman" w:hAnsi="Times New Roman" w:cs="Times New Roman"/>
        </w:rPr>
        <w:t xml:space="preserve"> (a bounded storage facility). </w:t>
      </w:r>
      <w:r w:rsidR="00D95683">
        <w:rPr>
          <w:rFonts w:ascii="Times New Roman" w:hAnsi="Times New Roman" w:cs="Times New Roman"/>
        </w:rPr>
        <w:t xml:space="preserve"> </w:t>
      </w:r>
    </w:p>
    <w:p w14:paraId="468D74C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C693EC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[66] </w:t>
      </w:r>
      <w:proofErr w:type="spellStart"/>
      <w:r w:rsidRPr="00DF0E2E">
        <w:rPr>
          <w:rFonts w:ascii="Times New Roman" w:hAnsi="Times New Roman" w:cs="Times New Roman"/>
        </w:rPr>
        <w:t>rock_pile</w:t>
      </w:r>
      <w:proofErr w:type="spellEnd"/>
    </w:p>
    <w:p w14:paraId="4C258818" w14:textId="75756F1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70872FA3" w14:textId="6D4C2C1C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rock_pile</w:t>
      </w:r>
      <w:proofErr w:type="spellEnd"/>
      <w:r w:rsidRPr="00DF0E2E">
        <w:rPr>
          <w:rFonts w:ascii="Times New Roman" w:hAnsi="Times New Roman" w:cs="Times New Roman"/>
        </w:rPr>
        <w:t xml:space="preserve"> is a recognizable, discrete accumulation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no sharp boundary separates it from the surrounding ground surface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667A622" w14:textId="1031B60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geological remote sensing and construction-site monitoring, rock piles are recognizable discrete geospatial entities with roughly discernible outline extents. </w:t>
      </w:r>
      <w:r w:rsidR="00D95683">
        <w:rPr>
          <w:rFonts w:ascii="Times New Roman" w:hAnsi="Times New Roman" w:cs="Times New Roman"/>
        </w:rPr>
        <w:t xml:space="preserve"> </w:t>
      </w:r>
    </w:p>
    <w:p w14:paraId="015D516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4098BC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[67] </w:t>
      </w:r>
      <w:proofErr w:type="spellStart"/>
      <w:r w:rsidRPr="00DF0E2E">
        <w:rPr>
          <w:rFonts w:ascii="Times New Roman" w:hAnsi="Times New Roman" w:cs="Times New Roman"/>
        </w:rPr>
        <w:t>pile_of_rubble</w:t>
      </w:r>
      <w:proofErr w:type="spellEnd"/>
    </w:p>
    <w:p w14:paraId="2D452313" w14:textId="63684A9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16FF0562" w14:textId="5A2BA30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pile_of_rubble</w:t>
      </w:r>
      <w:proofErr w:type="spellEnd"/>
      <w:r w:rsidRPr="00DF0E2E">
        <w:rPr>
          <w:rFonts w:ascii="Times New Roman" w:hAnsi="Times New Roman" w:cs="Times New Roman"/>
        </w:rPr>
        <w:t xml:space="preserve"> is a post-disaster accumulation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but it frequently merges spatially with the surrounding debris field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2334725" w14:textId="7E01C01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disaster assessment remote sensing, a pile of rubble is a recognizable discrete accumulation requiring instance-level detection for damage extent evaluation. </w:t>
      </w:r>
      <w:r w:rsidR="00D95683">
        <w:rPr>
          <w:rFonts w:ascii="Times New Roman" w:hAnsi="Times New Roman" w:cs="Times New Roman"/>
        </w:rPr>
        <w:t xml:space="preserve"> </w:t>
      </w:r>
    </w:p>
    <w:p w14:paraId="643D47BB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F5C35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[68] </w:t>
      </w:r>
      <w:proofErr w:type="spellStart"/>
      <w:r w:rsidRPr="00DF0E2E">
        <w:rPr>
          <w:rFonts w:ascii="Times New Roman" w:hAnsi="Times New Roman" w:cs="Times New Roman"/>
        </w:rPr>
        <w:t>sports_field</w:t>
      </w:r>
      <w:proofErr w:type="spellEnd"/>
    </w:p>
    <w:p w14:paraId="7854152E" w14:textId="40FFD0C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37713540" w14:textId="032FF4F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proofErr w:type="gramStart"/>
      <w:r w:rsidRPr="00DF0E2E">
        <w:rPr>
          <w:rFonts w:ascii="Times New Roman" w:hAnsi="Times New Roman" w:cs="Times New Roman"/>
        </w:rPr>
        <w:t>sports</w:t>
      </w:r>
      <w:proofErr w:type="gramEnd"/>
      <w:r w:rsidRPr="00DF0E2E">
        <w:rPr>
          <w:rFonts w:ascii="Times New Roman" w:hAnsi="Times New Roman" w:cs="Times New Roman"/>
        </w:rPr>
        <w:t>_field</w:t>
      </w:r>
      <w:proofErr w:type="spellEnd"/>
      <w:r w:rsidRPr="00DF0E2E">
        <w:rPr>
          <w:rFonts w:ascii="Times New Roman" w:hAnsi="Times New Roman" w:cs="Times New Roman"/>
        </w:rPr>
        <w:t xml:space="preserve"> is a bounded athletic area whose edges are explicitly marked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large and its surface is homogeneous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A80AFCB" w14:textId="03E85055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campus and sports-facility remote sensing, sports fields have recognizable painted boundary markings; instance-level detection and classification are required. </w:t>
      </w:r>
      <w:r w:rsidR="00D95683">
        <w:rPr>
          <w:rFonts w:ascii="Times New Roman" w:hAnsi="Times New Roman" w:cs="Times New Roman"/>
        </w:rPr>
        <w:t xml:space="preserve"> </w:t>
      </w:r>
    </w:p>
    <w:p w14:paraId="65E4EB8A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A2D037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[69] </w:t>
      </w:r>
      <w:proofErr w:type="spellStart"/>
      <w:r w:rsidRPr="00DF0E2E">
        <w:rPr>
          <w:rFonts w:ascii="Times New Roman" w:hAnsi="Times New Roman" w:cs="Times New Roman"/>
        </w:rPr>
        <w:t>golf_course</w:t>
      </w:r>
      <w:proofErr w:type="spellEnd"/>
    </w:p>
    <w:p w14:paraId="4BE9FEFC" w14:textId="7AD7090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4537D9">
        <w:rPr>
          <w:rFonts w:ascii="Times New Roman" w:hAnsi="Times New Roman" w:cs="Times New Roman"/>
        </w:rPr>
        <w:t>OBJECT</w:t>
      </w:r>
    </w:p>
    <w:p w14:paraId="4095F5F9" w14:textId="4F2D480B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golf_course</w:t>
      </w:r>
      <w:proofErr w:type="spellEnd"/>
      <w:r w:rsidRPr="00DF0E2E">
        <w:rPr>
          <w:rFonts w:ascii="Times New Roman" w:hAnsi="Times New Roman" w:cs="Times New Roman"/>
        </w:rPr>
        <w:t xml:space="preserve"> is a large perimeter-enclosed sports facility (favoring </w:t>
      </w:r>
      <w:r w:rsidR="004537D9">
        <w:rPr>
          <w:rFonts w:ascii="Times New Roman" w:hAnsi="Times New Roman" w:cs="Times New Roman"/>
        </w:rPr>
        <w:lastRenderedPageBreak/>
        <w:t>object</w:t>
      </w:r>
      <w:r w:rsidRPr="00DF0E2E">
        <w:rPr>
          <w:rFonts w:ascii="Times New Roman" w:hAnsi="Times New Roman" w:cs="Times New Roman"/>
        </w:rPr>
        <w:t xml:space="preserve">), but its interior encompasses fairways, bunkers, water hazards, and other diverse features, giving it an overall park-like character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64A03A32" w14:textId="4EB42EE3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sports-facility remote sensing identification, a golf course has a well-defined perimeter and a distinctive spatial pattern; whole-instance annotation is required. </w:t>
      </w:r>
      <w:r w:rsidR="00D95683">
        <w:rPr>
          <w:rFonts w:ascii="Times New Roman" w:hAnsi="Times New Roman" w:cs="Times New Roman"/>
        </w:rPr>
        <w:t xml:space="preserve"> </w:t>
      </w:r>
    </w:p>
    <w:p w14:paraId="71E578E9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5C804E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[70] </w:t>
      </w:r>
      <w:proofErr w:type="spellStart"/>
      <w:r w:rsidRPr="00DF0E2E">
        <w:rPr>
          <w:rFonts w:ascii="Times New Roman" w:hAnsi="Times New Roman" w:cs="Times New Roman"/>
        </w:rPr>
        <w:t>golf_fairway</w:t>
      </w:r>
      <w:proofErr w:type="spellEnd"/>
    </w:p>
    <w:p w14:paraId="76B2D4F9" w14:textId="66C1514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43A26873" w14:textId="2A17CE5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</w:t>
      </w:r>
      <w:proofErr w:type="spellStart"/>
      <w:r w:rsidRPr="00DF0E2E">
        <w:rPr>
          <w:rFonts w:ascii="Times New Roman" w:hAnsi="Times New Roman" w:cs="Times New Roman"/>
        </w:rPr>
        <w:t>golf_fairway</w:t>
      </w:r>
      <w:proofErr w:type="spellEnd"/>
      <w:r w:rsidRPr="00DF0E2E">
        <w:rPr>
          <w:rFonts w:ascii="Times New Roman" w:hAnsi="Times New Roman" w:cs="Times New Roman"/>
        </w:rPr>
        <w:t xml:space="preserve"> is a grassy corridor within a golf course with some degree of boundary definition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 is essentially a section of continuous turfgrass within the course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74CA4EB1" w14:textId="780A7311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>: In remote sensing imagery, a golf fairway manifests as continuous turfgrass with no independent internal boundaries; as a constituent component of the course, it represents a regional cover type.</w:t>
      </w:r>
    </w:p>
    <w:p w14:paraId="1039CE45" w14:textId="4EAFBF34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 xml:space="preserve"> </w:t>
      </w:r>
      <w:r w:rsidR="00D95683">
        <w:rPr>
          <w:rFonts w:ascii="Times New Roman" w:hAnsi="Times New Roman" w:cs="Times New Roman"/>
        </w:rPr>
        <w:t xml:space="preserve"> </w:t>
      </w:r>
    </w:p>
    <w:p w14:paraId="14AAEB2F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C0D33CD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[71] shore</w:t>
      </w:r>
    </w:p>
    <w:p w14:paraId="2189357D" w14:textId="7E3FBE2D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3BF9CBF5" w14:textId="51751FBA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A shore is the transitional zone at the land–water interface, exhibiting a certain linear boundary character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 xml:space="preserve">), yet its width and boundary position fluctuate dynamically with tides and water levels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>).</w:t>
      </w:r>
    </w:p>
    <w:p w14:paraId="1B19AC5D" w14:textId="70713900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coastal remote sensing classification, the shore is a dynamic transitional zone that is routinely treated as a regional land-cover type rather than an independent instance. </w:t>
      </w:r>
      <w:r w:rsidR="00D95683">
        <w:rPr>
          <w:rFonts w:ascii="Times New Roman" w:hAnsi="Times New Roman" w:cs="Times New Roman"/>
        </w:rPr>
        <w:t xml:space="preserve"> </w:t>
      </w:r>
    </w:p>
    <w:p w14:paraId="42F62063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453D12" w14:textId="77777777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F0E2E">
        <w:rPr>
          <w:rFonts w:ascii="Times New Roman" w:hAnsi="Times New Roman" w:cs="Times New Roman"/>
        </w:rPr>
        <w:t>[72] coast</w:t>
      </w:r>
    </w:p>
    <w:p w14:paraId="3644C3D7" w14:textId="131C0F79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Final Assignment</w:t>
      </w:r>
      <w:r w:rsidRPr="00DF0E2E">
        <w:rPr>
          <w:rFonts w:ascii="Times New Roman" w:hAnsi="Times New Roman" w:cs="Times New Roman"/>
        </w:rPr>
        <w:t xml:space="preserve">: </w:t>
      </w:r>
      <w:r w:rsidR="00836124">
        <w:rPr>
          <w:rFonts w:ascii="Times New Roman" w:hAnsi="Times New Roman" w:cs="Times New Roman"/>
        </w:rPr>
        <w:t>MATERIAL</w:t>
      </w:r>
    </w:p>
    <w:p w14:paraId="1AB405A2" w14:textId="744E41DF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A56B8">
        <w:rPr>
          <w:rFonts w:ascii="Times New Roman" w:hAnsi="Times New Roman" w:cs="Times New Roman"/>
          <w:b/>
          <w:bCs/>
        </w:rPr>
        <w:t>Ambiguity Reason</w:t>
      </w:r>
      <w:r w:rsidRPr="00DF0E2E">
        <w:rPr>
          <w:rFonts w:ascii="Times New Roman" w:hAnsi="Times New Roman" w:cs="Times New Roman"/>
        </w:rPr>
        <w:t xml:space="preserve">: The coast is a broad-scale land–sea transitional zone (favoring </w:t>
      </w:r>
      <w:r w:rsidR="00836124">
        <w:rPr>
          <w:rFonts w:ascii="Times New Roman" w:hAnsi="Times New Roman" w:cs="Times New Roman"/>
        </w:rPr>
        <w:t>material</w:t>
      </w:r>
      <w:r w:rsidRPr="00DF0E2E">
        <w:rPr>
          <w:rFonts w:ascii="Times New Roman" w:hAnsi="Times New Roman" w:cs="Times New Roman"/>
        </w:rPr>
        <w:t xml:space="preserve">), but in certain applications it can be treated as a linear feature with a clearly extractable shoreline (favoring </w:t>
      </w:r>
      <w:r w:rsidR="004537D9">
        <w:rPr>
          <w:rFonts w:ascii="Times New Roman" w:hAnsi="Times New Roman" w:cs="Times New Roman"/>
        </w:rPr>
        <w:t>object</w:t>
      </w:r>
      <w:r w:rsidRPr="00DF0E2E">
        <w:rPr>
          <w:rFonts w:ascii="Times New Roman" w:hAnsi="Times New Roman" w:cs="Times New Roman"/>
        </w:rPr>
        <w:t>).</w:t>
      </w:r>
    </w:p>
    <w:p w14:paraId="1DF16C88" w14:textId="2B4EF6A2" w:rsidR="00DF0E2E" w:rsidRPr="00DF0E2E" w:rsidRDefault="00DF0E2E" w:rsidP="005A6B8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F1E94">
        <w:rPr>
          <w:rFonts w:ascii="Times New Roman" w:hAnsi="Times New Roman" w:cs="Times New Roman"/>
          <w:b/>
          <w:bCs/>
        </w:rPr>
        <w:t>Remote Sensing Decision</w:t>
      </w:r>
      <w:r w:rsidRPr="00DF0E2E">
        <w:rPr>
          <w:rFonts w:ascii="Times New Roman" w:hAnsi="Times New Roman" w:cs="Times New Roman"/>
        </w:rPr>
        <w:t xml:space="preserve">: In remote sensing shoreline extraction and coastal land-cover classification, the coast is treated as a regional land-cover type. </w:t>
      </w:r>
      <w:r w:rsidR="00D95683">
        <w:rPr>
          <w:rFonts w:ascii="Times New Roman" w:hAnsi="Times New Roman" w:cs="Times New Roman"/>
        </w:rPr>
        <w:t xml:space="preserve"> </w:t>
      </w:r>
    </w:p>
    <w:sectPr w:rsidR="00DF0E2E" w:rsidRPr="00DF0E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AB748" w14:textId="77777777" w:rsidR="007E1939" w:rsidRDefault="007E1939" w:rsidP="00DF0E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722C71" w14:textId="77777777" w:rsidR="007E1939" w:rsidRDefault="007E1939" w:rsidP="00DF0E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9B905" w14:textId="77777777" w:rsidR="007E1939" w:rsidRDefault="007E1939" w:rsidP="00DF0E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52E032" w14:textId="77777777" w:rsidR="007E1939" w:rsidRDefault="007E1939" w:rsidP="00DF0E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D9"/>
    <w:rsid w:val="0000093F"/>
    <w:rsid w:val="000A56B8"/>
    <w:rsid w:val="002A4DD5"/>
    <w:rsid w:val="003F1E94"/>
    <w:rsid w:val="004537D9"/>
    <w:rsid w:val="005A6B80"/>
    <w:rsid w:val="006A78D9"/>
    <w:rsid w:val="007E1939"/>
    <w:rsid w:val="007E68A9"/>
    <w:rsid w:val="00836124"/>
    <w:rsid w:val="00836DD1"/>
    <w:rsid w:val="009739A2"/>
    <w:rsid w:val="00A00667"/>
    <w:rsid w:val="00B07677"/>
    <w:rsid w:val="00B116C5"/>
    <w:rsid w:val="00B368D9"/>
    <w:rsid w:val="00CC56CA"/>
    <w:rsid w:val="00D67A77"/>
    <w:rsid w:val="00D95683"/>
    <w:rsid w:val="00DF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CD165"/>
  <w15:chartTrackingRefBased/>
  <w15:docId w15:val="{DADC89E2-25A6-468C-87F6-56F32EB8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E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0E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0E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0E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15</Pages>
  <Words>5216</Words>
  <Characters>29735</Characters>
  <Application>Microsoft Office Word</Application>
  <DocSecurity>0</DocSecurity>
  <Lines>247</Lines>
  <Paragraphs>69</Paragraphs>
  <ScaleCrop>false</ScaleCrop>
  <Company>中山大学</Company>
  <LinksUpToDate>false</LinksUpToDate>
  <CharactersWithSpaces>34882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达 何</dc:creator>
  <cp:keywords/>
  <dc:description/>
  <cp:lastModifiedBy>达 何</cp:lastModifiedBy>
  <cp:revision>14</cp:revision>
  <dcterms:created xsi:type="dcterms:W3CDTF">2026-05-12T14:31:00Z</dcterms:created>
  <dcterms:modified xsi:type="dcterms:W3CDTF">2026-05-13T00:28:00Z</dcterms:modified>
</cp:coreProperties>
</file>