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374" w14:textId="77777777" w:rsidR="00AA6B8C" w:rsidRDefault="00AA6B8C" w:rsidP="00AA6B8C">
      <w:pPr>
        <w:pStyle w:val="Heading1"/>
      </w:pPr>
      <w:bookmarkStart w:id="0" w:name="_Toc132182682"/>
      <w:r>
        <w:rPr>
          <w:rFonts w:hint="eastAsia"/>
        </w:rPr>
        <w:t>第十三章</w:t>
      </w:r>
      <w:r>
        <w:rPr>
          <w:rFonts w:hint="eastAsia"/>
        </w:rPr>
        <w:t xml:space="preserve"> ChatGPT</w:t>
      </w:r>
      <w:r w:rsidRPr="00215FFF">
        <w:rPr>
          <w:rFonts w:hint="eastAsia"/>
        </w:rPr>
        <w:t>的伦理</w:t>
      </w:r>
      <w:r>
        <w:rPr>
          <w:rFonts w:hint="eastAsia"/>
        </w:rPr>
        <w:t>与</w:t>
      </w:r>
      <w:r w:rsidRPr="00215FFF">
        <w:rPr>
          <w:rFonts w:hint="eastAsia"/>
        </w:rPr>
        <w:t>法</w:t>
      </w:r>
      <w:r>
        <w:rPr>
          <w:rFonts w:hint="eastAsia"/>
        </w:rPr>
        <w:t>规</w:t>
      </w:r>
      <w:bookmarkEnd w:id="0"/>
    </w:p>
    <w:p w14:paraId="7611DD47" w14:textId="77777777" w:rsidR="00AA6B8C" w:rsidRPr="00E44676" w:rsidRDefault="00AA6B8C" w:rsidP="00AA6B8C">
      <w:pPr>
        <w:pStyle w:val="Heading2"/>
        <w:ind w:firstLine="480"/>
        <w:rPr>
          <w:sz w:val="24"/>
          <w:szCs w:val="24"/>
        </w:rPr>
      </w:pPr>
      <w:bookmarkStart w:id="1" w:name="_Toc132182683"/>
      <w:r w:rsidRPr="00E44676">
        <w:rPr>
          <w:rFonts w:hint="eastAsia"/>
          <w:sz w:val="24"/>
          <w:szCs w:val="24"/>
        </w:rPr>
        <w:t>随着人工智能技术的迅速发展和广泛应用，伦理和法规问题日益受到关注。特别是在ChatGPT这样的先进AI模型中，确保数据隐私、安全，遵循伦理准则，并符合法律法规的要求，对于确保其可持续发展和社会责任至关重要。本章将涵盖数据隐私与安全、人工智能的伦理准则与责任归属、知识产权保护，以及全球范围内的法律法规和政策动态。我们旨在提供一个全面的框架，帮助读者更好地了解ChatGPT在伦理和法规方面的挑战与机遇，使开发者、用户和平台方在使用和发展ChatGPT时，更加关注伦理和法律问题，以确保人工智能技术的可持续发展和社会责任。</w:t>
      </w:r>
    </w:p>
    <w:p w14:paraId="2662DB9D" w14:textId="77777777" w:rsidR="00AA6B8C" w:rsidRPr="00BD023E" w:rsidRDefault="00AA6B8C" w:rsidP="00AA6B8C">
      <w:pPr>
        <w:rPr>
          <w:rFonts w:hint="eastAsia"/>
        </w:rPr>
      </w:pPr>
    </w:p>
    <w:p w14:paraId="398FE263" w14:textId="77777777" w:rsidR="00AA6B8C" w:rsidRPr="00E44676" w:rsidRDefault="00AA6B8C" w:rsidP="00AA6B8C">
      <w:pPr>
        <w:pStyle w:val="Heading2"/>
        <w:rPr>
          <w:b/>
          <w:bCs/>
        </w:rPr>
      </w:pPr>
      <w:r w:rsidRPr="00BD023E">
        <w:rPr>
          <w:rFonts w:hint="eastAsia"/>
          <w:b/>
          <w:bCs/>
        </w:rPr>
        <w:t>1</w:t>
      </w:r>
      <w:r w:rsidRPr="00BD023E">
        <w:rPr>
          <w:b/>
          <w:bCs/>
        </w:rPr>
        <w:t xml:space="preserve">3.1 </w:t>
      </w:r>
      <w:r w:rsidRPr="00BD023E">
        <w:rPr>
          <w:rFonts w:hint="eastAsia"/>
          <w:b/>
          <w:bCs/>
        </w:rPr>
        <w:t>数据隐私与安全问题</w:t>
      </w:r>
      <w:bookmarkEnd w:id="1"/>
    </w:p>
    <w:p w14:paraId="5FECCD53" w14:textId="77777777" w:rsidR="00AA6B8C" w:rsidRDefault="00AA6B8C" w:rsidP="00AA6B8C">
      <w:pPr>
        <w:spacing w:afterLines="50" w:after="120"/>
        <w:ind w:firstLine="480"/>
        <w:rPr>
          <w:rFonts w:hint="eastAsia"/>
        </w:rPr>
      </w:pPr>
      <w:r>
        <w:rPr>
          <w:rFonts w:hint="eastAsia"/>
        </w:rPr>
        <w:t>在人工智能领域，尤其是涉及到</w:t>
      </w:r>
      <w:r>
        <w:rPr>
          <w:rFonts w:hint="eastAsia"/>
        </w:rPr>
        <w:t>ChatGPT</w:t>
      </w:r>
      <w:r>
        <w:rPr>
          <w:rFonts w:hint="eastAsia"/>
        </w:rPr>
        <w:t>这样的自然语言处理技术时，数据隐私和安全问题成为一大关注焦点。以下几个方面将对数据隐私与安全问题进行详细论述：</w:t>
      </w:r>
    </w:p>
    <w:p w14:paraId="1A8DCF6F" w14:textId="77777777" w:rsidR="00AA6B8C" w:rsidRPr="00E44676" w:rsidRDefault="00AA6B8C" w:rsidP="00AA6B8C">
      <w:pPr>
        <w:spacing w:afterLines="50" w:after="120"/>
        <w:rPr>
          <w:rFonts w:hint="eastAsia"/>
          <w:b/>
          <w:bCs/>
        </w:rPr>
      </w:pPr>
      <w:r w:rsidRPr="00E44676">
        <w:rPr>
          <w:rFonts w:hint="eastAsia"/>
          <w:b/>
          <w:bCs/>
        </w:rPr>
        <w:t>用户数据保护</w:t>
      </w:r>
    </w:p>
    <w:p w14:paraId="4D5B867A" w14:textId="77777777" w:rsidR="00AA6B8C" w:rsidRDefault="00AA6B8C" w:rsidP="00AA6B8C">
      <w:pPr>
        <w:spacing w:afterLines="50" w:after="120"/>
        <w:rPr>
          <w:rFonts w:hint="eastAsia"/>
        </w:rPr>
      </w:pPr>
      <w:r>
        <w:rPr>
          <w:rFonts w:hint="eastAsia"/>
        </w:rPr>
        <w:t>作为一款聊天机器人，</w:t>
      </w:r>
      <w:r>
        <w:rPr>
          <w:rFonts w:hint="eastAsia"/>
        </w:rPr>
        <w:t>ChatGPT</w:t>
      </w:r>
      <w:r>
        <w:rPr>
          <w:rFonts w:hint="eastAsia"/>
        </w:rPr>
        <w:t>需要处理大量用户提供的文本数据。为确保用户数据的隐私和安全，开发者需要在数据收集、处理和存储过程中遵循严格的保密措施。这包括对用户数据进行加密、限制对用户数据的访问权限以及定期审查数据使用情况等。</w:t>
      </w:r>
    </w:p>
    <w:p w14:paraId="4B42D627" w14:textId="77777777" w:rsidR="00AA6B8C" w:rsidRPr="00E44676" w:rsidRDefault="00AA6B8C" w:rsidP="00AA6B8C">
      <w:pPr>
        <w:spacing w:afterLines="50" w:after="120"/>
        <w:rPr>
          <w:rFonts w:hint="eastAsia"/>
          <w:b/>
          <w:bCs/>
        </w:rPr>
      </w:pPr>
      <w:r w:rsidRPr="00E44676">
        <w:rPr>
          <w:rFonts w:hint="eastAsia"/>
          <w:b/>
          <w:bCs/>
        </w:rPr>
        <w:t>数据去标识化</w:t>
      </w:r>
    </w:p>
    <w:p w14:paraId="5E1E7C38" w14:textId="77777777" w:rsidR="00AA6B8C" w:rsidRDefault="00AA6B8C" w:rsidP="00AA6B8C">
      <w:pPr>
        <w:spacing w:afterLines="50" w:after="120"/>
        <w:rPr>
          <w:rFonts w:hint="eastAsia"/>
        </w:rPr>
      </w:pPr>
      <w:r>
        <w:rPr>
          <w:rFonts w:hint="eastAsia"/>
        </w:rPr>
        <w:t>为减少数据泄露的风险，开发者应采取去标识化技术，将用户数据中的个人身份信息去除或替换，以降低数据被滥用的可能性。然而，值得注意的是，去标识化并非万无一失，因此需要持续关注最新的技术进展，确保隐私保护措施的有效性。</w:t>
      </w:r>
    </w:p>
    <w:p w14:paraId="52905951" w14:textId="77777777" w:rsidR="00AA6B8C" w:rsidRPr="00E44676" w:rsidRDefault="00AA6B8C" w:rsidP="00AA6B8C">
      <w:pPr>
        <w:spacing w:afterLines="50" w:after="120"/>
        <w:rPr>
          <w:rFonts w:hint="eastAsia"/>
          <w:b/>
          <w:bCs/>
        </w:rPr>
      </w:pPr>
      <w:r w:rsidRPr="00E44676">
        <w:rPr>
          <w:rFonts w:hint="eastAsia"/>
          <w:b/>
          <w:bCs/>
        </w:rPr>
        <w:t>数据泄露预防</w:t>
      </w:r>
    </w:p>
    <w:p w14:paraId="06BF64A0" w14:textId="77777777" w:rsidR="00AA6B8C" w:rsidRDefault="00AA6B8C" w:rsidP="00AA6B8C">
      <w:pPr>
        <w:spacing w:afterLines="50" w:after="120"/>
        <w:rPr>
          <w:rFonts w:hint="eastAsia"/>
        </w:rPr>
      </w:pPr>
      <w:r>
        <w:rPr>
          <w:rFonts w:hint="eastAsia"/>
        </w:rPr>
        <w:t>尽管采取了多种措施保护用户数据，数据泄露仍然可能发生。开发者需要制定应对数据泄露的预案，确保在发生泄露事件时能够迅速采取行动。这包括定期进行安全审计、监控系统漏洞以及提供安全培训等。</w:t>
      </w:r>
    </w:p>
    <w:p w14:paraId="77840CB0" w14:textId="77777777" w:rsidR="00AA6B8C" w:rsidRPr="00E44676" w:rsidRDefault="00AA6B8C" w:rsidP="00AA6B8C">
      <w:pPr>
        <w:spacing w:afterLines="50" w:after="120"/>
        <w:rPr>
          <w:rFonts w:hint="eastAsia"/>
          <w:b/>
          <w:bCs/>
        </w:rPr>
      </w:pPr>
      <w:r w:rsidRPr="00E44676">
        <w:rPr>
          <w:rFonts w:hint="eastAsia"/>
          <w:b/>
          <w:bCs/>
        </w:rPr>
        <w:t>法律法规遵守</w:t>
      </w:r>
    </w:p>
    <w:p w14:paraId="1FE7AF7B" w14:textId="77777777" w:rsidR="00AA6B8C" w:rsidRDefault="00AA6B8C" w:rsidP="00AA6B8C">
      <w:pPr>
        <w:spacing w:afterLines="50" w:after="120"/>
        <w:rPr>
          <w:rFonts w:hint="eastAsia"/>
        </w:rPr>
      </w:pPr>
      <w:r>
        <w:rPr>
          <w:rFonts w:hint="eastAsia"/>
        </w:rPr>
        <w:t>各国对于数据隐私与安全的法律法规有所不同，例如欧盟的《通用数据保护条例》</w:t>
      </w:r>
      <w:r>
        <w:rPr>
          <w:rFonts w:hint="eastAsia"/>
        </w:rPr>
        <w:t>(GDPR)</w:t>
      </w:r>
      <w:r>
        <w:rPr>
          <w:rFonts w:hint="eastAsia"/>
        </w:rPr>
        <w:t>和美国的《加州消费者隐私法案》</w:t>
      </w:r>
      <w:r>
        <w:rPr>
          <w:rFonts w:hint="eastAsia"/>
        </w:rPr>
        <w:t>(CCPA)</w:t>
      </w:r>
      <w:r>
        <w:rPr>
          <w:rFonts w:hint="eastAsia"/>
        </w:rPr>
        <w:t>。因此，在开发和应用</w:t>
      </w:r>
      <w:r>
        <w:rPr>
          <w:rFonts w:hint="eastAsia"/>
        </w:rPr>
        <w:t>ChatGPT</w:t>
      </w:r>
      <w:r>
        <w:rPr>
          <w:rFonts w:hint="eastAsia"/>
        </w:rPr>
        <w:t>时，需要确保遵守各国家和地区的法律法规，尊重用户的数据隐私权益。</w:t>
      </w:r>
    </w:p>
    <w:p w14:paraId="1643B8C2" w14:textId="77777777" w:rsidR="00AA6B8C" w:rsidRPr="00E44676" w:rsidRDefault="00AA6B8C" w:rsidP="00AA6B8C">
      <w:pPr>
        <w:spacing w:afterLines="50" w:after="120"/>
        <w:rPr>
          <w:rFonts w:hint="eastAsia"/>
          <w:b/>
          <w:bCs/>
        </w:rPr>
      </w:pPr>
      <w:r w:rsidRPr="00E44676">
        <w:rPr>
          <w:rFonts w:hint="eastAsia"/>
          <w:b/>
          <w:bCs/>
        </w:rPr>
        <w:t>公开透明</w:t>
      </w:r>
    </w:p>
    <w:p w14:paraId="3F13B15C" w14:textId="77777777" w:rsidR="00AA6B8C" w:rsidRDefault="00AA6B8C" w:rsidP="00AA6B8C">
      <w:pPr>
        <w:spacing w:afterLines="50" w:after="120"/>
        <w:rPr>
          <w:rFonts w:hint="eastAsia"/>
        </w:rPr>
      </w:pPr>
      <w:r>
        <w:rPr>
          <w:rFonts w:hint="eastAsia"/>
        </w:rPr>
        <w:t>为了提高用户对数据隐私与安全的信任，开发者应在政策和实践方面保持公开透明。这意味着需要向用户清楚说明数据的收集、使用和存储方式，以及采取哪些措施保护其隐私。</w:t>
      </w:r>
    </w:p>
    <w:p w14:paraId="7187E9D0" w14:textId="77777777" w:rsidR="00AA6B8C" w:rsidRDefault="00AA6B8C" w:rsidP="00AA6B8C">
      <w:pPr>
        <w:spacing w:afterLines="50" w:after="120"/>
        <w:ind w:firstLine="480"/>
      </w:pPr>
      <w:r>
        <w:rPr>
          <w:rFonts w:hint="eastAsia"/>
        </w:rPr>
        <w:lastRenderedPageBreak/>
        <w:t>总之，确保数据隐私与安全至关重要。开发者、用户和平台方需要共同努力，遵循法律法规，采取有效的技术和管理措施，以确保</w:t>
      </w:r>
      <w:r>
        <w:rPr>
          <w:rFonts w:hint="eastAsia"/>
        </w:rPr>
        <w:t>ChatGPT</w:t>
      </w:r>
      <w:r>
        <w:rPr>
          <w:rFonts w:hint="eastAsia"/>
        </w:rPr>
        <w:t>在保障用户隐私的同时，为用户带来便利和价值。</w:t>
      </w:r>
    </w:p>
    <w:p w14:paraId="0621D723" w14:textId="77777777" w:rsidR="00AA6B8C" w:rsidRPr="00BD023E" w:rsidRDefault="00AA6B8C" w:rsidP="00AA6B8C">
      <w:pPr>
        <w:spacing w:afterLines="50" w:after="120"/>
        <w:ind w:firstLine="480"/>
        <w:rPr>
          <w:rFonts w:hint="eastAsia"/>
        </w:rPr>
      </w:pPr>
    </w:p>
    <w:p w14:paraId="5B4715E2" w14:textId="77777777" w:rsidR="00AA6B8C" w:rsidRDefault="00AA6B8C" w:rsidP="00AA6B8C">
      <w:pPr>
        <w:pStyle w:val="Heading2"/>
        <w:rPr>
          <w:b/>
          <w:bCs/>
        </w:rPr>
      </w:pPr>
      <w:bookmarkStart w:id="2" w:name="_Toc132182684"/>
      <w:r w:rsidRPr="00BD023E">
        <w:rPr>
          <w:rFonts w:hint="eastAsia"/>
          <w:b/>
          <w:bCs/>
        </w:rPr>
        <w:t>1</w:t>
      </w:r>
      <w:r w:rsidRPr="00BD023E">
        <w:rPr>
          <w:b/>
          <w:bCs/>
        </w:rPr>
        <w:t xml:space="preserve">3.2 </w:t>
      </w:r>
      <w:r w:rsidRPr="00BD023E">
        <w:rPr>
          <w:rFonts w:hint="eastAsia"/>
          <w:b/>
          <w:bCs/>
        </w:rPr>
        <w:t>人工智能的伦理准则与责任归属</w:t>
      </w:r>
      <w:bookmarkEnd w:id="2"/>
    </w:p>
    <w:p w14:paraId="511F5378" w14:textId="77777777" w:rsidR="00AA6B8C" w:rsidRPr="00E44676" w:rsidRDefault="00AA6B8C" w:rsidP="00AA6B8C">
      <w:pPr>
        <w:spacing w:afterLines="50" w:after="120"/>
        <w:ind w:firstLine="480"/>
        <w:rPr>
          <w:rFonts w:ascii="KaiTi" w:hAnsi="KaiTi" w:hint="eastAsia"/>
        </w:rPr>
      </w:pPr>
      <w:r w:rsidRPr="00E44676">
        <w:rPr>
          <w:rFonts w:ascii="KaiTi" w:hAnsi="KaiTi" w:hint="eastAsia"/>
        </w:rPr>
        <w:t>随着人工智能技术的迅速发展，伦理准则和责任归属问题日益受到关注。以下几个方面将对人工智能的伦理准则与责任归属进行详细论述：</w:t>
      </w:r>
    </w:p>
    <w:p w14:paraId="39D210AA" w14:textId="77777777" w:rsidR="00AA6B8C" w:rsidRPr="00E44676" w:rsidRDefault="00AA6B8C" w:rsidP="00AA6B8C">
      <w:pPr>
        <w:spacing w:afterLines="50" w:after="120"/>
        <w:rPr>
          <w:rFonts w:ascii="KaiTi" w:hAnsi="KaiTi" w:hint="eastAsia"/>
          <w:b/>
          <w:bCs/>
        </w:rPr>
      </w:pPr>
      <w:r w:rsidRPr="00E44676">
        <w:rPr>
          <w:rFonts w:ascii="KaiTi" w:hAnsi="KaiTi" w:hint="eastAsia"/>
          <w:b/>
          <w:bCs/>
        </w:rPr>
        <w:t>遵循伦理原则</w:t>
      </w:r>
    </w:p>
    <w:p w14:paraId="4AD61D14" w14:textId="77777777" w:rsidR="00AA6B8C" w:rsidRPr="00E44676" w:rsidRDefault="00AA6B8C" w:rsidP="00AA6B8C">
      <w:pPr>
        <w:spacing w:afterLines="50" w:after="120"/>
        <w:rPr>
          <w:rFonts w:ascii="KaiTi" w:hAnsi="KaiTi" w:hint="eastAsia"/>
        </w:rPr>
      </w:pPr>
      <w:r w:rsidRPr="00E44676">
        <w:rPr>
          <w:rFonts w:ascii="KaiTi" w:hAnsi="KaiTi" w:hint="eastAsia"/>
        </w:rPr>
        <w:t>在开发和应用人工智能技术（如ChatGPT）时，需要遵循一定的伦理原则，以确保人工智能的发展符合人类的核心价值观。这些原则通常包括公平性、透明性、可解释性、隐私保护和安全性等。遵循这些伦理原则有助于确保人工智能的应用不会导致不公平、歧视或侵犯个人隐私的行为。</w:t>
      </w:r>
    </w:p>
    <w:p w14:paraId="13266182" w14:textId="77777777" w:rsidR="00AA6B8C" w:rsidRPr="00E44676" w:rsidRDefault="00AA6B8C" w:rsidP="00AA6B8C">
      <w:pPr>
        <w:spacing w:afterLines="50" w:after="120"/>
        <w:rPr>
          <w:rFonts w:ascii="KaiTi" w:hAnsi="KaiTi" w:hint="eastAsia"/>
          <w:b/>
          <w:bCs/>
        </w:rPr>
      </w:pPr>
      <w:r w:rsidRPr="00E44676">
        <w:rPr>
          <w:rFonts w:ascii="KaiTi" w:hAnsi="KaiTi" w:hint="eastAsia"/>
          <w:b/>
          <w:bCs/>
        </w:rPr>
        <w:t>责任归属明确</w:t>
      </w:r>
    </w:p>
    <w:p w14:paraId="42777884" w14:textId="77777777" w:rsidR="00AA6B8C" w:rsidRPr="00E44676" w:rsidRDefault="00AA6B8C" w:rsidP="00AA6B8C">
      <w:pPr>
        <w:spacing w:afterLines="50" w:after="120"/>
        <w:rPr>
          <w:rFonts w:ascii="KaiTi" w:hAnsi="KaiTi" w:hint="eastAsia"/>
        </w:rPr>
      </w:pPr>
      <w:r w:rsidRPr="00E44676">
        <w:rPr>
          <w:rFonts w:ascii="KaiTi" w:hAnsi="KaiTi" w:hint="eastAsia"/>
        </w:rPr>
        <w:t>随着人工智能在各个领域的广泛应用，明确责任归属变得尤为重要。开发者、使用者、监管机构等各方都需要承担一定的责任，确保人工智能技术的合理应用。这包括对算法进行审查，确保算法的公平性和无偏性；对数据的收集和处理过程进行监管，保护用户隐私；以及确保人工智能的应用不会损害公众利益。</w:t>
      </w:r>
    </w:p>
    <w:p w14:paraId="7C5733F2" w14:textId="77777777" w:rsidR="00AA6B8C" w:rsidRPr="00E44676" w:rsidRDefault="00AA6B8C" w:rsidP="00AA6B8C">
      <w:pPr>
        <w:spacing w:afterLines="50" w:after="120"/>
        <w:rPr>
          <w:rFonts w:ascii="KaiTi" w:hAnsi="KaiTi" w:hint="eastAsia"/>
          <w:b/>
          <w:bCs/>
        </w:rPr>
      </w:pPr>
      <w:r w:rsidRPr="00E44676">
        <w:rPr>
          <w:rFonts w:ascii="KaiTi" w:hAnsi="KaiTi" w:hint="eastAsia"/>
          <w:b/>
          <w:bCs/>
        </w:rPr>
        <w:t>防止滥用</w:t>
      </w:r>
    </w:p>
    <w:p w14:paraId="3870BC82" w14:textId="77777777" w:rsidR="00AA6B8C" w:rsidRPr="00E44676" w:rsidRDefault="00AA6B8C" w:rsidP="00AA6B8C">
      <w:pPr>
        <w:spacing w:afterLines="50" w:after="120"/>
        <w:rPr>
          <w:rFonts w:ascii="KaiTi" w:hAnsi="KaiTi" w:hint="eastAsia"/>
        </w:rPr>
      </w:pPr>
      <w:r w:rsidRPr="00E44676">
        <w:rPr>
          <w:rFonts w:ascii="KaiTi" w:hAnsi="KaiTi" w:hint="eastAsia"/>
        </w:rPr>
        <w:t>在开发和使用人工智能技术时，有必要确保这些技术不被滥用。这意味着需要在技术设计阶段充分考虑潜在的滥用风险，并采取相应的预防措施。此外，使用者也需遵循相应的道德规范，确保人工智能技术的应用不会导致不道德或非法的行为。</w:t>
      </w:r>
    </w:p>
    <w:p w14:paraId="57FC88CA" w14:textId="77777777" w:rsidR="00AA6B8C" w:rsidRPr="00E44676" w:rsidRDefault="00AA6B8C" w:rsidP="00AA6B8C">
      <w:pPr>
        <w:spacing w:afterLines="50" w:after="120"/>
        <w:rPr>
          <w:rFonts w:ascii="KaiTi" w:hAnsi="KaiTi" w:hint="eastAsia"/>
          <w:b/>
          <w:bCs/>
        </w:rPr>
      </w:pPr>
      <w:r w:rsidRPr="00E44676">
        <w:rPr>
          <w:rFonts w:ascii="KaiTi" w:hAnsi="KaiTi" w:hint="eastAsia"/>
          <w:b/>
          <w:bCs/>
        </w:rPr>
        <w:t>人工智能和人类的协作与共生</w:t>
      </w:r>
    </w:p>
    <w:p w14:paraId="0E1884C1" w14:textId="77777777" w:rsidR="00AA6B8C" w:rsidRPr="00E44676" w:rsidRDefault="00AA6B8C" w:rsidP="00AA6B8C">
      <w:pPr>
        <w:spacing w:afterLines="50" w:after="120"/>
        <w:rPr>
          <w:rFonts w:ascii="KaiTi" w:hAnsi="KaiTi" w:hint="eastAsia"/>
        </w:rPr>
      </w:pPr>
      <w:r w:rsidRPr="00E44676">
        <w:rPr>
          <w:rFonts w:ascii="KaiTi" w:hAnsi="KaiTi" w:hint="eastAsia"/>
        </w:rPr>
        <w:t>人工智能技术的发展并不意味着要完全替代人类，而是需要找到与人类的协作与共生方式。这意味着需要关注人工智能对人类工作和生活的影响，努力寻求人工智能与人类的共同发展。为此，需要在教育、培训和政策制定等方面进行投入，帮助人类适应人工智能带来的变革。</w:t>
      </w:r>
    </w:p>
    <w:p w14:paraId="5DA98BA5" w14:textId="77777777" w:rsidR="00AA6B8C" w:rsidRPr="00E44676" w:rsidRDefault="00AA6B8C" w:rsidP="00AA6B8C">
      <w:pPr>
        <w:spacing w:afterLines="50" w:after="120"/>
        <w:rPr>
          <w:rFonts w:ascii="KaiTi" w:hAnsi="KaiTi" w:hint="eastAsia"/>
          <w:b/>
          <w:bCs/>
        </w:rPr>
      </w:pPr>
      <w:r w:rsidRPr="00E44676">
        <w:rPr>
          <w:rFonts w:ascii="KaiTi" w:hAnsi="KaiTi" w:hint="eastAsia"/>
          <w:b/>
          <w:bCs/>
        </w:rPr>
        <w:t>人工智能的可持续发展</w:t>
      </w:r>
    </w:p>
    <w:p w14:paraId="4C5F273C" w14:textId="77777777" w:rsidR="00AA6B8C" w:rsidRPr="00E44676" w:rsidRDefault="00AA6B8C" w:rsidP="00AA6B8C">
      <w:pPr>
        <w:spacing w:afterLines="50" w:after="120"/>
        <w:rPr>
          <w:rFonts w:ascii="KaiTi" w:hAnsi="KaiTi" w:hint="eastAsia"/>
        </w:rPr>
      </w:pPr>
      <w:r w:rsidRPr="00E44676">
        <w:rPr>
          <w:rFonts w:ascii="KaiTi" w:hAnsi="KaiTi" w:hint="eastAsia"/>
        </w:rPr>
        <w:t>在推进人工智能技术的发展过程中，需要关注其对环境和社会的影响，以确保人工智能的可持续发展。这包括在技术设计、生产和应用过程中关注资源消耗和环境保护，以降低对环境的负面影响。同时，还需要关注人工智能对社会经济结构的影响，以避免加剧社会不平等和资源分配问题。为此，政府、企业和研究机构需要共同努力，制定相应的政策和标准，以推动人工智能的可持续发展。</w:t>
      </w:r>
    </w:p>
    <w:p w14:paraId="79711105" w14:textId="77777777" w:rsidR="00AA6B8C" w:rsidRPr="00E44676" w:rsidRDefault="00AA6B8C" w:rsidP="00AA6B8C">
      <w:pPr>
        <w:spacing w:afterLines="50" w:after="120"/>
        <w:ind w:firstLine="480"/>
        <w:rPr>
          <w:rFonts w:ascii="KaiTi" w:hAnsi="KaiTi"/>
        </w:rPr>
      </w:pPr>
      <w:r w:rsidRPr="00E44676">
        <w:rPr>
          <w:rFonts w:ascii="KaiTi" w:hAnsi="KaiTi" w:hint="eastAsia"/>
        </w:rPr>
        <w:t>总之，在人工智能领域，遵循伦理准则和明确责任归属至关重要。只有在这些方面得到充分关注和处理，人工智能技术才能够真正地为人类带来福祉，实现与人类的和谐共生。在此过程中，政府、企业、研究机构和个人都需要承担相应的责任，共同推动人工智能的发展走向正确的道路</w:t>
      </w:r>
    </w:p>
    <w:p w14:paraId="01A6E00F" w14:textId="77777777" w:rsidR="00AA6B8C" w:rsidRPr="00E44676" w:rsidRDefault="00AA6B8C" w:rsidP="00AA6B8C">
      <w:pPr>
        <w:rPr>
          <w:rFonts w:hint="eastAsia"/>
        </w:rPr>
      </w:pPr>
    </w:p>
    <w:p w14:paraId="79EE6102" w14:textId="77777777" w:rsidR="00AA6B8C" w:rsidRDefault="00AA6B8C" w:rsidP="00AA6B8C">
      <w:pPr>
        <w:pStyle w:val="Heading2"/>
        <w:rPr>
          <w:b/>
          <w:bCs/>
        </w:rPr>
      </w:pPr>
      <w:bookmarkStart w:id="3" w:name="_Toc132182685"/>
      <w:r w:rsidRPr="00BD023E">
        <w:rPr>
          <w:b/>
          <w:bCs/>
        </w:rPr>
        <w:lastRenderedPageBreak/>
        <w:t xml:space="preserve">13.3 </w:t>
      </w:r>
      <w:r w:rsidRPr="00BD023E">
        <w:rPr>
          <w:rFonts w:hint="eastAsia"/>
          <w:b/>
          <w:bCs/>
        </w:rPr>
        <w:t>与ChatGPT相关的知识产权保护</w:t>
      </w:r>
      <w:bookmarkEnd w:id="3"/>
    </w:p>
    <w:p w14:paraId="490C8775" w14:textId="77777777" w:rsidR="00AA6B8C" w:rsidRDefault="00AA6B8C" w:rsidP="00AA6B8C">
      <w:pPr>
        <w:spacing w:afterLines="50" w:after="120"/>
        <w:ind w:firstLine="480"/>
        <w:rPr>
          <w:rFonts w:hint="eastAsia"/>
        </w:rPr>
      </w:pPr>
      <w:r>
        <w:rPr>
          <w:rFonts w:hint="eastAsia"/>
        </w:rPr>
        <w:t>随着</w:t>
      </w:r>
      <w:r>
        <w:rPr>
          <w:rFonts w:hint="eastAsia"/>
        </w:rPr>
        <w:t>ChatGPT</w:t>
      </w:r>
      <w:r>
        <w:rPr>
          <w:rFonts w:hint="eastAsia"/>
        </w:rPr>
        <w:t>等人工智能技术的广泛应用，知识产权保护成为了一个越来越重要的议题。在</w:t>
      </w:r>
      <w:r>
        <w:rPr>
          <w:rFonts w:hint="eastAsia"/>
        </w:rPr>
        <w:t>ChatGPT</w:t>
      </w:r>
      <w:r>
        <w:rPr>
          <w:rFonts w:hint="eastAsia"/>
        </w:rPr>
        <w:t>的背景下，知识产权保护主要涉及以下几个方面：</w:t>
      </w:r>
    </w:p>
    <w:p w14:paraId="00B570F2" w14:textId="77777777" w:rsidR="00AA6B8C" w:rsidRPr="008740BC" w:rsidRDefault="00AA6B8C" w:rsidP="00AA6B8C">
      <w:pPr>
        <w:spacing w:afterLines="50" w:after="120"/>
        <w:rPr>
          <w:rFonts w:hint="eastAsia"/>
          <w:b/>
          <w:bCs/>
        </w:rPr>
      </w:pPr>
      <w:r w:rsidRPr="008740BC">
        <w:rPr>
          <w:rFonts w:hint="eastAsia"/>
          <w:b/>
          <w:bCs/>
        </w:rPr>
        <w:t>软件著作权保护</w:t>
      </w:r>
    </w:p>
    <w:p w14:paraId="4BBA946F" w14:textId="77777777" w:rsidR="00AA6B8C" w:rsidRDefault="00AA6B8C" w:rsidP="00AA6B8C">
      <w:pPr>
        <w:spacing w:afterLines="50" w:after="120"/>
        <w:rPr>
          <w:rFonts w:hint="eastAsia"/>
        </w:rPr>
      </w:pPr>
      <w:r>
        <w:rPr>
          <w:rFonts w:hint="eastAsia"/>
        </w:rPr>
        <w:t>ChatGPT</w:t>
      </w:r>
      <w:r>
        <w:rPr>
          <w:rFonts w:hint="eastAsia"/>
        </w:rPr>
        <w:t>作为一款人工智能软件，其源代码和算法可以受到著作权法的保护。软件开发者和企业需要确保他们的研究成果和技术创新得到充分的保护。同时，用户在使用</w:t>
      </w:r>
      <w:r>
        <w:rPr>
          <w:rFonts w:hint="eastAsia"/>
        </w:rPr>
        <w:t>ChatGPT</w:t>
      </w:r>
      <w:r>
        <w:rPr>
          <w:rFonts w:hint="eastAsia"/>
        </w:rPr>
        <w:t>时，也需要遵守相关许可协议，防止未经授权的复制、传播和使用。</w:t>
      </w:r>
    </w:p>
    <w:p w14:paraId="4FDD39B8" w14:textId="77777777" w:rsidR="00AA6B8C" w:rsidRPr="008740BC" w:rsidRDefault="00AA6B8C" w:rsidP="00AA6B8C">
      <w:pPr>
        <w:spacing w:afterLines="50" w:after="120"/>
        <w:rPr>
          <w:rFonts w:hint="eastAsia"/>
          <w:b/>
          <w:bCs/>
        </w:rPr>
      </w:pPr>
      <w:r w:rsidRPr="008740BC">
        <w:rPr>
          <w:rFonts w:hint="eastAsia"/>
          <w:b/>
          <w:bCs/>
        </w:rPr>
        <w:t>专利保护</w:t>
      </w:r>
    </w:p>
    <w:p w14:paraId="74FC3383" w14:textId="77777777" w:rsidR="00AA6B8C" w:rsidRDefault="00AA6B8C" w:rsidP="00AA6B8C">
      <w:pPr>
        <w:spacing w:afterLines="50" w:after="120"/>
        <w:rPr>
          <w:rFonts w:hint="eastAsia"/>
        </w:rPr>
      </w:pPr>
      <w:r>
        <w:rPr>
          <w:rFonts w:hint="eastAsia"/>
        </w:rPr>
        <w:t>ChatGPT</w:t>
      </w:r>
      <w:r>
        <w:rPr>
          <w:rFonts w:hint="eastAsia"/>
        </w:rPr>
        <w:t>的核心技术和创新功能可能涉及一系列的专利。为了保护创新者的权益，研究机构和企业需要对其关键技术进行专利申请。这不仅有助于保护其技术成果，还有助于推动技术交流和进一步发展。</w:t>
      </w:r>
    </w:p>
    <w:p w14:paraId="0A512978" w14:textId="77777777" w:rsidR="00AA6B8C" w:rsidRPr="008740BC" w:rsidRDefault="00AA6B8C" w:rsidP="00AA6B8C">
      <w:pPr>
        <w:spacing w:afterLines="50" w:after="120"/>
        <w:rPr>
          <w:rFonts w:hint="eastAsia"/>
          <w:b/>
          <w:bCs/>
        </w:rPr>
      </w:pPr>
      <w:r w:rsidRPr="008740BC">
        <w:rPr>
          <w:rFonts w:hint="eastAsia"/>
          <w:b/>
          <w:bCs/>
        </w:rPr>
        <w:t>数据与知识产权</w:t>
      </w:r>
    </w:p>
    <w:p w14:paraId="66B0A441" w14:textId="77777777" w:rsidR="00AA6B8C" w:rsidRDefault="00AA6B8C" w:rsidP="00AA6B8C">
      <w:pPr>
        <w:spacing w:afterLines="50" w:after="120"/>
        <w:rPr>
          <w:rFonts w:hint="eastAsia"/>
        </w:rPr>
      </w:pPr>
      <w:r>
        <w:rPr>
          <w:rFonts w:hint="eastAsia"/>
        </w:rPr>
        <w:t>由于</w:t>
      </w:r>
      <w:r>
        <w:rPr>
          <w:rFonts w:hint="eastAsia"/>
        </w:rPr>
        <w:t>ChatGPT</w:t>
      </w:r>
      <w:r>
        <w:rPr>
          <w:rFonts w:hint="eastAsia"/>
        </w:rPr>
        <w:t>在训练过程中需要大量的数据，数据的产权问题也需要得到关注。数据提供者在提供数据时应确保拥有相应的权益，并与使用数据的企业或研究机构明确数据使用协议。此外，</w:t>
      </w:r>
      <w:r>
        <w:rPr>
          <w:rFonts w:hint="eastAsia"/>
        </w:rPr>
        <w:t>ChatGPT</w:t>
      </w:r>
      <w:r>
        <w:rPr>
          <w:rFonts w:hint="eastAsia"/>
        </w:rPr>
        <w:t>生成的内容可能涉及到原创性和版权问题。在某些情况下，需要考虑如何为这些内容分配合适的知识产权保护。</w:t>
      </w:r>
    </w:p>
    <w:p w14:paraId="219A2C47" w14:textId="77777777" w:rsidR="00AA6B8C" w:rsidRPr="008740BC" w:rsidRDefault="00AA6B8C" w:rsidP="00AA6B8C">
      <w:pPr>
        <w:spacing w:afterLines="50" w:after="120"/>
        <w:rPr>
          <w:rFonts w:hint="eastAsia"/>
          <w:b/>
          <w:bCs/>
        </w:rPr>
      </w:pPr>
      <w:r w:rsidRPr="008740BC">
        <w:rPr>
          <w:rFonts w:hint="eastAsia"/>
          <w:b/>
          <w:bCs/>
        </w:rPr>
        <w:t>商标与品牌保护</w:t>
      </w:r>
    </w:p>
    <w:p w14:paraId="32A17164" w14:textId="77777777" w:rsidR="00AA6B8C" w:rsidRDefault="00AA6B8C" w:rsidP="00AA6B8C">
      <w:pPr>
        <w:spacing w:afterLines="50" w:after="120"/>
        <w:rPr>
          <w:rFonts w:hint="eastAsia"/>
        </w:rPr>
      </w:pPr>
      <w:r>
        <w:rPr>
          <w:rFonts w:hint="eastAsia"/>
        </w:rPr>
        <w:t>ChatGPT</w:t>
      </w:r>
      <w:r>
        <w:rPr>
          <w:rFonts w:hint="eastAsia"/>
        </w:rPr>
        <w:t>作为一种技术产品，其品牌和商标同样需要得到保护。企业在推广和应用</w:t>
      </w:r>
      <w:r>
        <w:rPr>
          <w:rFonts w:hint="eastAsia"/>
        </w:rPr>
        <w:t>ChatGPT</w:t>
      </w:r>
      <w:r>
        <w:rPr>
          <w:rFonts w:hint="eastAsia"/>
        </w:rPr>
        <w:t>时，需要确保其商标和品牌不受侵犯。同时，遵循相关法律法规，确保自身品牌的合法性和正当性。</w:t>
      </w:r>
    </w:p>
    <w:p w14:paraId="7687DBBF" w14:textId="77777777" w:rsidR="00AA6B8C" w:rsidRDefault="00AA6B8C" w:rsidP="00AA6B8C">
      <w:pPr>
        <w:spacing w:afterLines="50" w:after="120"/>
        <w:ind w:firstLine="480"/>
      </w:pPr>
      <w:r>
        <w:rPr>
          <w:rFonts w:hint="eastAsia"/>
        </w:rPr>
        <w:t>总的来说，与</w:t>
      </w:r>
      <w:r>
        <w:rPr>
          <w:rFonts w:hint="eastAsia"/>
        </w:rPr>
        <w:t>ChatGPT</w:t>
      </w:r>
      <w:r>
        <w:rPr>
          <w:rFonts w:hint="eastAsia"/>
        </w:rPr>
        <w:t>相关的知识产权保护涉及多个方面，包括软件著作权、专利、数据产权、商标与品牌等。各方在开发、应用和推广</w:t>
      </w:r>
      <w:r>
        <w:rPr>
          <w:rFonts w:hint="eastAsia"/>
        </w:rPr>
        <w:t>ChatGPT</w:t>
      </w:r>
      <w:r>
        <w:rPr>
          <w:rFonts w:hint="eastAsia"/>
        </w:rPr>
        <w:t>的过程中，需要充分关注这些问题，确保知识产权得到有效保护，从而促进人工智能技术的健康、可持续发展。</w:t>
      </w:r>
    </w:p>
    <w:p w14:paraId="55062718" w14:textId="77777777" w:rsidR="00AA6B8C" w:rsidRPr="008740BC" w:rsidRDefault="00AA6B8C" w:rsidP="00AA6B8C">
      <w:pPr>
        <w:rPr>
          <w:rFonts w:hint="eastAsia"/>
        </w:rPr>
      </w:pPr>
    </w:p>
    <w:p w14:paraId="6816B588" w14:textId="77777777" w:rsidR="00AA6B8C" w:rsidRDefault="00AA6B8C" w:rsidP="00AA6B8C">
      <w:pPr>
        <w:pStyle w:val="Heading2"/>
        <w:rPr>
          <w:b/>
          <w:bCs/>
        </w:rPr>
      </w:pPr>
      <w:bookmarkStart w:id="4" w:name="_Toc132182686"/>
      <w:r w:rsidRPr="00BD023E">
        <w:rPr>
          <w:rFonts w:hint="eastAsia"/>
          <w:b/>
          <w:bCs/>
        </w:rPr>
        <w:t>1</w:t>
      </w:r>
      <w:r w:rsidRPr="00BD023E">
        <w:rPr>
          <w:b/>
          <w:bCs/>
        </w:rPr>
        <w:t xml:space="preserve">3.4 </w:t>
      </w:r>
      <w:r w:rsidRPr="00BD023E">
        <w:rPr>
          <w:rFonts w:hint="eastAsia"/>
          <w:b/>
          <w:bCs/>
        </w:rPr>
        <w:t>相关法律法规与政策导向</w:t>
      </w:r>
      <w:bookmarkEnd w:id="4"/>
    </w:p>
    <w:p w14:paraId="4A3F1F3D" w14:textId="77777777" w:rsidR="00AA6B8C" w:rsidRDefault="00AA6B8C" w:rsidP="00AA6B8C">
      <w:pPr>
        <w:spacing w:afterLines="50" w:after="120"/>
        <w:ind w:firstLine="480"/>
        <w:rPr>
          <w:rFonts w:hint="eastAsia"/>
        </w:rPr>
      </w:pPr>
      <w:r>
        <w:rPr>
          <w:rFonts w:hint="eastAsia"/>
        </w:rPr>
        <w:t>在</w:t>
      </w:r>
      <w:r>
        <w:rPr>
          <w:rFonts w:hint="eastAsia"/>
        </w:rPr>
        <w:t>ChatGPT</w:t>
      </w:r>
      <w:r>
        <w:rPr>
          <w:rFonts w:hint="eastAsia"/>
        </w:rPr>
        <w:t>等人工智能技术的发展过程中，法律法规和政策导向起着关键作用。这些法律法规与政策导向不仅保护了利益相关者的权益，还有助于指导人工智能技术的健康、可持续发展。以下是一些与</w:t>
      </w:r>
      <w:r>
        <w:rPr>
          <w:rFonts w:hint="eastAsia"/>
        </w:rPr>
        <w:t>ChatGPT</w:t>
      </w:r>
      <w:r>
        <w:rPr>
          <w:rFonts w:hint="eastAsia"/>
        </w:rPr>
        <w:t>相关的主要法律法规和政策导向：</w:t>
      </w:r>
    </w:p>
    <w:p w14:paraId="729E3229" w14:textId="77777777" w:rsidR="00AA6B8C" w:rsidRPr="00AD62D7" w:rsidRDefault="00AA6B8C" w:rsidP="00AA6B8C">
      <w:pPr>
        <w:pStyle w:val="ListParagraph"/>
        <w:numPr>
          <w:ilvl w:val="0"/>
          <w:numId w:val="7"/>
        </w:numPr>
        <w:spacing w:afterLines="50" w:after="120"/>
        <w:rPr>
          <w:rFonts w:hint="eastAsia"/>
          <w:b/>
          <w:bCs/>
        </w:rPr>
      </w:pPr>
      <w:r w:rsidRPr="00AD62D7">
        <w:rPr>
          <w:rFonts w:hint="eastAsia"/>
          <w:b/>
          <w:bCs/>
        </w:rPr>
        <w:t>数据保护法规</w:t>
      </w:r>
    </w:p>
    <w:p w14:paraId="39F74847" w14:textId="77777777" w:rsidR="00AA6B8C" w:rsidRDefault="00AA6B8C" w:rsidP="00AA6B8C">
      <w:pPr>
        <w:spacing w:afterLines="50" w:after="120"/>
        <w:rPr>
          <w:rFonts w:hint="eastAsia"/>
        </w:rPr>
      </w:pPr>
      <w:r>
        <w:rPr>
          <w:rFonts w:hint="eastAsia"/>
        </w:rPr>
        <w:t>针对数据隐私和保护的法规，如欧洲的《通用数据保护条例》（</w:t>
      </w:r>
      <w:r>
        <w:rPr>
          <w:rFonts w:hint="eastAsia"/>
        </w:rPr>
        <w:t>GDPR</w:t>
      </w:r>
      <w:r>
        <w:rPr>
          <w:rFonts w:hint="eastAsia"/>
        </w:rPr>
        <w:t>）和美国加州的《消费者隐私法案》（</w:t>
      </w:r>
      <w:r>
        <w:rPr>
          <w:rFonts w:hint="eastAsia"/>
        </w:rPr>
        <w:t>CCPA</w:t>
      </w:r>
      <w:r>
        <w:rPr>
          <w:rFonts w:hint="eastAsia"/>
        </w:rPr>
        <w:t>），对数据的收集、处理、存储和传输提出了严格的规定。这些法规要求企业和个人在使用</w:t>
      </w:r>
      <w:r>
        <w:rPr>
          <w:rFonts w:hint="eastAsia"/>
        </w:rPr>
        <w:t>ChatGPT</w:t>
      </w:r>
      <w:r>
        <w:rPr>
          <w:rFonts w:hint="eastAsia"/>
        </w:rPr>
        <w:t>等人工智能技术时，确保用户数据的隐私得到充分保护。</w:t>
      </w:r>
    </w:p>
    <w:p w14:paraId="5E9CAF85" w14:textId="77777777" w:rsidR="00AA6B8C" w:rsidRPr="00AD62D7" w:rsidRDefault="00AA6B8C" w:rsidP="00AA6B8C">
      <w:pPr>
        <w:pStyle w:val="ListParagraph"/>
        <w:numPr>
          <w:ilvl w:val="0"/>
          <w:numId w:val="6"/>
        </w:numPr>
        <w:spacing w:afterLines="50" w:after="120"/>
        <w:rPr>
          <w:rFonts w:hint="eastAsia"/>
          <w:b/>
          <w:bCs/>
        </w:rPr>
      </w:pPr>
      <w:r w:rsidRPr="00AD62D7">
        <w:rPr>
          <w:rFonts w:hint="eastAsia"/>
          <w:b/>
          <w:bCs/>
        </w:rPr>
        <w:t>人工智能伦理准则</w:t>
      </w:r>
    </w:p>
    <w:p w14:paraId="3C067874" w14:textId="77777777" w:rsidR="00AA6B8C" w:rsidRDefault="00AA6B8C" w:rsidP="00AA6B8C">
      <w:pPr>
        <w:spacing w:afterLines="50" w:after="120"/>
        <w:rPr>
          <w:rFonts w:hint="eastAsia"/>
        </w:rPr>
      </w:pPr>
      <w:r>
        <w:rPr>
          <w:rFonts w:hint="eastAsia"/>
        </w:rPr>
        <w:t>国际组织和政府部门已经开始制定人工智能伦理准则，以引导人工智能技术的发展。例如，欧盟委员会发布了《人工智能伦理指南》，明确了</w:t>
      </w:r>
      <w:r>
        <w:rPr>
          <w:rFonts w:hint="eastAsia"/>
        </w:rPr>
        <w:t>AI</w:t>
      </w:r>
      <w:r>
        <w:rPr>
          <w:rFonts w:hint="eastAsia"/>
        </w:rPr>
        <w:t>系统的透明度、公平性、</w:t>
      </w:r>
      <w:r>
        <w:rPr>
          <w:rFonts w:hint="eastAsia"/>
        </w:rPr>
        <w:lastRenderedPageBreak/>
        <w:t>安全性和隐私等原则。企业和研究者在开发和应用</w:t>
      </w:r>
      <w:r>
        <w:rPr>
          <w:rFonts w:hint="eastAsia"/>
        </w:rPr>
        <w:t>ChatGPT</w:t>
      </w:r>
      <w:r>
        <w:rPr>
          <w:rFonts w:hint="eastAsia"/>
        </w:rPr>
        <w:t>等人工智能技术时，应遵循这些伦理准则。</w:t>
      </w:r>
    </w:p>
    <w:p w14:paraId="5F47CCA3" w14:textId="77777777" w:rsidR="00AA6B8C" w:rsidRPr="00AD62D7" w:rsidRDefault="00AA6B8C" w:rsidP="00AA6B8C">
      <w:pPr>
        <w:pStyle w:val="ListParagraph"/>
        <w:numPr>
          <w:ilvl w:val="0"/>
          <w:numId w:val="5"/>
        </w:numPr>
        <w:spacing w:afterLines="50" w:after="120"/>
        <w:rPr>
          <w:rFonts w:hint="eastAsia"/>
          <w:b/>
          <w:bCs/>
        </w:rPr>
      </w:pPr>
      <w:r w:rsidRPr="00AD62D7">
        <w:rPr>
          <w:rFonts w:hint="eastAsia"/>
          <w:b/>
          <w:bCs/>
        </w:rPr>
        <w:t>知识产权法律</w:t>
      </w:r>
    </w:p>
    <w:p w14:paraId="60826287" w14:textId="77777777" w:rsidR="00AA6B8C" w:rsidRDefault="00AA6B8C" w:rsidP="00AA6B8C">
      <w:pPr>
        <w:spacing w:afterLines="50" w:after="120"/>
        <w:rPr>
          <w:rFonts w:hint="eastAsia"/>
        </w:rPr>
      </w:pPr>
      <w:r>
        <w:rPr>
          <w:rFonts w:hint="eastAsia"/>
        </w:rPr>
        <w:t>与</w:t>
      </w:r>
      <w:r>
        <w:rPr>
          <w:rFonts w:hint="eastAsia"/>
        </w:rPr>
        <w:t>ChatGPT</w:t>
      </w:r>
      <w:r>
        <w:rPr>
          <w:rFonts w:hint="eastAsia"/>
        </w:rPr>
        <w:t>相关的知识产权保护涉及著作权法、专利法、商标法等。各国政府和国际组织已经制定了一系列法律法规，以保护知识产权。利益相关者需要了解并遵循这些法律法规，确保自己的创新成果得到充分保护。</w:t>
      </w:r>
    </w:p>
    <w:p w14:paraId="050AC2AB" w14:textId="77777777" w:rsidR="00AA6B8C" w:rsidRPr="00AD62D7" w:rsidRDefault="00AA6B8C" w:rsidP="00AA6B8C">
      <w:pPr>
        <w:pStyle w:val="ListParagraph"/>
        <w:numPr>
          <w:ilvl w:val="0"/>
          <w:numId w:val="4"/>
        </w:numPr>
        <w:spacing w:afterLines="50" w:after="120"/>
        <w:rPr>
          <w:rFonts w:hint="eastAsia"/>
          <w:b/>
          <w:bCs/>
        </w:rPr>
      </w:pPr>
      <w:r w:rsidRPr="00AD62D7">
        <w:rPr>
          <w:rFonts w:hint="eastAsia"/>
          <w:b/>
          <w:bCs/>
        </w:rPr>
        <w:t>人工智能政策导向</w:t>
      </w:r>
    </w:p>
    <w:p w14:paraId="08DAC3A3" w14:textId="77777777" w:rsidR="00AA6B8C" w:rsidRDefault="00AA6B8C" w:rsidP="00AA6B8C">
      <w:pPr>
        <w:spacing w:afterLines="50" w:after="120"/>
        <w:rPr>
          <w:rFonts w:hint="eastAsia"/>
        </w:rPr>
      </w:pPr>
      <w:r>
        <w:rPr>
          <w:rFonts w:hint="eastAsia"/>
        </w:rPr>
        <w:t>各国政府已经开始关注人工智能技术的发展，并制定相应的政策导向。例如，美国国家人工智能研究与发展战略，以及中国新一代人工智能发展规划，都明确了人工智能技术的发展方向和重点领域。这些政策导向对于</w:t>
      </w:r>
      <w:r>
        <w:rPr>
          <w:rFonts w:hint="eastAsia"/>
        </w:rPr>
        <w:t>ChatGPT</w:t>
      </w:r>
      <w:r>
        <w:rPr>
          <w:rFonts w:hint="eastAsia"/>
        </w:rPr>
        <w:t>等人工智能技术的发展具有指导意义。</w:t>
      </w:r>
    </w:p>
    <w:p w14:paraId="4B8FE974" w14:textId="77777777" w:rsidR="00AA6B8C" w:rsidRDefault="00AA6B8C" w:rsidP="00AA6B8C">
      <w:pPr>
        <w:spacing w:afterLines="50" w:after="120"/>
        <w:rPr>
          <w:rFonts w:hint="eastAsia"/>
        </w:rPr>
      </w:pPr>
      <w:r>
        <w:rPr>
          <w:rFonts w:hint="eastAsia"/>
        </w:rPr>
        <w:t>综上所述，法律法规和政策导向对于</w:t>
      </w:r>
      <w:r>
        <w:rPr>
          <w:rFonts w:hint="eastAsia"/>
        </w:rPr>
        <w:t>ChatGPT</w:t>
      </w:r>
      <w:r>
        <w:rPr>
          <w:rFonts w:hint="eastAsia"/>
        </w:rPr>
        <w:t>等人工智能技术的发展具有重要作用。各利益相关者需要了解并遵循这些法律法规与政策导向，确保在创新和发展过程中遵循道德和法律准则。遵守这些法律法规和政策导向有助于确保人工智能技术的可持续发展，减少技术应用带来的负面影响，同时提高人工智能技术对社会和经济的积极贡献。</w:t>
      </w:r>
    </w:p>
    <w:p w14:paraId="6AFBEB8B" w14:textId="77777777" w:rsidR="00AA6B8C" w:rsidRPr="00AD62D7" w:rsidRDefault="00AA6B8C" w:rsidP="00AA6B8C">
      <w:pPr>
        <w:pStyle w:val="ListParagraph"/>
        <w:numPr>
          <w:ilvl w:val="0"/>
          <w:numId w:val="3"/>
        </w:numPr>
        <w:spacing w:afterLines="50" w:after="120"/>
        <w:rPr>
          <w:rFonts w:hint="eastAsia"/>
          <w:b/>
          <w:bCs/>
        </w:rPr>
      </w:pPr>
      <w:r w:rsidRPr="00AD62D7">
        <w:rPr>
          <w:rFonts w:hint="eastAsia"/>
          <w:b/>
          <w:bCs/>
        </w:rPr>
        <w:t>国际合作与协调</w:t>
      </w:r>
    </w:p>
    <w:p w14:paraId="5D881C9E" w14:textId="77777777" w:rsidR="00AA6B8C" w:rsidRDefault="00AA6B8C" w:rsidP="00AA6B8C">
      <w:pPr>
        <w:spacing w:afterLines="50" w:after="120"/>
        <w:rPr>
          <w:rFonts w:hint="eastAsia"/>
        </w:rPr>
      </w:pPr>
      <w:r>
        <w:rPr>
          <w:rFonts w:hint="eastAsia"/>
        </w:rPr>
        <w:t>为应对跨国人工智能技术挑战，各国政府和国际组织正加强合作与协调。例如，</w:t>
      </w:r>
      <w:r>
        <w:rPr>
          <w:rFonts w:hint="eastAsia"/>
        </w:rPr>
        <w:t>G7</w:t>
      </w:r>
      <w:r>
        <w:rPr>
          <w:rFonts w:hint="eastAsia"/>
        </w:rPr>
        <w:t>、</w:t>
      </w:r>
      <w:r>
        <w:rPr>
          <w:rFonts w:hint="eastAsia"/>
        </w:rPr>
        <w:t>G20</w:t>
      </w:r>
      <w:r>
        <w:rPr>
          <w:rFonts w:hint="eastAsia"/>
        </w:rPr>
        <w:t>等国际组织已经将人工智能作为重点议题，并提出了一系列合作倡议。此外，各国政府也在双边和多边框架下加强合作，共同应对人工智能技术带来的挑战。</w:t>
      </w:r>
    </w:p>
    <w:p w14:paraId="49BED39B" w14:textId="77777777" w:rsidR="00AA6B8C" w:rsidRPr="00AD62D7" w:rsidRDefault="00AA6B8C" w:rsidP="00AA6B8C">
      <w:pPr>
        <w:pStyle w:val="ListParagraph"/>
        <w:numPr>
          <w:ilvl w:val="0"/>
          <w:numId w:val="2"/>
        </w:numPr>
        <w:spacing w:afterLines="50" w:after="120"/>
        <w:rPr>
          <w:rFonts w:hint="eastAsia"/>
          <w:b/>
          <w:bCs/>
        </w:rPr>
      </w:pPr>
      <w:r w:rsidRPr="00AD62D7">
        <w:rPr>
          <w:rFonts w:hint="eastAsia"/>
          <w:b/>
          <w:bCs/>
        </w:rPr>
        <w:t>教育和培训政策</w:t>
      </w:r>
    </w:p>
    <w:p w14:paraId="38C8C4F7" w14:textId="77777777" w:rsidR="00AA6B8C" w:rsidRDefault="00AA6B8C" w:rsidP="00AA6B8C">
      <w:pPr>
        <w:spacing w:afterLines="50" w:after="120"/>
        <w:rPr>
          <w:rFonts w:hint="eastAsia"/>
        </w:rPr>
      </w:pPr>
      <w:r>
        <w:rPr>
          <w:rFonts w:hint="eastAsia"/>
        </w:rPr>
        <w:t>随着人工智能技术的广泛应用，政府和企业越来越重视人才培养和教育。各国政府制定了一系列政策，以支持</w:t>
      </w:r>
      <w:r>
        <w:rPr>
          <w:rFonts w:hint="eastAsia"/>
        </w:rPr>
        <w:t>AI</w:t>
      </w:r>
      <w:r>
        <w:rPr>
          <w:rFonts w:hint="eastAsia"/>
        </w:rPr>
        <w:t>教育和培训项目的发展。此外，企业也在加大对</w:t>
      </w:r>
      <w:r>
        <w:rPr>
          <w:rFonts w:hint="eastAsia"/>
        </w:rPr>
        <w:t>AI</w:t>
      </w:r>
      <w:r>
        <w:rPr>
          <w:rFonts w:hint="eastAsia"/>
        </w:rPr>
        <w:t>人才的培养和引进力度，以满足市场需求。</w:t>
      </w:r>
    </w:p>
    <w:p w14:paraId="0939018A" w14:textId="77777777" w:rsidR="00AA6B8C" w:rsidRPr="00AD62D7" w:rsidRDefault="00AA6B8C" w:rsidP="00AA6B8C">
      <w:pPr>
        <w:pStyle w:val="ListParagraph"/>
        <w:numPr>
          <w:ilvl w:val="0"/>
          <w:numId w:val="1"/>
        </w:numPr>
        <w:spacing w:afterLines="50" w:after="120"/>
        <w:rPr>
          <w:rFonts w:hint="eastAsia"/>
          <w:b/>
          <w:bCs/>
        </w:rPr>
      </w:pPr>
      <w:r w:rsidRPr="00AD62D7">
        <w:rPr>
          <w:rFonts w:hint="eastAsia"/>
          <w:b/>
          <w:bCs/>
        </w:rPr>
        <w:t>投资和创新政策</w:t>
      </w:r>
    </w:p>
    <w:p w14:paraId="6AFCBB62" w14:textId="77777777" w:rsidR="00AA6B8C" w:rsidRDefault="00AA6B8C" w:rsidP="00AA6B8C">
      <w:pPr>
        <w:spacing w:afterLines="50" w:after="120"/>
        <w:rPr>
          <w:rFonts w:hint="eastAsia"/>
        </w:rPr>
      </w:pPr>
      <w:r>
        <w:rPr>
          <w:rFonts w:hint="eastAsia"/>
        </w:rPr>
        <w:t>为推动人工智能技术的发展，各国政府和企业正在加大对</w:t>
      </w:r>
      <w:r>
        <w:rPr>
          <w:rFonts w:hint="eastAsia"/>
        </w:rPr>
        <w:t>AI</w:t>
      </w:r>
      <w:r>
        <w:rPr>
          <w:rFonts w:hint="eastAsia"/>
        </w:rPr>
        <w:t>研究和创新的投资。政府制定了一系列扶持政策，以鼓励企业进行人工智能技术研究和创新。同时，企业也在加大研发投入，以保持在人工智能领域的竞争优势。</w:t>
      </w:r>
    </w:p>
    <w:p w14:paraId="7CAD9DE7" w14:textId="77777777" w:rsidR="00AA6B8C" w:rsidRPr="00AD62D7" w:rsidRDefault="00AA6B8C" w:rsidP="00AA6B8C">
      <w:pPr>
        <w:spacing w:afterLines="50" w:after="120"/>
        <w:ind w:firstLine="480"/>
        <w:rPr>
          <w:rFonts w:hint="eastAsia"/>
        </w:rPr>
      </w:pPr>
      <w:r>
        <w:rPr>
          <w:rFonts w:hint="eastAsia"/>
        </w:rPr>
        <w:t>总之，与</w:t>
      </w:r>
      <w:r>
        <w:rPr>
          <w:rFonts w:hint="eastAsia"/>
        </w:rPr>
        <w:t>ChatGPT</w:t>
      </w:r>
      <w:r>
        <w:rPr>
          <w:rFonts w:hint="eastAsia"/>
        </w:rPr>
        <w:t>相关的法律法规和政策导向不仅有助于确保人工智能技术的可持续发展，还为各利益相关者提供了清晰的道路。遵循这些法律法规和政策导向，将有助于构建一个更加安全、公平和透明的人工智能生态系统。</w:t>
      </w:r>
    </w:p>
    <w:p w14:paraId="76EDAA8A" w14:textId="77777777" w:rsidR="003F5A91" w:rsidRPr="00AA6B8C" w:rsidRDefault="003F5A91"/>
    <w:sectPr w:rsidR="003F5A91" w:rsidRPr="00AA6B8C" w:rsidSect="00083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B79"/>
    <w:multiLevelType w:val="hybridMultilevel"/>
    <w:tmpl w:val="1AEC4170"/>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AA72325"/>
    <w:multiLevelType w:val="hybridMultilevel"/>
    <w:tmpl w:val="0916D2A0"/>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BD865C6"/>
    <w:multiLevelType w:val="hybridMultilevel"/>
    <w:tmpl w:val="5C582DC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37164B6"/>
    <w:multiLevelType w:val="hybridMultilevel"/>
    <w:tmpl w:val="3EDE5B20"/>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422BAA"/>
    <w:multiLevelType w:val="hybridMultilevel"/>
    <w:tmpl w:val="8EF86B6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64921E1"/>
    <w:multiLevelType w:val="hybridMultilevel"/>
    <w:tmpl w:val="FF0C125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3E602F7"/>
    <w:multiLevelType w:val="hybridMultilevel"/>
    <w:tmpl w:val="EA707D1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0808011">
    <w:abstractNumId w:val="3"/>
  </w:num>
  <w:num w:numId="2" w16cid:durableId="1008826303">
    <w:abstractNumId w:val="5"/>
  </w:num>
  <w:num w:numId="3" w16cid:durableId="769400034">
    <w:abstractNumId w:val="4"/>
  </w:num>
  <w:num w:numId="4" w16cid:durableId="1273896608">
    <w:abstractNumId w:val="6"/>
  </w:num>
  <w:num w:numId="5" w16cid:durableId="631717814">
    <w:abstractNumId w:val="1"/>
  </w:num>
  <w:num w:numId="6" w16cid:durableId="2102796762">
    <w:abstractNumId w:val="0"/>
  </w:num>
  <w:num w:numId="7" w16cid:durableId="1875772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8C"/>
    <w:rsid w:val="0008370E"/>
    <w:rsid w:val="00375F03"/>
    <w:rsid w:val="00396EBD"/>
    <w:rsid w:val="003F5A91"/>
    <w:rsid w:val="0052007F"/>
    <w:rsid w:val="00AA6B8C"/>
    <w:rsid w:val="00CE548F"/>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2748F2"/>
  <w15:chartTrackingRefBased/>
  <w15:docId w15:val="{109B867F-E15C-0244-A662-8C82616F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8C"/>
    <w:rPr>
      <w:rFonts w:ascii="Times New Roman" w:eastAsia="KaiTi" w:hAnsi="Times New Roman" w:cs="Times New Roman"/>
      <w:kern w:val="0"/>
      <w14:ligatures w14:val="none"/>
    </w:rPr>
  </w:style>
  <w:style w:type="paragraph" w:styleId="Heading1">
    <w:name w:val="heading 1"/>
    <w:basedOn w:val="Normal"/>
    <w:next w:val="Normal"/>
    <w:link w:val="Heading1Char"/>
    <w:autoRedefine/>
    <w:uiPriority w:val="9"/>
    <w:qFormat/>
    <w:rsid w:val="00AA6B8C"/>
    <w:pPr>
      <w:keepNext/>
      <w:keepLines/>
      <w:spacing w:afterLines="200" w:after="480"/>
      <w:contextualSpacing/>
      <w:jc w:val="center"/>
      <w:outlineLvl w:val="0"/>
    </w:pPr>
    <w:rPr>
      <w:rFonts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AA6B8C"/>
    <w:pPr>
      <w:keepNext/>
      <w:keepLines/>
      <w:spacing w:before="40" w:after="120"/>
      <w:ind w:rightChars="100" w:right="240"/>
      <w:jc w:val="both"/>
      <w:outlineLvl w:val="1"/>
    </w:pPr>
    <w:rPr>
      <w:rFonts w:ascii="KaiTi" w:hAnsi="KaiT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6E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EBD"/>
    <w:rPr>
      <w:rFonts w:asciiTheme="majorHAnsi" w:eastAsiaTheme="majorEastAsia" w:hAnsiTheme="majorHAnsi" w:cstheme="majorBidi"/>
      <w:noProof/>
      <w:spacing w:val="-10"/>
      <w:kern w:val="28"/>
      <w:sz w:val="56"/>
      <w:szCs w:val="56"/>
      <w:lang w:val="en-US" w:eastAsia="ja-JP"/>
    </w:rPr>
  </w:style>
  <w:style w:type="character" w:customStyle="1" w:styleId="Heading1Char">
    <w:name w:val="Heading 1 Char"/>
    <w:basedOn w:val="DefaultParagraphFont"/>
    <w:link w:val="Heading1"/>
    <w:uiPriority w:val="9"/>
    <w:rsid w:val="00AA6B8C"/>
    <w:rPr>
      <w:rFonts w:ascii="Times New Roman" w:eastAsia="KaiTi" w:hAnsi="Times New Roman" w:cstheme="majorBidi"/>
      <w:color w:val="2F5496" w:themeColor="accent1" w:themeShade="BF"/>
      <w:kern w:val="0"/>
      <w:sz w:val="36"/>
      <w:szCs w:val="32"/>
      <w14:ligatures w14:val="none"/>
    </w:rPr>
  </w:style>
  <w:style w:type="character" w:customStyle="1" w:styleId="Heading2Char">
    <w:name w:val="Heading 2 Char"/>
    <w:basedOn w:val="DefaultParagraphFont"/>
    <w:link w:val="Heading2"/>
    <w:uiPriority w:val="9"/>
    <w:rsid w:val="00AA6B8C"/>
    <w:rPr>
      <w:rFonts w:ascii="KaiTi" w:eastAsia="KaiTi" w:hAnsi="KaiTi" w:cstheme="majorBidi"/>
      <w:color w:val="000000" w:themeColor="text1"/>
      <w:kern w:val="0"/>
      <w:sz w:val="28"/>
      <w:szCs w:val="28"/>
      <w14:ligatures w14:val="none"/>
    </w:rPr>
  </w:style>
  <w:style w:type="paragraph" w:styleId="ListParagraph">
    <w:name w:val="List Paragraph"/>
    <w:basedOn w:val="Normal"/>
    <w:uiPriority w:val="34"/>
    <w:qFormat/>
    <w:rsid w:val="00AA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斌</dc:creator>
  <cp:keywords/>
  <dc:description/>
  <cp:lastModifiedBy>陳 斌</cp:lastModifiedBy>
  <cp:revision>1</cp:revision>
  <dcterms:created xsi:type="dcterms:W3CDTF">2023-04-12T05:52:00Z</dcterms:created>
  <dcterms:modified xsi:type="dcterms:W3CDTF">2023-04-12T05:52:00Z</dcterms:modified>
</cp:coreProperties>
</file>