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e53617b1259d0b96c3a65ce2d80b79aa3190530"/>
      <w:r>
        <w:t xml:space="preserve">Documento de Requisitos de Negócio: Nova Regra de Provisionamento de Volumes</w:t>
      </w:r>
      <w:bookmarkEnd w:id="20"/>
    </w:p>
    <w:p>
      <w:pPr>
        <w:pStyle w:val="FirstParagraph"/>
      </w:pPr>
      <w:r>
        <w:rPr>
          <w:b/>
        </w:rPr>
        <w:t xml:space="preserve">Autor:</w:t>
      </w:r>
      <w:r>
        <w:t xml:space="preserve"> </w:t>
      </w:r>
      <w:r>
        <w:t xml:space="preserve">Manus AI</w:t>
      </w:r>
      <w:r>
        <w:t xml:space="preserve"> </w:t>
      </w:r>
      <w:r>
        <w:rPr>
          <w:b/>
        </w:rPr>
        <w:t xml:space="preserve">Data:</w:t>
      </w:r>
      <w:r>
        <w:t xml:space="preserve"> </w:t>
      </w:r>
      <w:r>
        <w:t xml:space="preserve">06 de Abril de 2026</w:t>
      </w:r>
      <w:r>
        <w:t xml:space="preserve"> </w:t>
      </w:r>
      <w:r>
        <w:rPr>
          <w:b/>
        </w:rPr>
        <w:t xml:space="preserve">Versão:</w:t>
      </w:r>
      <w:r>
        <w:t xml:space="preserve"> </w:t>
      </w:r>
      <w:r>
        <w:t xml:space="preserve">1.0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introdução"/>
      <w:r>
        <w:t xml:space="preserve">1. Introdução</w:t>
      </w:r>
      <w:bookmarkEnd w:id="21"/>
    </w:p>
    <w:p>
      <w:pPr>
        <w:pStyle w:val="Heading3"/>
      </w:pPr>
      <w:bookmarkStart w:id="22" w:name="propósito-do-documento"/>
      <w:r>
        <w:t xml:space="preserve">1.1 Propósito do Documento</w:t>
      </w:r>
      <w:bookmarkEnd w:id="22"/>
    </w:p>
    <w:p>
      <w:pPr>
        <w:pStyle w:val="FirstParagraph"/>
      </w:pPr>
      <w:r>
        <w:t xml:space="preserve">Este documento tem como propósito detalhar os requisitos para a implementação de uma nova regra de negócio na funcionalidade de Cadastro de Servidor, visando otimizar o provisionamento de volumes com base em registros existentes no sistema. Ele servirá como guia para as equipes de desenvolvimento e teste, garantindo que a solução implementada atenda às expectativas e necessidades do negócio, seguindo as boas práticas do PMBOK [1].</w:t>
      </w:r>
    </w:p>
    <w:p>
      <w:pPr>
        <w:pStyle w:val="Heading3"/>
      </w:pPr>
      <w:bookmarkStart w:id="23" w:name="escopo-do-projeto"/>
      <w:r>
        <w:t xml:space="preserve">1.2 Escopo do Projeto</w:t>
      </w:r>
      <w:bookmarkEnd w:id="23"/>
    </w:p>
    <w:p>
      <w:pPr>
        <w:pStyle w:val="FirstParagraph"/>
      </w:pPr>
      <w:r>
        <w:t xml:space="preserve">O escopo deste projeto abrange a modificação da funcionalidade</w:t>
      </w:r>
      <w:r>
        <w:t xml:space="preserve"> </w:t>
      </w:r>
      <w:r>
        <w:rPr>
          <w:rStyle w:val="VerbatimChar"/>
        </w:rPr>
        <w:t xml:space="preserve">Cadastrar Servidor</w:t>
      </w:r>
      <w:r>
        <w:t xml:space="preserve"> </w:t>
      </w:r>
      <w:r>
        <w:t xml:space="preserve">dentro do módulo</w:t>
      </w:r>
      <w:r>
        <w:t xml:space="preserve"> </w:t>
      </w:r>
      <w:r>
        <w:rPr>
          <w:rStyle w:val="VerbatimChar"/>
        </w:rPr>
        <w:t xml:space="preserve">Restrito &gt; Servidores &gt; Editar servidor &gt; Adicionar Servidor</w:t>
      </w:r>
      <w:r>
        <w:t xml:space="preserve">. A principal alteração é a introdução de uma validação na base de dados para determinar o provisionamento de volumes (CPU, Memória, Disco_OPT, Disco_LOG) de servidores recém-cadastrados. Caso um registro correspondente seja encontrado, os volumes serão replicados; caso contrário, a regra de provisionamento padrão será aplicada.</w:t>
      </w:r>
    </w:p>
    <w:p>
      <w:pPr>
        <w:pStyle w:val="Heading3"/>
      </w:pPr>
      <w:bookmarkStart w:id="24" w:name="glossário"/>
      <w:r>
        <w:t xml:space="preserve">1.3 Glossário</w:t>
      </w:r>
      <w:bookmarkEnd w:id="24"/>
    </w:p>
    <w:tbl>
      <w:tblPr>
        <w:tblStyle w:val="Table"/>
        <w:tblW w:type="pct" w:w="5000.0"/>
        <w:tblLook w:firstRow="1"/>
      </w:tblPr>
      <w:tblGrid>
        <w:gridCol w:w="2828"/>
        <w:gridCol w:w="509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Termo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Definição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PMBOK</w:t>
            </w:r>
          </w:p>
        </w:tc>
        <w:tc>
          <w:p>
            <w:pPr>
              <w:pStyle w:val="Compact"/>
              <w:jc w:val="left"/>
            </w:pPr>
            <w:r>
              <w:t xml:space="preserve">Project Management Body of Knowledge, um guia de boas práticas em gerenciamento de projetos.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Servidor</w:t>
            </w:r>
          </w:p>
        </w:tc>
        <w:tc>
          <w:p>
            <w:pPr>
              <w:pStyle w:val="Compact"/>
              <w:jc w:val="left"/>
            </w:pPr>
            <w:r>
              <w:t xml:space="preserve">Uma instância de máquina virtual ou física registrada no sistema.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Volume</w:t>
            </w:r>
          </w:p>
        </w:tc>
        <w:tc>
          <w:p>
            <w:pPr>
              <w:pStyle w:val="Compact"/>
              <w:jc w:val="left"/>
            </w:pPr>
            <w:r>
              <w:t xml:space="preserve">Quantidade de recursos alocados para um servidor (CPU, Memória, Disco_OPT, Disco_LOG).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p>
            <w:pPr>
              <w:pStyle w:val="Compact"/>
              <w:jc w:val="left"/>
            </w:pPr>
            <w:r>
              <w:t xml:space="preserve">Unidade Central de Processamento.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Memória</w:t>
            </w:r>
          </w:p>
        </w:tc>
        <w:tc>
          <w:p>
            <w:pPr>
              <w:pStyle w:val="Compact"/>
              <w:jc w:val="left"/>
            </w:pPr>
            <w:r>
              <w:t xml:space="preserve">Memória RAM alocada.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Disco_OPT</w:t>
            </w:r>
          </w:p>
        </w:tc>
        <w:tc>
          <w:p>
            <w:pPr>
              <w:pStyle w:val="Compact"/>
              <w:jc w:val="left"/>
            </w:pPr>
            <w:r>
              <w:t xml:space="preserve">Disco para sistema operacional.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Disco_LOG</w:t>
            </w:r>
          </w:p>
        </w:tc>
        <w:tc>
          <w:p>
            <w:pPr>
              <w:pStyle w:val="Compact"/>
              <w:jc w:val="left"/>
            </w:pPr>
            <w:r>
              <w:t xml:space="preserve">Disco para logs.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visão-geral-do-negócio"/>
      <w:r>
        <w:t xml:space="preserve">2. Visão Geral do Negócio</w:t>
      </w:r>
      <w:bookmarkEnd w:id="25"/>
    </w:p>
    <w:p>
      <w:pPr>
        <w:pStyle w:val="Heading3"/>
      </w:pPr>
      <w:bookmarkStart w:id="26" w:name="contexto-da-funcionalidade-existente"/>
      <w:r>
        <w:t xml:space="preserve">2.1 Contexto da Funcionalidade Existente</w:t>
      </w:r>
      <w:bookmarkEnd w:id="26"/>
    </w:p>
    <w:p>
      <w:pPr>
        <w:pStyle w:val="FirstParagraph"/>
      </w:pPr>
      <w:r>
        <w:t xml:space="preserve">A funcionalidade</w:t>
      </w:r>
      <w:r>
        <w:t xml:space="preserve"> </w:t>
      </w:r>
      <w:r>
        <w:rPr>
          <w:rStyle w:val="VerbatimChar"/>
        </w:rPr>
        <w:t xml:space="preserve">Cadastrar Servidor</w:t>
      </w:r>
      <w:r>
        <w:t xml:space="preserve">, acessível via</w:t>
      </w:r>
      <w:r>
        <w:t xml:space="preserve"> </w:t>
      </w:r>
      <w:r>
        <w:rPr>
          <w:rStyle w:val="VerbatimChar"/>
        </w:rPr>
        <w:t xml:space="preserve">Restrito &gt; Servidores &gt; Editar servidor &gt; Adicionar Servidor</w:t>
      </w:r>
      <w:r>
        <w:t xml:space="preserve">, permite o registro de novos servidores no sistema. Atualmente, ao solicitar o cadastro de um servidor, o sistema aplica uma regra padrão que condiciona volumes pré-definidos para CPU, Memória, Disco_OPT e Disco_LOG para todas as solicitações.</w:t>
      </w:r>
    </w:p>
    <w:p>
      <w:pPr>
        <w:pStyle w:val="Heading3"/>
      </w:pPr>
      <w:bookmarkStart w:id="27" w:name="problemaoportunidade"/>
      <w:r>
        <w:t xml:space="preserve">2.2 Problema/Oportunidade</w:t>
      </w:r>
      <w:bookmarkEnd w:id="27"/>
    </w:p>
    <w:p>
      <w:pPr>
        <w:pStyle w:val="FirstParagraph"/>
      </w:pPr>
      <w:r>
        <w:t xml:space="preserve">O processo atual de provisionamento de volumes padrão para todos os novos servidores pode levar a inconsistências ou alocações ineficientes de recursos quando já existem configurações semelhantes registradas. A oportunidade é otimizar esse processo, reutilizando configurações de volumes existentes para servidores com características idênticas, reduzindo a necessidade de ajustes manuais e garantindo maior padronização.</w:t>
      </w:r>
    </w:p>
    <w:p>
      <w:pPr>
        <w:pStyle w:val="Heading3"/>
      </w:pPr>
      <w:bookmarkStart w:id="28" w:name="objetivos-do-projeto"/>
      <w:r>
        <w:t xml:space="preserve">2.3 Objetivos do Projeto</w:t>
      </w:r>
      <w:bookmarkEnd w:id="28"/>
    </w:p>
    <w:p>
      <w:pPr>
        <w:numPr>
          <w:ilvl w:val="0"/>
          <w:numId w:val="1001"/>
        </w:numPr>
        <w:pStyle w:val="Compact"/>
      </w:pPr>
      <w:r>
        <w:t xml:space="preserve">Implementar uma validação na funcionalidade</w:t>
      </w:r>
      <w:r>
        <w:t xml:space="preserve"> </w:t>
      </w:r>
      <w:r>
        <w:rPr>
          <w:rStyle w:val="VerbatimChar"/>
        </w:rPr>
        <w:t xml:space="preserve">Cadastrar Servidor</w:t>
      </w:r>
      <w:r>
        <w:t xml:space="preserve"> </w:t>
      </w:r>
      <w:r>
        <w:t xml:space="preserve">para verificar a existência de configurações de servidor similares.</w:t>
      </w:r>
    </w:p>
    <w:p>
      <w:pPr>
        <w:numPr>
          <w:ilvl w:val="0"/>
          <w:numId w:val="1001"/>
        </w:numPr>
        <w:pStyle w:val="Compact"/>
      </w:pPr>
      <w:r>
        <w:t xml:space="preserve">Replicar os volumes (CPU, Memória, Disco_OPT, Disco_LOG) de servidores existentes quando uma correspondência for encontrada.</w:t>
      </w:r>
    </w:p>
    <w:p>
      <w:pPr>
        <w:numPr>
          <w:ilvl w:val="0"/>
          <w:numId w:val="1001"/>
        </w:numPr>
        <w:pStyle w:val="Compact"/>
      </w:pPr>
      <w:r>
        <w:t xml:space="preserve">Manter a regra de provisionamento de volumes padrão quando nenhuma correspondência for encontrada.</w:t>
      </w:r>
    </w:p>
    <w:p>
      <w:pPr>
        <w:numPr>
          <w:ilvl w:val="0"/>
          <w:numId w:val="1001"/>
        </w:numPr>
        <w:pStyle w:val="Compact"/>
      </w:pPr>
      <w:r>
        <w:t xml:space="preserve">Melhorar a consistência e eficiência na alocação de recursos para novos servidores.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requisitos-de-stakeholders"/>
      <w:r>
        <w:t xml:space="preserve">3. Requisitos de Stakeholders</w:t>
      </w:r>
      <w:bookmarkEnd w:id="29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Analista de Negócios:</w:t>
      </w:r>
      <w:r>
        <w:t xml:space="preserve"> </w:t>
      </w:r>
      <w:r>
        <w:t xml:space="preserve">Deseja que a nova regra de negócio seja implementada de forma clara e que atenda aos objetivos de otimização de recursos.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Equipe de Desenvolvimento:</w:t>
      </w:r>
      <w:r>
        <w:t xml:space="preserve"> </w:t>
      </w:r>
      <w:r>
        <w:t xml:space="preserve">Necessita de requisitos claros e detalhados para a implementação da validação e do provisionamento condicional de volumes.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Equipe de Testes:</w:t>
      </w:r>
      <w:r>
        <w:t xml:space="preserve"> </w:t>
      </w:r>
      <w:r>
        <w:t xml:space="preserve">Requer critérios de aceitação bem definidos para validar o comportamento da nova regra e garantir a qualidade da funcionalidade.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Usuário Final (Administrador do Sistema):</w:t>
      </w:r>
      <w:r>
        <w:t xml:space="preserve"> </w:t>
      </w:r>
      <w:r>
        <w:t xml:space="preserve">Espera que o processo de cadastro de servidor seja mais inteligente e automatizado, reduzindo a necessidade de intervenção manual na alocação de volumes.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requisitos-da-solução"/>
      <w:r>
        <w:t xml:space="preserve">4. Requisitos da Solução</w:t>
      </w:r>
      <w:bookmarkEnd w:id="30"/>
    </w:p>
    <w:p>
      <w:pPr>
        <w:pStyle w:val="Heading3"/>
      </w:pPr>
      <w:bookmarkStart w:id="31" w:name="requisitos-funcionais"/>
      <w:r>
        <w:t xml:space="preserve">4.1 Requisitos Funcionais</w:t>
      </w:r>
      <w:bookmarkEnd w:id="31"/>
    </w:p>
    <w:p>
      <w:pPr>
        <w:pStyle w:val="Heading4"/>
      </w:pPr>
      <w:bookmarkStart w:id="32" w:name="Xf77a2b1675fda7a2bdb38d978ec8f24fa818f40"/>
      <w:r>
        <w:t xml:space="preserve">4.1.1 Funcionalidade Existente: Cadastrar Servidor</w:t>
      </w:r>
      <w:bookmarkEnd w:id="32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RF001:</w:t>
      </w:r>
      <w:r>
        <w:t xml:space="preserve"> </w:t>
      </w:r>
      <w:r>
        <w:t xml:space="preserve">O sistema deve permitir o preenchimento dos dados de um novo servidor através do formulário</w:t>
      </w:r>
      <w:r>
        <w:t xml:space="preserve"> </w:t>
      </w:r>
      <w:r>
        <w:rPr>
          <w:rStyle w:val="VerbatimChar"/>
        </w:rPr>
        <w:t xml:space="preserve">Restrito &gt; Servidores &gt; Editar servidor &gt; Adicionar Servidor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RF002:</w:t>
      </w:r>
      <w:r>
        <w:t xml:space="preserve"> </w:t>
      </w:r>
      <w:r>
        <w:t xml:space="preserve">O sistema deve salvar as informações do servidor após o preenchimento e clique no botão</w:t>
      </w:r>
      <w:r>
        <w:t xml:space="preserve"> </w:t>
      </w:r>
      <w:r>
        <w:t xml:space="preserve">‘</w:t>
      </w:r>
      <w:r>
        <w:t xml:space="preserve">Salvar</w:t>
      </w:r>
      <w:r>
        <w:t xml:space="preserve">’</w:t>
      </w:r>
      <w:r>
        <w:t xml:space="preserve">.</w:t>
      </w:r>
    </w:p>
    <w:p>
      <w:pPr>
        <w:pStyle w:val="Heading4"/>
      </w:pPr>
      <w:bookmarkStart w:id="33" w:name="Xcdbcd80d69fbec7943f161fad8f05dc03ece7ce"/>
      <w:r>
        <w:t xml:space="preserve">4.1.2 Nova Regra de Negócio: Validação de Servidor Existente</w:t>
      </w:r>
      <w:bookmarkEnd w:id="33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RF003:</w:t>
      </w:r>
      <w:r>
        <w:t xml:space="preserve"> </w:t>
      </w:r>
      <w:r>
        <w:t xml:space="preserve">Ao clicar no botão</w:t>
      </w:r>
      <w:r>
        <w:t xml:space="preserve"> </w:t>
      </w:r>
      <w:r>
        <w:t xml:space="preserve">‘</w:t>
      </w:r>
      <w:r>
        <w:t xml:space="preserve">Salvar</w:t>
      </w:r>
      <w:r>
        <w:t xml:space="preserve">’</w:t>
      </w:r>
      <w:r>
        <w:t xml:space="preserve"> </w:t>
      </w:r>
      <w:r>
        <w:t xml:space="preserve">na funcionalidade</w:t>
      </w:r>
      <w:r>
        <w:t xml:space="preserve"> </w:t>
      </w:r>
      <w:r>
        <w:rPr>
          <w:rStyle w:val="VerbatimChar"/>
        </w:rPr>
        <w:t xml:space="preserve">Cadastrar Servidor</w:t>
      </w:r>
      <w:r>
        <w:t xml:space="preserve">, o sistema deve realizar uma validação na base de dados.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RF004:</w:t>
      </w:r>
      <w:r>
        <w:t xml:space="preserve"> </w:t>
      </w:r>
      <w:r>
        <w:t xml:space="preserve">A validação deve utilizar os campos</w:t>
      </w:r>
      <w:r>
        <w:t xml:space="preserve"> </w:t>
      </w:r>
      <w:r>
        <w:rPr>
          <w:rStyle w:val="VerbatimChar"/>
        </w:rPr>
        <w:t xml:space="preserve">Sistema</w:t>
      </w:r>
      <w:r>
        <w:t xml:space="preserve">,</w:t>
      </w:r>
      <w:r>
        <w:t xml:space="preserve"> </w:t>
      </w:r>
      <w:r>
        <w:rPr>
          <w:rStyle w:val="VerbatimChar"/>
        </w:rPr>
        <w:t xml:space="preserve">Plataforma</w:t>
      </w:r>
      <w:r>
        <w:t xml:space="preserve">,</w:t>
      </w:r>
      <w:r>
        <w:t xml:space="preserve"> </w:t>
      </w:r>
      <w:r>
        <w:rPr>
          <w:rStyle w:val="VerbatimChar"/>
        </w:rPr>
        <w:t xml:space="preserve">Ambiente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Site</w:t>
      </w:r>
      <w:r>
        <w:t xml:space="preserve"> </w:t>
      </w:r>
      <w:r>
        <w:t xml:space="preserve">como chave primária para buscar um registro existente na tabela</w:t>
      </w:r>
      <w:r>
        <w:t xml:space="preserve"> </w:t>
      </w:r>
      <w:r>
        <w:rPr>
          <w:rStyle w:val="VerbatimChar"/>
        </w:rPr>
        <w:t xml:space="preserve">Servidores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RF005:</w:t>
      </w:r>
      <w:r>
        <w:t xml:space="preserve"> </w:t>
      </w:r>
      <w:r>
        <w:t xml:space="preserve">Se um registro correspondente for encontrado na base de dados, o sistema deve ignorar a regra atual de provisionamento de volumes padrão.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RF006:</w:t>
      </w:r>
      <w:r>
        <w:t xml:space="preserve"> </w:t>
      </w:r>
      <w:r>
        <w:t xml:space="preserve">Se um registro correspondente for encontrado, o sistema deve replicar os volumes (CPU, Memória, Disco_OPT, Disco_LOG) do registro encontrado para o novo servidor que está sendo cadastrado.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RF007:</w:t>
      </w:r>
      <w:r>
        <w:t xml:space="preserve"> </w:t>
      </w:r>
      <w:r>
        <w:t xml:space="preserve">Se nenhum registro correspondente for encontrado, o sistema deve aplicar a regra atual de provisionamento de volumes padrão para CPU, Memória, Disco_OPT e Disco_LOG.</w:t>
      </w:r>
    </w:p>
    <w:p>
      <w:pPr>
        <w:pStyle w:val="Heading4"/>
      </w:pPr>
      <w:bookmarkStart w:id="34" w:name="X1b4010492b217264486fb64c6eb21de458f84a5"/>
      <w:r>
        <w:t xml:space="preserve">4.1.3 Regra de Negócio: Provisionamento de Volumes (Atual vs. Nova)</w:t>
      </w:r>
      <w:bookmarkEnd w:id="34"/>
    </w:p>
    <w:tbl>
      <w:tblPr>
        <w:tblStyle w:val="Table"/>
        <w:tblW w:type="pct" w:w="5000.0"/>
        <w:tblLook w:firstRow="1"/>
      </w:tblPr>
      <w:tblGrid>
        <w:gridCol w:w="1421"/>
        <w:gridCol w:w="2233"/>
        <w:gridCol w:w="426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Cenário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Regra Atual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Nova Regra (Proposta)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Servidor novo, sem correspondência</w:t>
            </w:r>
          </w:p>
        </w:tc>
        <w:tc>
          <w:p>
            <w:pPr>
              <w:pStyle w:val="Compact"/>
              <w:jc w:val="left"/>
            </w:pPr>
            <w:r>
              <w:t xml:space="preserve">Aplica volumes padrão para CPU, Memória, Disco_OPT, Disco_LOG.</w:t>
            </w:r>
          </w:p>
        </w:tc>
        <w:tc>
          <w:p>
            <w:pPr>
              <w:pStyle w:val="Compact"/>
              <w:jc w:val="left"/>
            </w:pPr>
            <w:r>
              <w:t xml:space="preserve">Aplica volumes padrão para CPU, Memória, Disco_OPT, Disco_LOG.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Servidor novo, com correspondência</w:t>
            </w:r>
          </w:p>
        </w:tc>
        <w:tc>
          <w:p>
            <w:pPr>
              <w:pStyle w:val="Compact"/>
              <w:jc w:val="left"/>
            </w:pPr>
            <w:r>
              <w:t xml:space="preserve">Aplica volumes padrão para CPU, Memória, Disco_OPT, Disco_LOG.</w:t>
            </w:r>
          </w:p>
        </w:tc>
        <w:tc>
          <w:p>
            <w:pPr>
              <w:pStyle w:val="Compact"/>
              <w:jc w:val="left"/>
            </w:pPr>
            <w:r>
              <w:t xml:space="preserve">Replica volumes (CPU, Memória, Disco_OPT, Disco_LOG) do registro encontrado.</w:t>
            </w:r>
          </w:p>
        </w:tc>
      </w:tr>
    </w:tbl>
    <w:p>
      <w:pPr>
        <w:pStyle w:val="Heading3"/>
      </w:pPr>
      <w:bookmarkStart w:id="35" w:name="requisitos-não-funcionais"/>
      <w:r>
        <w:t xml:space="preserve">4.2 Requisitos Não Funcionais</w:t>
      </w:r>
      <w:bookmarkEnd w:id="35"/>
    </w:p>
    <w:p>
      <w:pPr>
        <w:pStyle w:val="Heading4"/>
      </w:pPr>
      <w:bookmarkStart w:id="36" w:name="desempenho"/>
      <w:r>
        <w:t xml:space="preserve">4.2.1 Desempenho</w:t>
      </w:r>
      <w:bookmarkEnd w:id="36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RNF001:</w:t>
      </w:r>
      <w:r>
        <w:t xml:space="preserve"> </w:t>
      </w:r>
      <w:r>
        <w:t xml:space="preserve">A validação e o provisionamento de volumes devem ser concluídos em no máximo 2 segundos após o clique no botão</w:t>
      </w:r>
      <w:r>
        <w:t xml:space="preserve"> </w:t>
      </w:r>
      <w:r>
        <w:t xml:space="preserve">‘</w:t>
      </w:r>
      <w:r>
        <w:t xml:space="preserve">Salvar</w:t>
      </w:r>
      <w:r>
        <w:t xml:space="preserve">’</w:t>
      </w:r>
      <w:r>
        <w:t xml:space="preserve">, para não impactar a experiência do usuário.</w:t>
      </w:r>
    </w:p>
    <w:p>
      <w:pPr>
        <w:pStyle w:val="Heading4"/>
      </w:pPr>
      <w:bookmarkStart w:id="37" w:name="segurança"/>
      <w:r>
        <w:t xml:space="preserve">4.2.2 Segurança</w:t>
      </w:r>
      <w:bookmarkEnd w:id="37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RNF002:</w:t>
      </w:r>
      <w:r>
        <w:t xml:space="preserve"> </w:t>
      </w:r>
      <w:r>
        <w:t xml:space="preserve">A replicação de volumes deve ser realizada apenas por usuários com permissão de</w:t>
      </w:r>
      <w:r>
        <w:t xml:space="preserve"> </w:t>
      </w:r>
      <w:r>
        <w:rPr>
          <w:rStyle w:val="VerbatimChar"/>
        </w:rPr>
        <w:t xml:space="preserve">Administrador do Sistema</w:t>
      </w:r>
      <w:r>
        <w:t xml:space="preserve"> </w:t>
      </w:r>
      <w:r>
        <w:t xml:space="preserve">ou equivalente.</w:t>
      </w:r>
    </w:p>
    <w:p>
      <w:pPr>
        <w:pStyle w:val="Heading4"/>
      </w:pPr>
      <w:bookmarkStart w:id="38" w:name="usabilidade"/>
      <w:r>
        <w:t xml:space="preserve">4.2.3 Usabilidade</w:t>
      </w:r>
      <w:bookmarkEnd w:id="38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RNF003:</w:t>
      </w:r>
      <w:r>
        <w:t xml:space="preserve"> </w:t>
      </w:r>
      <w:r>
        <w:t xml:space="preserve">O sistema deve fornecer feedback visual claro ao usuário sobre o sucesso ou falha do cadastro do servidor, incluindo o provisionamento de volumes.</w:t>
      </w:r>
    </w:p>
    <w:p>
      <w:pPr>
        <w:pStyle w:val="Heading4"/>
      </w:pPr>
      <w:bookmarkStart w:id="39" w:name="confiabilidade"/>
      <w:r>
        <w:t xml:space="preserve">4.2.4 Confiabilidade</w:t>
      </w:r>
      <w:bookmarkEnd w:id="39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RNF004:</w:t>
      </w:r>
      <w:r>
        <w:t xml:space="preserve"> </w:t>
      </w:r>
      <w:r>
        <w:t xml:space="preserve">O sistema deve garantir a integridade dos dados durante a replicação de volumes, evitando perdas ou corrupção de informações.</w:t>
      </w:r>
    </w:p>
    <w:p>
      <w:pPr>
        <w:pStyle w:val="Heading4"/>
      </w:pPr>
      <w:bookmarkStart w:id="40" w:name="manutenibilidade"/>
      <w:r>
        <w:t xml:space="preserve">4.2.5 Manutenibilidade</w:t>
      </w:r>
      <w:bookmarkEnd w:id="40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RNF005:</w:t>
      </w:r>
      <w:r>
        <w:t xml:space="preserve"> </w:t>
      </w:r>
      <w:r>
        <w:t xml:space="preserve">O código da nova regra de negócio deve ser modular e bem documentado, facilitando futuras manutenções e evoluções.</w:t>
      </w:r>
    </w:p>
    <w:p>
      <w:pPr>
        <w:pStyle w:val="Heading3"/>
      </w:pPr>
      <w:bookmarkStart w:id="41" w:name="regras-de-negócio-detalhamento"/>
      <w:r>
        <w:t xml:space="preserve">4.3 Regras de Negócio (Detalhamento)</w:t>
      </w:r>
      <w:bookmarkEnd w:id="41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RN001:</w:t>
      </w:r>
      <w:r>
        <w:t xml:space="preserve"> </w:t>
      </w:r>
      <w:r>
        <w:t xml:space="preserve">A validação de existência de servidor é baseada na combinação exata dos campos</w:t>
      </w:r>
      <w:r>
        <w:t xml:space="preserve"> </w:t>
      </w:r>
      <w:r>
        <w:rPr>
          <w:rStyle w:val="VerbatimChar"/>
        </w:rPr>
        <w:t xml:space="preserve">Sistema</w:t>
      </w:r>
      <w:r>
        <w:t xml:space="preserve">,</w:t>
      </w:r>
      <w:r>
        <w:t xml:space="preserve"> </w:t>
      </w:r>
      <w:r>
        <w:rPr>
          <w:rStyle w:val="VerbatimChar"/>
        </w:rPr>
        <w:t xml:space="preserve">Plataforma</w:t>
      </w:r>
      <w:r>
        <w:t xml:space="preserve">,</w:t>
      </w:r>
      <w:r>
        <w:t xml:space="preserve"> </w:t>
      </w:r>
      <w:r>
        <w:rPr>
          <w:rStyle w:val="VerbatimChar"/>
        </w:rPr>
        <w:t xml:space="preserve">Ambiente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Site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RN002:</w:t>
      </w:r>
      <w:r>
        <w:t xml:space="preserve"> </w:t>
      </w:r>
      <w:r>
        <w:t xml:space="preserve">Se múltiplos registros forem encontrados com a mesma combinação de</w:t>
      </w:r>
      <w:r>
        <w:t xml:space="preserve"> </w:t>
      </w:r>
      <w:r>
        <w:rPr>
          <w:rStyle w:val="VerbatimChar"/>
        </w:rPr>
        <w:t xml:space="preserve">Sistema</w:t>
      </w:r>
      <w:r>
        <w:t xml:space="preserve">,</w:t>
      </w:r>
      <w:r>
        <w:t xml:space="preserve"> </w:t>
      </w:r>
      <w:r>
        <w:rPr>
          <w:rStyle w:val="VerbatimChar"/>
        </w:rPr>
        <w:t xml:space="preserve">Plataforma</w:t>
      </w:r>
      <w:r>
        <w:t xml:space="preserve">,</w:t>
      </w:r>
      <w:r>
        <w:t xml:space="preserve"> </w:t>
      </w:r>
      <w:r>
        <w:rPr>
          <w:rStyle w:val="VerbatimChar"/>
        </w:rPr>
        <w:t xml:space="preserve">Ambiente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Site</w:t>
      </w:r>
      <w:r>
        <w:t xml:space="preserve">, o sistema deve utilizar o registro mais recente (com base na data de atualização ou criação) para replicar os volumes.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RN003:</w:t>
      </w:r>
      <w:r>
        <w:t xml:space="preserve"> </w:t>
      </w:r>
      <w:r>
        <w:t xml:space="preserve">Os volumes a serem replicados são exclusivamente</w:t>
      </w:r>
      <w:r>
        <w:t xml:space="preserve"> </w:t>
      </w:r>
      <w:r>
        <w:rPr>
          <w:rStyle w:val="VerbatimChar"/>
        </w:rPr>
        <w:t xml:space="preserve">CPU</w:t>
      </w:r>
      <w:r>
        <w:t xml:space="preserve">,</w:t>
      </w:r>
      <w:r>
        <w:t xml:space="preserve"> </w:t>
      </w:r>
      <w:r>
        <w:rPr>
          <w:rStyle w:val="VerbatimChar"/>
        </w:rPr>
        <w:t xml:space="preserve">Memória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Disco_OPT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Disco_LOG</w:t>
      </w:r>
      <w:r>
        <w:t xml:space="preserve">.</w:t>
      </w:r>
    </w:p>
    <w:p>
      <w:pPr>
        <w:pStyle w:val="Heading3"/>
      </w:pPr>
      <w:bookmarkStart w:id="42" w:name="critérios-de-aceitação"/>
      <w:r>
        <w:t xml:space="preserve">4.4 Critérios de Aceitação</w:t>
      </w:r>
      <w:bookmarkEnd w:id="42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CA001:</w:t>
      </w:r>
      <w:r>
        <w:t xml:space="preserve"> </w:t>
      </w:r>
      <w:r>
        <w:t xml:space="preserve">Dado que um usuário preenche os campos</w:t>
      </w:r>
      <w:r>
        <w:t xml:space="preserve"> </w:t>
      </w:r>
      <w:r>
        <w:rPr>
          <w:rStyle w:val="VerbatimChar"/>
        </w:rPr>
        <w:t xml:space="preserve">Sistema</w:t>
      </w:r>
      <w:r>
        <w:t xml:space="preserve">,</w:t>
      </w:r>
      <w:r>
        <w:t xml:space="preserve"> </w:t>
      </w:r>
      <w:r>
        <w:rPr>
          <w:rStyle w:val="VerbatimChar"/>
        </w:rPr>
        <w:t xml:space="preserve">Plataforma</w:t>
      </w:r>
      <w:r>
        <w:t xml:space="preserve">,</w:t>
      </w:r>
      <w:r>
        <w:t xml:space="preserve"> </w:t>
      </w:r>
      <w:r>
        <w:rPr>
          <w:rStyle w:val="VerbatimChar"/>
        </w:rPr>
        <w:t xml:space="preserve">Ambiente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Site</w:t>
      </w:r>
      <w:r>
        <w:t xml:space="preserve"> </w:t>
      </w:r>
      <w:r>
        <w:t xml:space="preserve">com uma combinação que</w:t>
      </w:r>
      <w:r>
        <w:t xml:space="preserve"> </w:t>
      </w:r>
      <w:r>
        <w:rPr>
          <w:b/>
        </w:rPr>
        <w:t xml:space="preserve">não existe</w:t>
      </w:r>
      <w:r>
        <w:t xml:space="preserve"> </w:t>
      </w:r>
      <w:r>
        <w:t xml:space="preserve">na base de dados, quando o usuário clicar em</w:t>
      </w:r>
      <w:r>
        <w:t xml:space="preserve"> </w:t>
      </w:r>
      <w:r>
        <w:t xml:space="preserve">‘</w:t>
      </w:r>
      <w:r>
        <w:t xml:space="preserve">Salvar</w:t>
      </w:r>
      <w:r>
        <w:t xml:space="preserve">’</w:t>
      </w:r>
      <w:r>
        <w:t xml:space="preserve">, então o servidor deve ser cadastrado com os volumes padrão para CPU, Memória, Disco_OPT e Disco_LOG.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CA002:</w:t>
      </w:r>
      <w:r>
        <w:t xml:space="preserve"> </w:t>
      </w:r>
      <w:r>
        <w:t xml:space="preserve">Dado que um usuário preenche os campos</w:t>
      </w:r>
      <w:r>
        <w:t xml:space="preserve"> </w:t>
      </w:r>
      <w:r>
        <w:rPr>
          <w:rStyle w:val="VerbatimChar"/>
        </w:rPr>
        <w:t xml:space="preserve">Sistema</w:t>
      </w:r>
      <w:r>
        <w:t xml:space="preserve">,</w:t>
      </w:r>
      <w:r>
        <w:t xml:space="preserve"> </w:t>
      </w:r>
      <w:r>
        <w:rPr>
          <w:rStyle w:val="VerbatimChar"/>
        </w:rPr>
        <w:t xml:space="preserve">Plataforma</w:t>
      </w:r>
      <w:r>
        <w:t xml:space="preserve">,</w:t>
      </w:r>
      <w:r>
        <w:t xml:space="preserve"> </w:t>
      </w:r>
      <w:r>
        <w:rPr>
          <w:rStyle w:val="VerbatimChar"/>
        </w:rPr>
        <w:t xml:space="preserve">Ambiente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Site</w:t>
      </w:r>
      <w:r>
        <w:t xml:space="preserve"> </w:t>
      </w:r>
      <w:r>
        <w:t xml:space="preserve">com uma combinação que</w:t>
      </w:r>
      <w:r>
        <w:t xml:space="preserve"> </w:t>
      </w:r>
      <w:r>
        <w:rPr>
          <w:b/>
        </w:rPr>
        <w:t xml:space="preserve">existe</w:t>
      </w:r>
      <w:r>
        <w:t xml:space="preserve"> </w:t>
      </w:r>
      <w:r>
        <w:t xml:space="preserve">na base de dados, quando o usuário clicar em</w:t>
      </w:r>
      <w:r>
        <w:t xml:space="preserve"> </w:t>
      </w:r>
      <w:r>
        <w:t xml:space="preserve">‘</w:t>
      </w:r>
      <w:r>
        <w:t xml:space="preserve">Salvar</w:t>
      </w:r>
      <w:r>
        <w:t xml:space="preserve">’</w:t>
      </w:r>
      <w:r>
        <w:t xml:space="preserve">, então o servidor deve ser cadastrado com os volumes (CPU, Memória, Disco_OPT, Disco_LOG) replicados do registro existente.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CA003:</w:t>
      </w:r>
      <w:r>
        <w:t xml:space="preserve"> </w:t>
      </w:r>
      <w:r>
        <w:t xml:space="preserve">Dado que um usuário preenche os campos</w:t>
      </w:r>
      <w:r>
        <w:t xml:space="preserve"> </w:t>
      </w:r>
      <w:r>
        <w:rPr>
          <w:rStyle w:val="VerbatimChar"/>
        </w:rPr>
        <w:t xml:space="preserve">Sistema</w:t>
      </w:r>
      <w:r>
        <w:t xml:space="preserve">,</w:t>
      </w:r>
      <w:r>
        <w:t xml:space="preserve"> </w:t>
      </w:r>
      <w:r>
        <w:rPr>
          <w:rStyle w:val="VerbatimChar"/>
        </w:rPr>
        <w:t xml:space="preserve">Plataforma</w:t>
      </w:r>
      <w:r>
        <w:t xml:space="preserve">,</w:t>
      </w:r>
      <w:r>
        <w:t xml:space="preserve"> </w:t>
      </w:r>
      <w:r>
        <w:rPr>
          <w:rStyle w:val="VerbatimChar"/>
        </w:rPr>
        <w:t xml:space="preserve">Ambiente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Site</w:t>
      </w:r>
      <w:r>
        <w:t xml:space="preserve"> </w:t>
      </w:r>
      <w:r>
        <w:t xml:space="preserve">com uma combinação que</w:t>
      </w:r>
      <w:r>
        <w:t xml:space="preserve"> </w:t>
      </w:r>
      <w:r>
        <w:rPr>
          <w:b/>
        </w:rPr>
        <w:t xml:space="preserve">existe</w:t>
      </w:r>
      <w:r>
        <w:t xml:space="preserve"> </w:t>
      </w:r>
      <w:r>
        <w:t xml:space="preserve">na base de dados e há múltiplos registros, quando o usuário clicar em</w:t>
      </w:r>
      <w:r>
        <w:t xml:space="preserve"> </w:t>
      </w:r>
      <w:r>
        <w:t xml:space="preserve">‘</w:t>
      </w:r>
      <w:r>
        <w:t xml:space="preserve">Salvar</w:t>
      </w:r>
      <w:r>
        <w:t xml:space="preserve">’</w:t>
      </w:r>
      <w:r>
        <w:t xml:space="preserve">, então o servidor deve ser cadastrado com os volumes (CPU, Memória, Disco_OPT, Disco_LOG) replicados do registro mais recente.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modelagem-de-requisitos"/>
      <w:r>
        <w:t xml:space="preserve">5. Modelagem de Requisitos</w:t>
      </w:r>
      <w:bookmarkEnd w:id="43"/>
    </w:p>
    <w:p>
      <w:pPr>
        <w:pStyle w:val="Heading3"/>
      </w:pPr>
      <w:bookmarkStart w:id="44" w:name="fluxo-de-processo"/>
      <w:r>
        <w:t xml:space="preserve">5.1 Fluxo de Processo</w:t>
      </w:r>
      <w:bookmarkEnd w:id="44"/>
    </w:p>
    <w:p>
      <w:pPr>
        <w:pStyle w:val="FirstParagraph"/>
      </w:pPr>
      <w:r>
        <w:rPr>
          <w:b/>
        </w:rPr>
        <w:t xml:space="preserve">Fluxo Atual: Cadastro de Servidor</w:t>
      </w:r>
    </w:p>
    <w:p>
      <w:pPr>
        <w:numPr>
          <w:ilvl w:val="0"/>
          <w:numId w:val="1012"/>
        </w:numPr>
        <w:pStyle w:val="Compact"/>
      </w:pPr>
      <w:r>
        <w:t xml:space="preserve">Usuário acessa</w:t>
      </w:r>
      <w:r>
        <w:t xml:space="preserve"> </w:t>
      </w:r>
      <w:r>
        <w:rPr>
          <w:rStyle w:val="VerbatimChar"/>
        </w:rPr>
        <w:t xml:space="preserve">Restrito &gt; Servidores &gt; Editar servidor &gt; Adicionar Servidor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Usuário preenche os dados do novo servidor.</w:t>
      </w:r>
    </w:p>
    <w:p>
      <w:pPr>
        <w:numPr>
          <w:ilvl w:val="0"/>
          <w:numId w:val="1012"/>
        </w:numPr>
        <w:pStyle w:val="Compact"/>
      </w:pPr>
      <w:r>
        <w:t xml:space="preserve">Usuário clica em</w:t>
      </w:r>
      <w:r>
        <w:t xml:space="preserve"> </w:t>
      </w:r>
      <w:r>
        <w:t xml:space="preserve">‘</w:t>
      </w:r>
      <w:r>
        <w:t xml:space="preserve">Salvar</w:t>
      </w:r>
      <w:r>
        <w:t xml:space="preserve">’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Sistema aplica volumes padrão para CPU, Memória, Disco_OPT, Disco_LOG.</w:t>
      </w:r>
    </w:p>
    <w:p>
      <w:pPr>
        <w:numPr>
          <w:ilvl w:val="0"/>
          <w:numId w:val="1012"/>
        </w:numPr>
        <w:pStyle w:val="Compact"/>
      </w:pPr>
      <w:r>
        <w:t xml:space="preserve">Sistema salva o novo servidor na base de dados.</w:t>
      </w:r>
    </w:p>
    <w:p>
      <w:pPr>
        <w:numPr>
          <w:ilvl w:val="0"/>
          <w:numId w:val="1012"/>
        </w:numPr>
        <w:pStyle w:val="Compact"/>
      </w:pPr>
      <w:r>
        <w:t xml:space="preserve">Sistema exibe mensagem de sucesso.</w:t>
      </w:r>
    </w:p>
    <w:p>
      <w:pPr>
        <w:pStyle w:val="FirstParagraph"/>
      </w:pPr>
      <w:r>
        <w:rPr>
          <w:b/>
        </w:rPr>
        <w:t xml:space="preserve">Fluxo Proposto: Cadastro de Servidor com Validação de Volumes</w:t>
      </w:r>
    </w:p>
    <w:p>
      <w:pPr>
        <w:numPr>
          <w:ilvl w:val="0"/>
          <w:numId w:val="1013"/>
        </w:numPr>
        <w:pStyle w:val="Compact"/>
      </w:pPr>
      <w:r>
        <w:t xml:space="preserve">Usuário acessa</w:t>
      </w:r>
      <w:r>
        <w:t xml:space="preserve"> </w:t>
      </w:r>
      <w:r>
        <w:rPr>
          <w:rStyle w:val="VerbatimChar"/>
        </w:rPr>
        <w:t xml:space="preserve">Restrito &gt; Servidores &gt; Editar servidor &gt; Adicionar Servidor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Usuário preenche os dados do novo servidor.</w:t>
      </w:r>
    </w:p>
    <w:p>
      <w:pPr>
        <w:numPr>
          <w:ilvl w:val="0"/>
          <w:numId w:val="1013"/>
        </w:numPr>
        <w:pStyle w:val="Compact"/>
      </w:pPr>
      <w:r>
        <w:t xml:space="preserve">Usuário clica em</w:t>
      </w:r>
      <w:r>
        <w:t xml:space="preserve"> </w:t>
      </w:r>
      <w:r>
        <w:t xml:space="preserve">‘</w:t>
      </w:r>
      <w:r>
        <w:t xml:space="preserve">Salvar</w:t>
      </w:r>
      <w:r>
        <w:t xml:space="preserve">’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Sistema realiza validação na base de dados usando</w:t>
      </w:r>
      <w:r>
        <w:rPr>
          <w:b/>
        </w:rPr>
        <w:t xml:space="preserve"> </w:t>
      </w:r>
      <w:r>
        <w:rPr>
          <w:rStyle w:val="VerbatimChar"/>
          <w:b/>
        </w:rPr>
        <w:t xml:space="preserve">Sistema</w:t>
      </w:r>
      <w:r>
        <w:rPr>
          <w:b/>
        </w:rPr>
        <w:t xml:space="preserve">,</w:t>
      </w:r>
      <w:r>
        <w:rPr>
          <w:b/>
        </w:rPr>
        <w:t xml:space="preserve"> </w:t>
      </w:r>
      <w:r>
        <w:rPr>
          <w:rStyle w:val="VerbatimChar"/>
          <w:b/>
        </w:rPr>
        <w:t xml:space="preserve">Plataforma</w:t>
      </w:r>
      <w:r>
        <w:rPr>
          <w:b/>
        </w:rPr>
        <w:t xml:space="preserve">,</w:t>
      </w:r>
      <w:r>
        <w:rPr>
          <w:b/>
        </w:rPr>
        <w:t xml:space="preserve"> </w:t>
      </w:r>
      <w:r>
        <w:rPr>
          <w:rStyle w:val="VerbatimChar"/>
          <w:b/>
        </w:rPr>
        <w:t xml:space="preserve">Ambiente</w:t>
      </w:r>
      <w:r>
        <w:rPr>
          <w:b/>
        </w:rPr>
        <w:t xml:space="preserve"> </w:t>
      </w:r>
      <w:r>
        <w:rPr>
          <w:b/>
        </w:rPr>
        <w:t xml:space="preserve">e</w:t>
      </w:r>
      <w:r>
        <w:rPr>
          <w:b/>
        </w:rPr>
        <w:t xml:space="preserve"> </w:t>
      </w:r>
      <w:r>
        <w:rPr>
          <w:rStyle w:val="VerbatimChar"/>
          <w:b/>
        </w:rPr>
        <w:t xml:space="preserve">Site</w:t>
      </w:r>
      <w:r>
        <w:rPr>
          <w:b/>
        </w:rPr>
        <w:t xml:space="preserve"> </w:t>
      </w:r>
      <w:r>
        <w:rPr>
          <w:b/>
        </w:rPr>
        <w:t xml:space="preserve">como chave.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SE registro correspondente for encontrado: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Sistema ignora regra de volumes padrão.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Sistema replica volumes (CPU, Memória, Disco_OPT, Disco_LOG) do registro encontrado.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SENÃO (registro não encontrado):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Sistema aplica volumes padrão para CPU, Memória, Disco_OPT, Disco_LOG.</w:t>
      </w:r>
    </w:p>
    <w:p>
      <w:pPr>
        <w:numPr>
          <w:ilvl w:val="0"/>
          <w:numId w:val="1013"/>
        </w:numPr>
        <w:pStyle w:val="Compact"/>
      </w:pPr>
      <w:r>
        <w:t xml:space="preserve">Sistema salva o novo servidor na base de dados.</w:t>
      </w:r>
    </w:p>
    <w:p>
      <w:pPr>
        <w:numPr>
          <w:ilvl w:val="0"/>
          <w:numId w:val="1013"/>
        </w:numPr>
        <w:pStyle w:val="Compact"/>
      </w:pPr>
      <w:r>
        <w:t xml:space="preserve">Sistema exibe mensagem de sucesso.</w:t>
      </w:r>
    </w:p>
    <w:p>
      <w:pPr>
        <w:pStyle w:val="Heading3"/>
      </w:pPr>
      <w:bookmarkStart w:id="45" w:name="Xdf30fc7edd1100a8a01828beca97601991eac0f"/>
      <w:r>
        <w:t xml:space="preserve">5.2 Estrutura da Tabela Servidores (Exemplo de Campos Relevantes)</w:t>
      </w:r>
      <w:bookmarkEnd w:id="45"/>
    </w:p>
    <w:tbl>
      <w:tblPr>
        <w:tblStyle w:val="Table"/>
        <w:tblW w:type="pct" w:w="5000.0"/>
        <w:tblLook w:firstRow="1"/>
      </w:tblPr>
      <w:tblGrid>
        <w:gridCol w:w="942"/>
        <w:gridCol w:w="2262"/>
        <w:gridCol w:w="1697"/>
        <w:gridCol w:w="942"/>
        <w:gridCol w:w="207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 de Dado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Chave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Observações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ID_Servidor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Identificador único do servidor.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t xml:space="preserve">Auto-incremento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Sistema</w:t>
            </w:r>
          </w:p>
        </w:tc>
        <w:tc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p>
            <w:pPr>
              <w:pStyle w:val="Compact"/>
              <w:jc w:val="left"/>
            </w:pPr>
            <w:r>
              <w:t xml:space="preserve">Nome do sistema associado ao servidor.</w:t>
            </w:r>
          </w:p>
        </w:tc>
        <w:tc>
          <w:p>
            <w:pPr>
              <w:pStyle w:val="Compact"/>
              <w:jc w:val="left"/>
            </w:pPr>
            <w:r>
              <w:t xml:space="preserve">Parte da chave de validação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Plataforma</w:t>
            </w:r>
          </w:p>
        </w:tc>
        <w:tc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p>
            <w:pPr>
              <w:pStyle w:val="Compact"/>
              <w:jc w:val="left"/>
            </w:pPr>
            <w:r>
              <w:t xml:space="preserve">Plataforma do servidor.</w:t>
            </w:r>
          </w:p>
        </w:tc>
        <w:tc>
          <w:p>
            <w:pPr>
              <w:pStyle w:val="Compact"/>
              <w:jc w:val="left"/>
            </w:pPr>
            <w:r>
              <w:t xml:space="preserve">Parte da chave de validação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Ambiente</w:t>
            </w:r>
          </w:p>
        </w:tc>
        <w:tc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p>
            <w:pPr>
              <w:pStyle w:val="Compact"/>
              <w:jc w:val="left"/>
            </w:pPr>
            <w:r>
              <w:t xml:space="preserve">Ambiente do servidor (e.g., Produção, Homologação).</w:t>
            </w:r>
          </w:p>
        </w:tc>
        <w:tc>
          <w:p>
            <w:pPr>
              <w:pStyle w:val="Compact"/>
              <w:jc w:val="left"/>
            </w:pPr>
            <w:r>
              <w:t xml:space="preserve">Parte da chave de validação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Site</w:t>
            </w:r>
          </w:p>
        </w:tc>
        <w:tc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p>
            <w:pPr>
              <w:pStyle w:val="Compact"/>
              <w:jc w:val="left"/>
            </w:pPr>
            <w:r>
              <w:t xml:space="preserve">Localização física ou lógica do servidor.</w:t>
            </w:r>
          </w:p>
        </w:tc>
        <w:tc>
          <w:p>
            <w:pPr>
              <w:pStyle w:val="Compact"/>
              <w:jc w:val="left"/>
            </w:pPr>
            <w:r>
              <w:t xml:space="preserve">Parte da chave de validação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Quantidade de CPU alocada.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Memória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Quantidade de memória (GB) alocada.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Disco_OPT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Tamanho do disco de sistema operacional (GB).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Disco_LOG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Tamanho do disco de logs (GB).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Data_Criacao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left"/>
            </w:pPr>
            <w:r>
              <w:t xml:space="preserve">Data e hora de criação do registro.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Usado para RN002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Data_Atualizacao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left"/>
            </w:pPr>
            <w:r>
              <w:t xml:space="preserve">Data e hora da última atualização do registro.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Usado para RN002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validações"/>
      <w:r>
        <w:t xml:space="preserve">6. Validações</w:t>
      </w:r>
      <w:bookmarkEnd w:id="46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Validação de Campos Chave:</w:t>
      </w:r>
      <w:r>
        <w:t xml:space="preserve"> </w:t>
      </w:r>
      <w:r>
        <w:t xml:space="preserve">Os campos</w:t>
      </w:r>
      <w:r>
        <w:t xml:space="preserve"> </w:t>
      </w:r>
      <w:r>
        <w:rPr>
          <w:rStyle w:val="VerbatimChar"/>
        </w:rPr>
        <w:t xml:space="preserve">Sistema</w:t>
      </w:r>
      <w:r>
        <w:t xml:space="preserve">,</w:t>
      </w:r>
      <w:r>
        <w:t xml:space="preserve"> </w:t>
      </w:r>
      <w:r>
        <w:rPr>
          <w:rStyle w:val="VerbatimChar"/>
        </w:rPr>
        <w:t xml:space="preserve">Plataforma</w:t>
      </w:r>
      <w:r>
        <w:t xml:space="preserve">,</w:t>
      </w:r>
      <w:r>
        <w:t xml:space="preserve"> </w:t>
      </w:r>
      <w:r>
        <w:rPr>
          <w:rStyle w:val="VerbatimChar"/>
        </w:rPr>
        <w:t xml:space="preserve">Ambiente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Site</w:t>
      </w:r>
      <w:r>
        <w:t xml:space="preserve"> </w:t>
      </w:r>
      <w:r>
        <w:t xml:space="preserve">devem ser preenchidos obrigatoriamente para que a validação de existência de servidor possa ocorrer.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Validação de Existência:</w:t>
      </w:r>
      <w:r>
        <w:t xml:space="preserve"> </w:t>
      </w:r>
      <w:r>
        <w:t xml:space="preserve">A busca na base de dados deve ser exata para os quatro campos chave. Qualquer diferença deve resultar em</w:t>
      </w:r>
      <w:r>
        <w:t xml:space="preserve"> </w:t>
      </w:r>
      <w:r>
        <w:t xml:space="preserve">‘</w:t>
      </w:r>
      <w:r>
        <w:t xml:space="preserve">registro não encontrado</w:t>
      </w:r>
      <w:r>
        <w:t xml:space="preserve">’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referências"/>
      <w:r>
        <w:t xml:space="preserve">7. Referências</w:t>
      </w:r>
      <w:bookmarkEnd w:id="47"/>
    </w:p>
    <w:p>
      <w:pPr>
        <w:pStyle w:val="FirstParagraph"/>
      </w:pPr>
      <w:r>
        <w:t xml:space="preserve">[1] Project Management Institute. (2021).</w:t>
      </w:r>
      <w:r>
        <w:t xml:space="preserve"> </w:t>
      </w:r>
      <w:r>
        <w:rPr>
          <w:i/>
        </w:rPr>
        <w:t xml:space="preserve">A Guide to the Project Management Body of Knowledge (PMBOK® Guide)</w:t>
      </w:r>
      <w:r>
        <w:t xml:space="preserve"> </w:t>
      </w:r>
      <w:r>
        <w:t xml:space="preserve">(7th ed.). Project Management Institute.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2026-04-06T19:24:17Z</dcterms:created>
  <dcterms:modified xsi:type="dcterms:W3CDTF">2026-04-06T19:24:17Z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