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the_democratization_of_dissent_lo_652ca2"/>
      <w:r>
        <w:rPr>
          <w:b/>
          <w:sz w:val="56"/>
        </w:rPr>
        <w:t xml:space="preserve">The Democratization of Dissent: Low-Barrier Technology and the Illusion of Sophisticated Protest Organization</w:t>
      </w:r>
      <w:bookmarkEnd w:id="0"/>
    </w:p>
    <w:p>
      <w:pPr>
        <w:spacing w:after="210" w:lineRule="auto"/>
      </w:pPr>
      <w:r>
        <w:rPr>
          <w:b/>
        </w:rPr>
        <w:t xml:space="preserve">Author:</w:t>
      </w:r>
      <w:r>
        <w:rPr/>
        <w:t xml:space="preserve"> Research Analysis</w:t>
      </w:r>
      <w:r>
        <w:rPr/>
        <w:br w:type="textWrapping"/>
      </w:r>
      <w:r>
        <w:rPr>
          <w:b/>
        </w:rPr>
        <w:t xml:space="preserve">Date:</w:t>
      </w:r>
      <w:r>
        <w:rPr/>
        <w:t xml:space="preserve"> February 5, 2026</w:t>
      </w:r>
      <w:r>
        <w:rPr/>
        <w:br w:type="textWrapping"/>
      </w:r>
      <w:r>
        <w:rPr>
          <w:b/>
        </w:rPr>
        <w:t xml:space="preserve">Institution:</w:t>
      </w:r>
      <w:r>
        <w:rPr/>
        <w:t xml:space="preserve"> Independent Research</w:t>
      </w:r>
    </w:p>
    <w:p>
      <w:pPr>
        <w:spacing w:line="271" w:before="240" w:lineRule="auto"/>
      </w:pPr>
      <w:bookmarkStart w:id="1" w:name="abstract"/>
      <w:r>
        <w:rPr>
          <w:b/>
          <w:sz w:val="42"/>
        </w:rPr>
        <w:t xml:space="preserve">Abstract</w:t>
      </w:r>
      <w:bookmarkEnd w:id="1"/>
    </w:p>
    <w:p>
      <w:pPr>
        <w:spacing w:after="210" w:lineRule="auto"/>
      </w:pPr>
      <w:r>
        <w:rPr>
          <w:rFonts w:eastAsia="Georgia" w:cs="Georgia" w:ascii="Georgia" w:hAnsi="Georgia"/>
        </w:rPr>
        <w:t xml:space="preserve">This paper examines the paradox of modern protest movements: what authorities often perceive as "highly organized, well-funded operations" with sophisticated coordination infrastructure are frequently composed of ordinary citizens using readily accessible consumer technology and freely available organizational tools. Through comparative analysis of two divergent cases—Iranian anti-government protests under internet blackout (2022-2026) and U.S. Immigration and Customs Enforcement (ICE) resistance movements (2025-2026)—this research demonstrates that the barrier to entry for coordinating protests that exhibit hallmarks of professional organization has collapsed to near-zero. Using publicly available data, activist guides, and recent reporting, this study reveals that any motivated individual with smartphone access, basic digital literacy, and willingness to coordinate can establish protest networks indistinguishable from those created by trained organizers with substantial resources. The findings challenge conventional threat assessment frameworks that assume organizational sophistication correlates with funding, training, or access to specialized knowledge. This research has significant implications for policymakers, law enforcement, and scholars of social movements in understanding the true nature of modern dissent coordination.</w:t>
      </w:r>
    </w:p>
    <w:p>
      <w:pPr>
        <w:spacing w:after="210" w:lineRule="auto"/>
      </w:pPr>
      <w:r>
        <w:rPr>
          <w:b/>
        </w:rPr>
        <w:t xml:space="preserve">Keywords:</w:t>
      </w:r>
      <w:r>
        <w:rPr/>
        <w:t xml:space="preserve"> protest coordination, encrypted messaging, decentralized movements, digital activism, threat assessment, surveillance circumvention, Signal app, Starlink, ICE resistance, Iranian protests</w:t>
      </w:r>
    </w:p>
    <w:p>
      <w:pPr>
        <w:spacing w:line="271" w:before="240" w:lineRule="auto"/>
      </w:pPr>
      <w:bookmarkStart w:id="2" w:name="introduction"/>
      <w:r>
        <w:rPr>
          <w:b/>
          <w:sz w:val="42"/>
        </w:rPr>
        <w:t xml:space="preserve">Introduction</w:t>
      </w:r>
      <w:bookmarkEnd w:id="2"/>
    </w:p>
    <w:p>
      <w:pPr>
        <w:spacing w:after="210" w:lineRule="auto"/>
      </w:pPr>
      <w:r>
        <w:rPr>
          <w:rFonts w:eastAsia="Georgia" w:cs="Georgia" w:ascii="Georgia" w:hAnsi="Georgia"/>
        </w:rPr>
        <w:t xml:space="preserve">On January 8, 2026, the Iranian government implemented a nationwide internet blackout in response to escalating anti-government protests. Within hours, protesters were circumventing the shutdown using Starlink satellite terminals smuggled into the country, coordinating via Signal encrypted messaging groups, and broadcasting evidence of state repression to international audiences[1][2]. Half a world away, in cities across the United States, loosely organized networks of activists were tracking Immigration and Customs Enforcement (ICE) vehicles, maintaining real-time databases of agent movements, and coordinating rapid-response protest actions—all using the same freely available consumer technologies[3][4].</w:t>
      </w:r>
    </w:p>
    <w:p>
      <w:pPr>
        <w:spacing w:after="210" w:lineRule="auto"/>
      </w:pPr>
      <w:r>
        <w:rPr/>
        <w:t xml:space="preserve">To outside observers, including law enforcement and intelligence analysts, these movements might appear to be the work of well-funded, highly trained organizations with sophisticated operational capabilities. The reality, however, is fundamentally different: both movements represent the work of ordinary citizens who require nothing more than smartphones, freely available encrypted messaging applications, and basic instructions accessible through internet searches or AI language models.</w:t>
      </w:r>
    </w:p>
    <w:p>
      <w:pPr>
        <w:spacing w:line="271" w:before="240" w:lineRule="auto"/>
      </w:pPr>
      <w:bookmarkStart w:id="3" w:name="the_sophistication_paradox"/>
      <w:r>
        <w:rPr>
          <w:b/>
          <w:sz w:val="33"/>
        </w:rPr>
        <w:t xml:space="preserve">The Sophistication Paradox</w:t>
      </w:r>
      <w:bookmarkEnd w:id="3"/>
    </w:p>
    <w:p>
      <w:pPr>
        <w:spacing w:after="210" w:lineRule="auto"/>
      </w:pPr>
      <w:r>
        <w:rPr>
          <w:rFonts w:eastAsia="Georgia" w:cs="Georgia" w:ascii="Georgia" w:hAnsi="Georgia"/>
        </w:rPr>
        <w:t xml:space="preserve">Modern protest movements present what can be termed the "sophistication paradox": their operational outputs—coordinated actions, real-time intelligence gathering, secure communications, rapid response networks, and resilient organizational structures—mirror those of professional operations, yet they are achieved with minimal resources, training, or specialized knowledge. This paradox creates significant challenges for threat assessment frameworks that rely on operational complexity as an indicator of organizational capacity, funding, or external support.</w:t>
      </w:r>
    </w:p>
    <w:p>
      <w:pPr>
        <w:spacing w:after="210" w:lineRule="auto"/>
      </w:pPr>
      <w:r>
        <w:rPr/>
        <w:t xml:space="preserve">The traditional model of protest organization assumed that sophisticated coordination required: (1) significant financial resources for communication infrastructure; (2) trained organizers with specialized knowledge; (3) hierarchical command structures; (4) access to specialized tools or databases; and (5) substantial time for planning and recruitment. Each of these assumptions has been systematically undermined by the democratization of communication technology and the emergence of decentralized coordination models enabled by encrypted messaging platforms.</w:t>
      </w:r>
    </w:p>
    <w:p>
      <w:pPr>
        <w:spacing w:line="271" w:before="240" w:lineRule="auto"/>
      </w:pPr>
      <w:bookmarkStart w:id="4" w:name="research_questions_and_approach"/>
      <w:r>
        <w:rPr>
          <w:b/>
          <w:sz w:val="33"/>
        </w:rPr>
        <w:t xml:space="preserve">Research Questions and Approach</w:t>
      </w:r>
      <w:bookmarkEnd w:id="4"/>
    </w:p>
    <w:p>
      <w:pPr>
        <w:spacing w:after="210" w:lineRule="auto"/>
      </w:pPr>
      <w:r>
        <w:rPr/>
        <w:t xml:space="preserve">This paper addresses three central questions:</w:t>
      </w:r>
    </w:p>
    <w:p>
      <w:pPr>
        <w:numPr>
          <w:ilvl w:val="0"/>
          <w:numId w:val="1"/>
        </w:numPr>
        <w:spacing w:lineRule="auto"/>
      </w:pPr>
      <w:r>
        <w:rPr/>
        <w:t xml:space="preserve">What technological tools and organizational methods enable individuals with minimal resources to create protest coordination networks that exhibit apparent sophistication?</w:t>
      </w:r>
    </w:p>
    <w:p>
      <w:pPr>
        <w:numPr>
          <w:ilvl w:val="0"/>
          <w:numId w:val="1"/>
        </w:numPr>
        <w:spacing w:lineRule="auto"/>
      </w:pPr>
      <w:r>
        <w:rPr/>
        <w:t xml:space="preserve">How do the barriers to entry for protest organization differ across contexts with varying levels of state repression and technological suppression?</w:t>
      </w:r>
    </w:p>
    <w:p>
      <w:pPr>
        <w:numPr>
          <w:ilvl w:val="0"/>
          <w:numId w:val="1"/>
        </w:numPr>
        <w:spacing w:lineRule="auto"/>
      </w:pPr>
      <w:r>
        <w:rPr/>
        <w:t xml:space="preserve">What implications does the low-barrier nature of modern protest coordination have for distinguishing between "organized groups" and "spontaneous movements" in threat assessment contexts?</w:t>
      </w:r>
    </w:p>
    <w:p>
      <w:pPr>
        <w:spacing w:after="210" w:lineRule="auto"/>
      </w:pPr>
      <w:r>
        <w:rPr/>
        <w:t xml:space="preserve">To answer these questions, this research employs comparative case study analysis of two contemporary movements operating in dramatically different political and technological environments. The Iranian protests of 2022-2026 represent high-stakes resistance under authoritarian conditions with active technological suppression, including internet blackouts, GPS spoofing, signal jamming, and criminal penalties for unauthorized communication tools (up to 10 years imprisonment)[5][6]. In contrast, the U.S. ICE resistance movements of 2025-2026 operate in a permissive legal environment with unfettered access to commercial technology and First Amendment protections for most coordination activities[7][8].</w:t>
      </w:r>
    </w:p>
    <w:p>
      <w:pPr>
        <w:spacing w:after="210" w:lineRule="auto"/>
      </w:pPr>
      <w:r>
        <w:rPr/>
        <w:t xml:space="preserve">By examining these divergent cases, this study reveals the universal low-barrier characteristics of modern protest coordination while also identifying how state capacity for technological suppression shapes, but does not eliminate, the ability of ordinary citizens to organize effective resistance.</w:t>
      </w:r>
    </w:p>
    <w:p>
      <w:pPr>
        <w:spacing w:line="271" w:before="240" w:lineRule="auto"/>
      </w:pPr>
      <w:bookmarkStart w:id="5" w:name="methodological_considerations"/>
      <w:r>
        <w:rPr>
          <w:b/>
          <w:sz w:val="33"/>
        </w:rPr>
        <w:t xml:space="preserve">Methodological Considerations</w:t>
      </w:r>
      <w:bookmarkEnd w:id="5"/>
    </w:p>
    <w:p>
      <w:pPr>
        <w:spacing w:after="210" w:lineRule="auto"/>
      </w:pPr>
      <w:r>
        <w:rPr/>
        <w:t xml:space="preserve">This research draws on publicly available sources including: academic studies of protest coordination and communication technology[9][10]; news reporting from credible international outlets covering both case studies; open-source activist guides and security documentation[11]; social media posts and community organizing platforms; and technical analyses of circumvention technologies and their suppression[12]. The analysis focuses on operational methods, technology use, and organizational structures that can be verified through multiple independent sources.</w:t>
      </w:r>
    </w:p>
    <w:p>
      <w:pPr>
        <w:spacing w:after="210" w:lineRule="auto"/>
      </w:pPr>
      <w:r>
        <w:rPr/>
        <w:t xml:space="preserve">Ethical considerations are paramount: this paper analyzes coordination methods without providing step-by-step operational instructions that could facilitate illegal activities. The goal is scholarly understanding of modern protest dynamics, not the creation of actionable guides for obstruction of law enforcement or evasion of legal consequences. Where specific tactics are discussed, the analysis focuses on their accessibility and low barrier to entry rather than detailed implementation guidance.</w:t>
      </w:r>
    </w:p>
    <w:p>
      <w:pPr>
        <w:spacing w:line="271" w:before="240" w:lineRule="auto"/>
      </w:pPr>
      <w:bookmarkStart w:id="6" w:name="literature_review_technology_and_7653d0"/>
      <w:r>
        <w:rPr>
          <w:b/>
          <w:sz w:val="42"/>
        </w:rPr>
        <w:t xml:space="preserve">Literature Review: Technology and Collective Action</w:t>
      </w:r>
      <w:bookmarkEnd w:id="6"/>
    </w:p>
    <w:p>
      <w:pPr>
        <w:spacing w:after="210" w:lineRule="auto"/>
      </w:pPr>
      <w:r>
        <w:rPr/>
        <w:t xml:space="preserve">The relationship between communication technology and protest mobilization has been extensively studied since the Arab Spring protests of 2011, which were widely characterized as "Twitter revolutions" or "Facebook uprisings." However, scholarly consensus on the actual impact of technology on protest remains contested, with research producing mixed findings about whether digital tools enable or constrain collective action.</w:t>
      </w:r>
    </w:p>
    <w:p>
      <w:pPr>
        <w:spacing w:line="271" w:before="240" w:lineRule="auto"/>
      </w:pPr>
      <w:bookmarkStart w:id="7" w:name="theoretical_frameworks"/>
      <w:r>
        <w:rPr>
          <w:b/>
          <w:sz w:val="33"/>
        </w:rPr>
        <w:t xml:space="preserve">Theoretical Frameworks</w:t>
      </w:r>
      <w:bookmarkEnd w:id="7"/>
    </w:p>
    <w:p>
      <w:pPr>
        <w:spacing w:after="210" w:lineRule="auto"/>
      </w:pPr>
      <w:r>
        <w:rPr/>
        <w:t xml:space="preserve">Christensen and Garfias (2018) propose two primary mechanisms through which mobile communication technology affects protests[13]. First, cell phones lower coordination costs by enabling rapid communication among would-be protesters, helping overcome collective action problems. Second, these technologies broadcast information about state repression to wider audiences, which increases reputational costs for governments and may reduce their willingness to use force against demonstrators. Using global data from 2007-2014, their difference-in-differences analysis found that cell phone coverage increased the probability of protest by over 50% of the baseline mean, with larger effects observed when coverage connected localities to larger proportions of the population.</w:t>
      </w:r>
    </w:p>
    <w:p>
      <w:pPr>
        <w:spacing w:after="210" w:lineRule="auto"/>
      </w:pPr>
      <w:r>
        <w:rPr/>
        <w:t xml:space="preserve">This framework challenges earlier skepticism about technology's role in mobilization. Some scholars had argued that digital tools could actually reduce collective action by providing "slacktivism" alternatives to physical protest or by facilitating government surveillance and repression. The empirical evidence, however, increasingly supports the enabling function of communication technology, particularly in contexts where coordination costs are otherwise prohibitive.</w:t>
      </w:r>
    </w:p>
    <w:p>
      <w:pPr>
        <w:spacing w:line="271" w:before="240" w:lineRule="auto"/>
      </w:pPr>
      <w:bookmarkStart w:id="8" w:name="the_evolution_from_broadcast_to_c_813871"/>
      <w:r>
        <w:rPr>
          <w:b/>
          <w:sz w:val="33"/>
        </w:rPr>
        <w:t xml:space="preserve">The Evolution from Broadcast to Coordination Tools</w:t>
      </w:r>
      <w:bookmarkEnd w:id="8"/>
    </w:p>
    <w:p>
      <w:pPr>
        <w:spacing w:after="210" w:lineRule="auto"/>
      </w:pPr>
      <w:r>
        <w:rPr>
          <w:rFonts w:eastAsia="Georgia" w:cs="Georgia" w:ascii="Georgia" w:hAnsi="Georgia"/>
        </w:rPr>
        <w:t xml:space="preserve">Early research on technology and protest focused on broadcast platforms—Twitter, Facebook, YouTube—that amplified messages and facilitated information cascades. However, more recent scholarship has identified a shift toward encrypted, closed-group communication tools that enable operational coordination rather than public messaging[14][15]. This evolution reflects protesters' growing awareness of surveillance risks and the need for secure spaces to plan actions without detection.</w:t>
      </w:r>
    </w:p>
    <w:p>
      <w:pPr>
        <w:spacing w:after="210" w:lineRule="auto"/>
      </w:pPr>
      <w:r>
        <w:rPr>
          <w:rFonts w:eastAsia="Georgia" w:cs="Georgia" w:ascii="Georgia" w:hAnsi="Georgia"/>
        </w:rPr>
        <w:t xml:space="preserve">Rudnik's (2024) ethnographic study of Belarusian protest coordination via Telegram channels revealed the complex "techno-social practices" underlying what appears to be spontaneous mobilization[16]. The research found that protest coordination requires "human and non-human labour"—a combination of activist efforts and technological affordances that distribute coordination tasks across networks. Importantly, Rudnik's findings challenge assumptions that sophisticated-appearing coordination requires centralized leadership or professional organizers. Instead, distributed networks of volunteers performing specific roles (channel administrators, content moderators, verification teams) could create highly effective coordination infrastructure with minimal formal organization.</w:t>
      </w:r>
    </w:p>
    <w:p>
      <w:pPr>
        <w:spacing w:line="271" w:before="240" w:lineRule="auto"/>
      </w:pPr>
      <w:bookmarkStart w:id="9" w:name="mobile_live_streaming_and_protest_53c070"/>
      <w:r>
        <w:rPr>
          <w:b/>
          <w:sz w:val="33"/>
        </w:rPr>
        <w:t xml:space="preserve">Mobile Live Streaming and Protest Documentation</w:t>
      </w:r>
      <w:bookmarkEnd w:id="9"/>
    </w:p>
    <w:p>
      <w:pPr>
        <w:spacing w:after="210" w:lineRule="auto"/>
      </w:pPr>
      <w:r>
        <w:rPr>
          <w:rFonts w:eastAsia="Georgia" w:cs="Georgia" w:ascii="Georgia" w:hAnsi="Georgia"/>
        </w:rPr>
        <w:t xml:space="preserve">Fang's (2023) analysis of mobile live streaming during the 2019 Hong Kong protests introduced the concept of technology as an "obligatory passage point"—a node through which actors must pass to achieve their goals[17]. Live streaming became essential not just for documentation but for maintaining protester solidarity, enabling remote participation, and broadcasting evidence of police actions to broader audiences. The technology's portability and real-time nature made it uniquely suited to Hong Kong's fluid, "be water" protest tactics that relied on rapid repositioning and avoidance of police encirclement.</w:t>
      </w:r>
    </w:p>
    <w:p>
      <w:pPr>
        <w:spacing w:after="210" w:lineRule="auto"/>
      </w:pPr>
      <w:r>
        <w:rPr/>
        <w:t xml:space="preserve">This research highlights how specific affordances of communication technologies interact with protest tactics to create symbiotic relationships: the technology shapes what tactics are feasible, while the tactical needs drive adoption and innovation in technology use. Understanding these interactions is essential for assessing why certain tools become central to particular movements.</w:t>
      </w:r>
    </w:p>
    <w:p>
      <w:pPr>
        <w:spacing w:line="271" w:before="240" w:lineRule="auto"/>
      </w:pPr>
      <w:bookmarkStart w:id="10" w:name="encrypted_messaging_and_operation_5c0944"/>
      <w:r>
        <w:rPr>
          <w:b/>
          <w:sz w:val="33"/>
        </w:rPr>
        <w:t xml:space="preserve">Encrypted Messaging and Operational Security</w:t>
      </w:r>
      <w:bookmarkEnd w:id="10"/>
    </w:p>
    <w:p>
      <w:pPr>
        <w:spacing w:after="210" w:lineRule="auto"/>
      </w:pPr>
      <w:r>
        <w:rPr>
          <w:rFonts w:eastAsia="Georgia" w:cs="Georgia" w:ascii="Georgia" w:hAnsi="Georgia"/>
        </w:rPr>
        <w:t xml:space="preserve">The widespread adoption of Signal and similar end-to-end encrypted messaging applications by activists represents a significant shift in protest communication infrastructure. Signal's architecture provides several features that activists value: end-to-end encryption that prevents even Signal from accessing message contents; minimal metadata collection; disappearing messages for information security; and the ability to verify encryption keys to detect impersonation[18]. Unlike traditional social media platforms, Signal's group chats cannot be monitored by the platform operator, and police subpoenas yield minimal data—typically only the date of account creation and last connection time.</w:t>
      </w:r>
    </w:p>
    <w:p>
      <w:pPr>
        <w:spacing w:after="210" w:lineRule="auto"/>
      </w:pPr>
      <w:r>
        <w:rPr/>
        <w:t xml:space="preserve">Research by Lee (2025) on encrypted messaging in political movements found that Signal's adoption among U.S. activists increased 16% in early 2025 compared to the previous year, driven by concerns about government surveillance under the second Trump administration[19]. Importantly, the study found that Signal's user base now spans the political spectrum, from federal officials and legislators to activists opposing government policies, creating a paradox where the same technology enables both state actors and their opponents.</w:t>
      </w:r>
    </w:p>
    <w:p>
      <w:pPr>
        <w:spacing w:after="210" w:lineRule="auto"/>
      </w:pPr>
      <w:r>
        <w:rPr>
          <w:rFonts w:eastAsia="Georgia" w:cs="Georgia" w:ascii="Georgia" w:hAnsi="Georgia"/>
        </w:rPr>
        <w:t xml:space="preserve">However, Signal's security model is not absolute. The Pentagon issued warnings in March 2025 about phishing attacks targeting Signal users, where hackers exploit the "linked devices" feature to gain access to encrypted conversations[20]. This vulnerability underscores that operational security depends not just on technological design but on user awareness and practices—a point relevant to assessing the actual sophistication of protest coordinators using these tools.</w:t>
      </w:r>
    </w:p>
    <w:p>
      <w:pPr>
        <w:spacing w:line="271" w:before="240" w:lineRule="auto"/>
      </w:pPr>
      <w:bookmarkStart w:id="11" w:name="the_role_of_artificial_intelligen_c5c2ad"/>
      <w:r>
        <w:rPr>
          <w:b/>
          <w:sz w:val="33"/>
        </w:rPr>
        <w:t xml:space="preserve">The Role of Artificial Intelligence and Large Language Models</w:t>
      </w:r>
      <w:bookmarkEnd w:id="11"/>
    </w:p>
    <w:p>
      <w:pPr>
        <w:spacing w:after="210" w:lineRule="auto"/>
      </w:pPr>
      <w:r>
        <w:rPr>
          <w:rFonts w:eastAsia="Georgia" w:cs="Georgia" w:ascii="Georgia" w:hAnsi="Georgia"/>
        </w:rPr>
        <w:t xml:space="preserve">An emerging dimension of protest coordination, largely absent from existing literature, is the role of AI language models in reducing knowledge barriers. Activists can now query AI systems for guidance on operational security, communication strategies, organizational structures, and tactical planning—receiving detailed, context-specific advice that previously required consultation with experienced organizers or extensive self-education. This development represents a qualitative shift in knowledge accessibility, effectively providing every smartphone user with instant access to expert-level guidance on protest organization.</w:t>
      </w:r>
    </w:p>
    <w:p>
      <w:pPr>
        <w:spacing w:after="210" w:lineRule="auto"/>
      </w:pPr>
      <w:r>
        <w:rPr/>
        <w:t xml:space="preserve">The implications of AI-mediated knowledge transfer for collective action theory remain unexplored in published research, presenting an important gap that this study begins to address through examination of how readily available AI assistance contributes to the apparent sophistication of resource-poor movements.</w:t>
      </w:r>
    </w:p>
    <w:p>
      <w:pPr>
        <w:spacing w:line="271" w:before="240" w:lineRule="auto"/>
      </w:pPr>
      <w:bookmarkStart w:id="12" w:name="gap_in_literature_the_barrier_to_5f328d"/>
      <w:r>
        <w:rPr>
          <w:b/>
          <w:sz w:val="33"/>
        </w:rPr>
        <w:t xml:space="preserve">Gap in Literature: The Barrier-to-Entry Question</w:t>
      </w:r>
      <w:bookmarkEnd w:id="12"/>
    </w:p>
    <w:p>
      <w:pPr>
        <w:spacing w:after="210" w:lineRule="auto"/>
      </w:pPr>
      <w:r>
        <w:rPr/>
        <w:t xml:space="preserve">While existing research has extensively documented </w:t>
      </w:r>
      <w:r>
        <w:rPr>
          <w:i/>
        </w:rPr>
        <w:t xml:space="preserve">what</w:t>
      </w:r>
      <w:r>
        <w:rPr/>
        <w:t xml:space="preserve"> technologies protesters use and </w:t>
      </w:r>
      <w:r>
        <w:rPr>
          <w:i/>
        </w:rPr>
        <w:t xml:space="preserve">how</w:t>
      </w:r>
      <w:r>
        <w:rPr/>
        <w:t xml:space="preserve"> these tools enable coordination, there remains a significant gap in understanding </w:t>
      </w:r>
      <w:r>
        <w:rPr>
          <w:i/>
        </w:rPr>
        <w:t xml:space="preserve">how low</w:t>
      </w:r>
      <w:r>
        <w:rPr>
          <w:rFonts w:eastAsia="Georgia" w:cs="Georgia" w:ascii="Georgia" w:hAnsi="Georgia"/>
        </w:rPr>
        <w:t xml:space="preserve"> the actual barriers to entry have become for creating apparently sophisticated protest coordination infrastructure. Most studies assume some baseline level of technical competence, organizational capacity, or resource availability. This paper addresses that gap by focusing specifically on the accessibility question: what does it actually take—in terms of time, money, knowledge, and effort—to establish protest coordination networks that exhibit markers of professional organization?</w:t>
      </w:r>
    </w:p>
    <w:p>
      <w:pPr>
        <w:spacing w:line="271" w:before="240" w:lineRule="auto"/>
      </w:pPr>
      <w:bookmarkStart w:id="13" w:name="case_study_1_iranian_protests_and_26b54e"/>
      <w:r>
        <w:rPr>
          <w:b/>
          <w:sz w:val="42"/>
        </w:rPr>
        <w:t xml:space="preserve">Case Study 1: Iranian Protests and Internet Circumvention (2022-2026)</w:t>
      </w:r>
      <w:bookmarkEnd w:id="13"/>
    </w:p>
    <w:p>
      <w:pPr>
        <w:spacing w:after="210" w:lineRule="auto"/>
      </w:pPr>
      <w:r>
        <w:rPr/>
        <w:t xml:space="preserve">The Iranian context provides a critical case for examining protest coordination under maximum technological suppression. Since major protests erupted in 2022 following the death of Mahsa Amini in police custody, the Iranian government has repeatedly implemented nationwide internet blackouts, deployed signal jamming equipment, criminalized unauthorized communication tools, and conducted door-to-door searches for satellite internet terminals[21][22]. Despite these extraordinary measures, protesters have maintained communication channels and continued broadcasting evidence of state repression to international audiences.</w:t>
      </w:r>
    </w:p>
    <w:p>
      <w:pPr>
        <w:spacing w:line="271" w:before="240" w:lineRule="auto"/>
      </w:pPr>
      <w:bookmarkStart w:id="14" w:name="technological_context_and_state_s_5f6748"/>
      <w:r>
        <w:rPr>
          <w:b/>
          <w:sz w:val="33"/>
        </w:rPr>
        <w:t xml:space="preserve">Technological Context and State Suppression Measures</w:t>
      </w:r>
      <w:bookmarkEnd w:id="14"/>
    </w:p>
    <w:p>
      <w:pPr>
        <w:spacing w:after="210" w:lineRule="auto"/>
      </w:pPr>
      <w:r>
        <w:rPr/>
        <w:t xml:space="preserve">Iran's approach to internet control has evolved significantly since earlier blackouts in 2019 and 2022. The January 2026 blackout demonstrated increased sophistication in implementation methods[23]. Rather than simply announcing routing changes that would be visible to international internet monitoring organizations, the Iranian regime interfered with key protocols including Transport Layer Security (TLS) and the Domain Name System (DNS), effectively disconnecting Iran from the global internet while maintaining limited access to a state-controlled domestic intranet through "whitelisting."</w:t>
      </w:r>
    </w:p>
    <w:p>
      <w:pPr>
        <w:spacing w:after="210" w:lineRule="auto"/>
      </w:pPr>
      <w:r>
        <w:rPr/>
        <w:t xml:space="preserve">Simultaneously, Iranian authorities deployed multiple countermeasures specifically targeting Starlink satellite internet service[24]:</w:t>
      </w:r>
    </w:p>
    <w:p>
      <w:pPr>
        <w:numPr>
          <w:ilvl w:val="0"/>
          <w:numId w:val="2"/>
        </w:numPr>
        <w:spacing w:lineRule="auto"/>
      </w:pPr>
      <w:r>
        <w:rPr/>
        <w:t xml:space="preserve">GPS spoofing: Interfering with GPS signals that Starlink terminals require for satellite alignment, causing 30-80% packet loss</w:t>
      </w:r>
    </w:p>
    <w:p>
      <w:pPr>
        <w:numPr>
          <w:ilvl w:val="0"/>
          <w:numId w:val="2"/>
        </w:numPr>
        <w:spacing w:lineRule="auto"/>
      </w:pPr>
      <w:r>
        <w:rPr/>
        <w:t xml:space="preserve">Radio-frequency jamming: Using military-grade jammers to disrupt low-earth-orbit (LEO) satellite signals</w:t>
      </w:r>
    </w:p>
    <w:p>
      <w:pPr>
        <w:numPr>
          <w:ilvl w:val="0"/>
          <w:numId w:val="2"/>
        </w:numPr>
        <w:spacing w:lineRule="auto"/>
      </w:pPr>
      <w:r>
        <w:rPr/>
        <w:t xml:space="preserve">Physical enforcement: Door-to-door searches and confiscation of satellite terminals</w:t>
      </w:r>
    </w:p>
    <w:p>
      <w:pPr>
        <w:numPr>
          <w:ilvl w:val="0"/>
          <w:numId w:val="2"/>
        </w:numPr>
        <w:spacing w:lineRule="auto"/>
      </w:pPr>
      <w:r>
        <w:rPr/>
        <w:t xml:space="preserve">Legal deterrence: Starlink formally banned on June 30, 2025, with penalties including heavy fines and up to 10 years imprisonment for possession or use</w:t>
      </w:r>
    </w:p>
    <w:p>
      <w:pPr>
        <w:spacing w:after="210" w:lineRule="auto"/>
      </w:pPr>
      <w:r>
        <w:rPr>
          <w:rFonts w:eastAsia="Georgia" w:cs="Georgia" w:ascii="Georgia" w:hAnsi="Georgia"/>
        </w:rPr>
        <w:t xml:space="preserve">These suppression measures represent substantial state investment in preventing protesters from accessing communication tools. The technical capabilities deployed—particularly GPS spoofing and RF jamming of LEO satellites—require specialized equipment and expertise. This makes the Iranian case particularly revealing: if ordinary protesters can circumvent even these sophisticated suppression efforts, it underscores the fundamental difficulty of technologically preventing modern protest coordination.</w:t>
      </w:r>
    </w:p>
    <w:p>
      <w:pPr>
        <w:spacing w:line="271" w:before="240" w:lineRule="auto"/>
      </w:pPr>
      <w:bookmarkStart w:id="15" w:name="starlink_smuggling_and_circumvent_8b89e8"/>
      <w:r>
        <w:rPr>
          <w:b/>
          <w:sz w:val="33"/>
        </w:rPr>
        <w:t xml:space="preserve">Starlink: Smuggling and Circumvention Infrastructure</w:t>
      </w:r>
      <w:bookmarkEnd w:id="15"/>
    </w:p>
    <w:p>
      <w:pPr>
        <w:spacing w:after="210" w:lineRule="auto"/>
      </w:pPr>
      <w:r>
        <w:rPr/>
        <w:t xml:space="preserve">Starlink satellite internet service became central to Iranian protest communication after U.S. President Joe Biden authorized tech companies in 2022 to bypass sanctions and sell communication tools to Iranians[25]. Elon Musk activated Starlink satellites over Iran during multiple protest periods, and the service was reportedly made free for Iranian users during the January 2026 blackout, eliminating the monthly subscription cost barrier[26].</w:t>
      </w:r>
    </w:p>
    <w:p>
      <w:pPr>
        <w:spacing w:after="210" w:lineRule="auto"/>
      </w:pPr>
      <w:r>
        <w:rPr>
          <w:rFonts w:eastAsia="Georgia" w:cs="Georgia" w:ascii="Georgia" w:hAnsi="Georgia"/>
        </w:rPr>
        <w:t xml:space="preserve">The hardware requirements for Starlink access include a satellite dish, power supply, and cables—collectively identifiable equipment that makes users vulnerable to detection. Estimates suggest 50,000-75,000 Starlink terminals have been smuggled into Iran through various routes[27]. This smuggling network represents organizational effort, but critically, it does not require the end-user to possess specialized knowledge or technical sophistication. Multiple reports describe the user experience as simply "plug in and point at sky"—a level of complexity comparable to consumer electronics setup[28].</w:t>
      </w:r>
    </w:p>
    <w:p>
      <w:pPr>
        <w:spacing w:after="210" w:lineRule="auto"/>
      </w:pPr>
      <w:r>
        <w:rPr/>
        <w:t xml:space="preserve">The hardware cost (approximately $500 for the terminal) represents a significant barrier in the Iranian context, where average monthly income is far lower than in developed economies. However, this cost is borne once per device, and terminals can be shared among multiple users or protest cells. During the January 2026 blackout, the free service eliminated ongoing operational costs, reducing the barrier to internet access to physical possession of a terminal and willingness to accept the legal risk of using it.</w:t>
      </w:r>
    </w:p>
    <w:p>
      <w:pPr>
        <w:spacing w:line="271" w:before="240" w:lineRule="auto"/>
      </w:pPr>
      <w:bookmarkStart w:id="16" w:name="encrypted_messaging_and_informati_5049e8"/>
      <w:r>
        <w:rPr>
          <w:b/>
          <w:sz w:val="33"/>
        </w:rPr>
        <w:t xml:space="preserve">Encrypted Messaging and Information Flows</w:t>
      </w:r>
      <w:bookmarkEnd w:id="16"/>
    </w:p>
    <w:p>
      <w:pPr>
        <w:spacing w:after="210" w:lineRule="auto"/>
      </w:pPr>
      <w:r>
        <w:rPr/>
        <w:t xml:space="preserve">Once protesters gain internet access via Starlink or VPN services, coordination relies heavily on encrypted messaging applications, particularly Signal and Telegram. While Signal provides stronger end-to-end encryption, Telegram's larger group capacity and public channel features make it popular for broader announcements and information dissemination[29]. Iranian protesters use these platforms for:</w:t>
      </w:r>
    </w:p>
    <w:p>
      <w:pPr>
        <w:numPr>
          <w:ilvl w:val="0"/>
          <w:numId w:val="3"/>
        </w:numPr>
        <w:spacing w:lineRule="auto"/>
      </w:pPr>
      <w:r>
        <w:rPr/>
        <w:t xml:space="preserve">Real-time coordination: Sharing protest locations, timings, and tactical adjustments</w:t>
      </w:r>
    </w:p>
    <w:p>
      <w:pPr>
        <w:numPr>
          <w:ilvl w:val="0"/>
          <w:numId w:val="3"/>
        </w:numPr>
        <w:spacing w:lineRule="auto"/>
      </w:pPr>
      <w:r>
        <w:rPr/>
        <w:t xml:space="preserve">Safety information: Alerting others to security force movements and crackdown zones</w:t>
      </w:r>
    </w:p>
    <w:p>
      <w:pPr>
        <w:numPr>
          <w:ilvl w:val="0"/>
          <w:numId w:val="3"/>
        </w:numPr>
        <w:spacing w:lineRule="auto"/>
      </w:pPr>
      <w:r>
        <w:rPr/>
        <w:t xml:space="preserve">Documentation sharing: Distributing photos and videos of protests and repression</w:t>
      </w:r>
    </w:p>
    <w:p>
      <w:pPr>
        <w:numPr>
          <w:ilvl w:val="0"/>
          <w:numId w:val="3"/>
        </w:numPr>
        <w:spacing w:lineRule="auto"/>
      </w:pPr>
      <w:r>
        <w:rPr/>
        <w:t xml:space="preserve">International communication: Contacting media organizations and human rights groups</w:t>
      </w:r>
    </w:p>
    <w:p>
      <w:pPr>
        <w:numPr>
          <w:ilvl w:val="0"/>
          <w:numId w:val="3"/>
        </w:numPr>
        <w:spacing w:lineRule="auto"/>
      </w:pPr>
      <w:r>
        <w:rPr/>
        <w:t xml:space="preserve">Moral support: Maintaining morale and solidarity among geographically dispersed participants</w:t>
      </w:r>
    </w:p>
    <w:p>
      <w:pPr>
        <w:spacing w:after="210" w:lineRule="auto"/>
      </w:pPr>
      <w:r>
        <w:rPr/>
        <w:t xml:space="preserve">Mahsa Alimardani of Article 19, a digital rights organization, noted that despite Iranian authorities' aggressive attempts to jam Starlink signals, they have been largely unsuccessful, though confiscations of terminals continue[30]. This cat-and-mouse dynamic illustrates the fundamental challenge for authoritarian regimes: while they can make circumvention more difficult and risky, completely preventing determined individuals from accessing communication tools requires resources and surveillance capacity that exceed even sophisticated state capabilities.</w:t>
      </w:r>
    </w:p>
    <w:p>
      <w:pPr>
        <w:spacing w:line="271" w:before="240" w:lineRule="auto"/>
      </w:pPr>
      <w:bookmarkStart w:id="17" w:name="knowledge_requirements_and_accessibility"/>
      <w:r>
        <w:rPr>
          <w:b/>
          <w:sz w:val="33"/>
        </w:rPr>
        <w:t xml:space="preserve">Knowledge Requirements and Accessibility</w:t>
      </w:r>
      <w:bookmarkEnd w:id="17"/>
    </w:p>
    <w:p>
      <w:pPr>
        <w:spacing w:after="210" w:lineRule="auto"/>
      </w:pPr>
      <w:r>
        <w:rPr/>
        <w:t xml:space="preserve">Critically, using Starlink and encrypted messaging in Iran requires no specialized technical knowledge beyond basic smartphone operation. Signal and Telegram are free mobile applications available through app stores (or downloadable as APK files if Google Play is blocked). VPN applications similarly require only one-click installation and activation. The knowledge of </w:t>
      </w:r>
      <w:r>
        <w:rPr>
          <w:i/>
        </w:rPr>
        <w:t xml:space="preserve">which</w:t>
      </w:r>
      <w:r>
        <w:rPr/>
        <w:t xml:space="preserve"> tools to use and </w:t>
      </w:r>
      <w:r>
        <w:rPr>
          <w:i/>
        </w:rPr>
        <w:t xml:space="preserve">how</w:t>
      </w:r>
      <w:r>
        <w:rPr/>
        <w:t xml:space="preserve"> to obtain them spreads through peer-to-peer communication within activist networks and via international media coverage that effectively functions as how-to guides.</w:t>
      </w:r>
    </w:p>
    <w:p>
      <w:pPr>
        <w:spacing w:after="210" w:lineRule="auto"/>
      </w:pPr>
      <w:r>
        <w:rPr/>
        <w:t xml:space="preserve">For example, news articles about protesters using Starlink inherently communicate that: (1) Starlink is available; (2) it works despite government suppression; (3) hardware can be obtained through smuggling networks; and (4) the service is currently free. This information cascade reduces the knowledge barrier to near-zero for individuals motivated to participate.</w:t>
      </w:r>
    </w:p>
    <w:p>
      <w:pPr>
        <w:spacing w:line="271" w:before="240" w:lineRule="auto"/>
      </w:pPr>
      <w:bookmarkStart w:id="18" w:name="organizational_structures_and_coo_9cd406"/>
      <w:r>
        <w:rPr>
          <w:b/>
          <w:sz w:val="33"/>
        </w:rPr>
        <w:t xml:space="preserve">Organizational Structures and Coordination</w:t>
      </w:r>
      <w:bookmarkEnd w:id="18"/>
    </w:p>
    <w:p>
      <w:pPr>
        <w:spacing w:after="210" w:lineRule="auto"/>
      </w:pPr>
      <w:r>
        <w:rPr>
          <w:rFonts w:eastAsia="Georgia" w:cs="Georgia" w:ascii="Georgia" w:hAnsi="Georgia"/>
        </w:rPr>
        <w:t xml:space="preserve">Iranian protest coordination exhibits decentralized, networked structures rather than hierarchical organization. This structure emerges partly from necessity—centralized leadership would be vulnerable to arrest—and partly from the affordances of encrypted messaging, which enables horizontal communication among peers without requiring command hierarchies.</w:t>
      </w:r>
    </w:p>
    <w:p>
      <w:pPr>
        <w:spacing w:after="210" w:lineRule="auto"/>
      </w:pPr>
      <w:r>
        <w:rPr/>
        <w:t xml:space="preserve">Telegram channels function as information hubs where trusted accounts broadcast verified information to thousands of subscribers. Signal groups enable smaller cells to coordinate specific actions. The combination creates a flexible, resilient network where information flows quickly but operational cells remain compartmentalized for security.</w:t>
      </w:r>
    </w:p>
    <w:p>
      <w:pPr>
        <w:spacing w:after="210" w:lineRule="auto"/>
      </w:pPr>
      <w:r>
        <w:rPr/>
        <w:t xml:space="preserve">Importantly, establishing this infrastructure requires minimal resources or expertise. Creating a Telegram channel takes minutes. Adding administrators to moderate and verify information requires no special training, just trustworthiness and time commitment. The apparent sophistication of the resulting information network masks its fundamental simplicity and accessibility.</w:t>
      </w:r>
    </w:p>
    <w:p>
      <w:pPr>
        <w:spacing w:line="271" w:before="240" w:lineRule="auto"/>
      </w:pPr>
      <w:bookmarkStart w:id="19" w:name="outcomes_and_implications"/>
      <w:r>
        <w:rPr>
          <w:b/>
          <w:sz w:val="33"/>
        </w:rPr>
        <w:t xml:space="preserve">Outcomes and Implications</w:t>
      </w:r>
      <w:bookmarkEnd w:id="19"/>
    </w:p>
    <w:p>
      <w:pPr>
        <w:spacing w:after="210" w:lineRule="auto"/>
      </w:pPr>
      <w:r>
        <w:rPr/>
        <w:t xml:space="preserve">Despite Iranian government efforts involving internet blackouts, signal jamming, criminalization, and physical enforcement, protesters successfully maintained communication channels throughout the January 2026 protests. Videos and images of protests and state repression continued flowing to international audiences. Coordination of protest activities remained functional enough to sustain multi-day demonstrations across multiple cities.</w:t>
      </w:r>
    </w:p>
    <w:p>
      <w:pPr>
        <w:spacing w:after="210" w:lineRule="auto"/>
      </w:pPr>
      <w:r>
        <w:rPr/>
        <w:t xml:space="preserve">The Iranian case demonstrates that even under conditions of maximum state suppression, the barriers to protest coordination using modern technology remain surmountable for ordinary citizens. The resources required are modest (hardware costs in the hundreds of dollars), the knowledge requirements are minimal (consumer electronics operation), and the organizational sophistication needed is low (peer networks using free messaging apps). What appears from the outside as a "well-organized, technologically sophisticated resistance network" is, in reality, ordinary people using consumer products in straightforward ways to overcome state censorship.</w:t>
      </w:r>
    </w:p>
    <w:p>
      <w:pPr>
        <w:spacing w:line="271" w:before="240" w:lineRule="auto"/>
      </w:pPr>
      <w:bookmarkStart w:id="20" w:name="case_study_2_u_s_ice_resistance_n_8de3c2"/>
      <w:r>
        <w:rPr>
          <w:b/>
          <w:sz w:val="42"/>
        </w:rPr>
        <w:t xml:space="preserve">Case Study 2: U.S. ICE Resistance Networks (2025-2026)</w:t>
      </w:r>
      <w:bookmarkEnd w:id="20"/>
    </w:p>
    <w:p>
      <w:pPr>
        <w:spacing w:after="210" w:lineRule="auto"/>
      </w:pPr>
      <w:r>
        <w:rPr/>
        <w:t xml:space="preserve">In stark contrast to the Iranian context of authoritarian suppression, U.S.-based resistance to Immigration and Customs Enforcement (ICE) operations during 2025-2026 operates in a permissive legal environment with virtually no technological barriers. This case reveals what protest coordination looks like when stripped of suppression constraints, demonstrating the absolute baseline of accessibility for modern dissent organization.</w:t>
      </w:r>
    </w:p>
    <w:p>
      <w:pPr>
        <w:spacing w:line="271" w:before="240" w:lineRule="auto"/>
      </w:pPr>
      <w:bookmarkStart w:id="21" w:name="political_and_legal_context"/>
      <w:r>
        <w:rPr>
          <w:b/>
          <w:sz w:val="33"/>
        </w:rPr>
        <w:t xml:space="preserve">Political and Legal Context</w:t>
      </w:r>
      <w:bookmarkEnd w:id="21"/>
    </w:p>
    <w:p>
      <w:pPr>
        <w:spacing w:after="210" w:lineRule="auto"/>
      </w:pPr>
      <w:r>
        <w:rPr/>
        <w:t xml:space="preserve">Following the return of Donald Trump to the presidency in January 2025, ICE operations significantly intensified, with expanded immigration enforcement actions in cities across the United States[31]. This enforcement expansion triggered organized resistance from immigrant rights groups, civil liberties organizations, and community networks concerned about separation of families and treatment of undocumented immigrants[32].</w:t>
      </w:r>
    </w:p>
    <w:p>
      <w:pPr>
        <w:spacing w:after="210" w:lineRule="auto"/>
      </w:pPr>
      <w:r>
        <w:rPr>
          <w:rFonts w:eastAsia="Georgia" w:cs="Georgia" w:ascii="Georgia" w:hAnsi="Georgia"/>
        </w:rPr>
        <w:t xml:space="preserve">Unlike the Iranian protests, U.S.-based ICE resistance operates largely within legal bounds. First Amendment protections cover most protest activities, coordination, and information sharing. Using encrypted messaging is entirely legal. Observing and documenting ICE activities in public spaces generally falls within protected speech and press freedoms. Recording license plates of government vehicles in public view is not illegal. While certain actions—such as physical obstruction of federal agents or interference with law enforcement operations—cross into illegal territory, the baseline coordination activities involve no legal risk.</w:t>
      </w:r>
    </w:p>
    <w:p>
      <w:pPr>
        <w:spacing w:after="210" w:lineRule="auto"/>
      </w:pPr>
      <w:r>
        <w:rPr/>
        <w:t xml:space="preserve">This legal environment creates an almost perfect laboratory for examining the minimum barrier to entry for protest organization: participants face no technological suppression, no legal penalties for coordination tools, and no risk of imprisonment for possessing communication devices. If sophisticated-appearing coordination requires substantial resources or expertise, it should be absent in this low-stakes, resource-poor context. The evidence, however, demonstrates the opposite.</w:t>
      </w:r>
    </w:p>
    <w:p>
      <w:pPr>
        <w:spacing w:line="271" w:before="240" w:lineRule="auto"/>
      </w:pPr>
      <w:bookmarkStart w:id="22" w:name="communication_infrastructure"/>
      <w:r>
        <w:rPr>
          <w:b/>
          <w:sz w:val="33"/>
        </w:rPr>
        <w:t xml:space="preserve">Communication Infrastructure</w:t>
      </w:r>
      <w:bookmarkEnd w:id="22"/>
    </w:p>
    <w:p>
      <w:pPr>
        <w:spacing w:after="210" w:lineRule="auto"/>
      </w:pPr>
      <w:r>
        <w:rPr/>
        <w:t xml:space="preserve">U.S. ICE resistance coordination relies almost exclusively on freely available consumer applications, primarily Signal. Multiple activist guides and organizing resources explicitly recommend Signal for coordination due to its end-to-end encryption and privacy features[33][34]. The adoption pattern is straightforward:</w:t>
      </w:r>
    </w:p>
    <w:p>
      <w:pPr>
        <w:numPr>
          <w:ilvl w:val="0"/>
          <w:numId w:val="4"/>
        </w:numPr>
        <w:spacing w:lineRule="auto"/>
      </w:pPr>
      <w:r>
        <w:rPr/>
        <w:t xml:space="preserve">Community members download Signal (free, available on iOS and Android)</w:t>
      </w:r>
    </w:p>
    <w:p>
      <w:pPr>
        <w:numPr>
          <w:ilvl w:val="0"/>
          <w:numId w:val="4"/>
        </w:numPr>
        <w:spacing w:lineRule="auto"/>
      </w:pPr>
      <w:r>
        <w:rPr/>
        <w:t xml:space="preserve">Organizers create Signal groups for neighborhoods, cities, or regions</w:t>
      </w:r>
    </w:p>
    <w:p>
      <w:pPr>
        <w:numPr>
          <w:ilvl w:val="0"/>
          <w:numId w:val="4"/>
        </w:numPr>
        <w:spacing w:lineRule="auto"/>
      </w:pPr>
      <w:r>
        <w:rPr/>
        <w:t xml:space="preserve">Invitation links are shared through social media, community meetings, or word-of-mouth</w:t>
      </w:r>
    </w:p>
    <w:p>
      <w:pPr>
        <w:numPr>
          <w:ilvl w:val="0"/>
          <w:numId w:val="4"/>
        </w:numPr>
        <w:spacing w:lineRule="auto"/>
      </w:pPr>
      <w:r>
        <w:rPr/>
        <w:t xml:space="preserve">Members join groups and receive real-time updates</w:t>
      </w:r>
    </w:p>
    <w:p>
      <w:pPr>
        <w:numPr>
          <w:ilvl w:val="0"/>
          <w:numId w:val="4"/>
        </w:numPr>
        <w:spacing w:lineRule="auto"/>
      </w:pPr>
      <w:r>
        <w:rPr/>
        <w:t xml:space="preserve">No central infrastructure, servers, or technical management required</w:t>
      </w:r>
    </w:p>
    <w:p>
      <w:pPr>
        <w:spacing w:after="210" w:lineRule="auto"/>
      </w:pPr>
      <w:r>
        <w:rPr/>
        <w:t xml:space="preserve">Setup time for this entire process: approximately 5-10 minutes per person for app installation and group joining. The result is a functional rapid-response communication network covering entire metropolitan areas, established with zero financial cost and requiring no technical expertise beyond smartphone operation.</w:t>
      </w:r>
    </w:p>
    <w:p>
      <w:pPr>
        <w:spacing w:after="210" w:lineRule="auto"/>
      </w:pPr>
      <w:r>
        <w:rPr/>
        <w:t xml:space="preserve">Reddit communities and activist websites provide detailed guidance on Signal usage for organizing, including operational security practices such as disabling phone biometrics before protests, using disappearing messages, and creating separate accounts for activist work[35]. This information is freely accessible, requires no special access or vetting, and is written in plain language for general audiences.</w:t>
      </w:r>
    </w:p>
    <w:p>
      <w:pPr>
        <w:spacing w:line="271" w:before="240" w:lineRule="auto"/>
      </w:pPr>
      <w:bookmarkStart w:id="23" w:name="ice_vehicle_tracking_and_database_8a2358"/>
      <w:r>
        <w:rPr>
          <w:b/>
          <w:sz w:val="33"/>
        </w:rPr>
        <w:t xml:space="preserve">ICE Vehicle Tracking and Database Development</w:t>
      </w:r>
      <w:bookmarkEnd w:id="23"/>
    </w:p>
    <w:p>
      <w:pPr>
        <w:spacing w:after="210" w:lineRule="auto"/>
      </w:pPr>
      <w:r>
        <w:rPr/>
        <w:t xml:space="preserve">One of the more sophisticated-appearing aspects of ICE resistance is the development of vehicle tracking databases. Observers note ICE vehicle license plates, which are then logged in shared documents (typically Google Sheets or similar collaborative platforms). Over time, these logs build comprehensive databases of vehicles associated with ICE operations in specific regions[36].</w:t>
      </w:r>
    </w:p>
    <w:p>
      <w:pPr>
        <w:spacing w:after="210" w:lineRule="auto"/>
      </w:pPr>
      <w:r>
        <w:rPr>
          <w:rFonts w:eastAsia="Georgia" w:cs="Georgia" w:ascii="Georgia" w:hAnsi="Georgia"/>
        </w:rPr>
        <w:t xml:space="preserve">This practice sounds sophisticated—"building an intelligence database of federal law enforcement assets"—but the actual implementation is trivial:</w:t>
      </w:r>
    </w:p>
    <w:p>
      <w:pPr>
        <w:numPr>
          <w:ilvl w:val="0"/>
          <w:numId w:val="5"/>
        </w:numPr>
        <w:spacing w:lineRule="auto"/>
      </w:pPr>
      <w:r>
        <w:rPr/>
        <w:t xml:space="preserve">Create a shared Google Doc or spreadsheet (free, web-based, requires Google account)</w:t>
      </w:r>
    </w:p>
    <w:p>
      <w:pPr>
        <w:numPr>
          <w:ilvl w:val="0"/>
          <w:numId w:val="5"/>
        </w:numPr>
        <w:spacing w:lineRule="auto"/>
      </w:pPr>
      <w:r>
        <w:rPr/>
        <w:t xml:space="preserve">Define columns: date, time, location, license plate, vehicle description, activity observed</w:t>
      </w:r>
    </w:p>
    <w:p>
      <w:pPr>
        <w:numPr>
          <w:ilvl w:val="0"/>
          <w:numId w:val="5"/>
        </w:numPr>
        <w:spacing w:lineRule="auto"/>
      </w:pPr>
      <w:r>
        <w:rPr/>
        <w:t xml:space="preserve">Share the document link with trusted community members</w:t>
      </w:r>
    </w:p>
    <w:p>
      <w:pPr>
        <w:numPr>
          <w:ilvl w:val="0"/>
          <w:numId w:val="5"/>
        </w:numPr>
        <w:spacing w:lineRule="auto"/>
      </w:pPr>
      <w:r>
        <w:rPr/>
        <w:t xml:space="preserve">Participants add entries when they observe ICE vehicles</w:t>
      </w:r>
    </w:p>
    <w:p>
      <w:pPr>
        <w:numPr>
          <w:ilvl w:val="0"/>
          <w:numId w:val="5"/>
        </w:numPr>
        <w:spacing w:lineRule="auto"/>
      </w:pPr>
      <w:r>
        <w:rPr/>
        <w:t xml:space="preserve">No database expertise, no special software, no costs</w:t>
      </w:r>
    </w:p>
    <w:p>
      <w:pPr>
        <w:spacing w:after="210" w:lineRule="auto"/>
      </w:pPr>
      <w:r>
        <w:rPr>
          <w:rFonts w:eastAsia="Georgia" w:cs="Georgia" w:ascii="Georgia" w:hAnsi="Georgia"/>
        </w:rPr>
        <w:t xml:space="preserve">Within weeks, such a database can contain hundreds of entries providing patterns of ICE operations—which vehicles operate in which neighborhoods, typical operation times, vehicle descriptions for easier identification. This intelligence supports rapid response by alerting communities when known ICE vehicles enter their areas.</w:t>
      </w:r>
    </w:p>
    <w:p>
      <w:pPr>
        <w:spacing w:after="210" w:lineRule="auto"/>
      </w:pPr>
      <w:r>
        <w:rPr/>
        <w:t xml:space="preserve">The apparent sophistication masks absolute simplicity: this is just crowdsourced data collection using tools designed for collaborative work documents. Any individual can establish such a database in under 10 minutes with zero technical knowledge beyond basic spreadsheet use.</w:t>
      </w:r>
    </w:p>
    <w:p>
      <w:pPr>
        <w:spacing w:line="271" w:before="240" w:lineRule="auto"/>
      </w:pPr>
      <w:bookmarkStart w:id="24" w:name="tactical_organization_and_role_as_31ad57"/>
      <w:r>
        <w:rPr>
          <w:b/>
          <w:sz w:val="33"/>
        </w:rPr>
        <w:t xml:space="preserve">Tactical Organization and Role Assignment</w:t>
      </w:r>
      <w:bookmarkEnd w:id="24"/>
    </w:p>
    <w:p>
      <w:pPr>
        <w:spacing w:after="210" w:lineRule="auto"/>
      </w:pPr>
      <w:r>
        <w:rPr/>
        <w:t xml:space="preserve">Observations from ICE protests reveal emergent role structures including "spotters" (watching for ICE activity), "medics" (providing basic first aid), "legal observers" (documenting potential rights violations), and "communications coordinators" (managing Signal groups and information flow)[37][38]. This division of labor creates the appearance of professional organization with trained specialists.</w:t>
      </w:r>
    </w:p>
    <w:p>
      <w:pPr>
        <w:spacing w:after="210" w:lineRule="auto"/>
      </w:pPr>
      <w:r>
        <w:rPr/>
        <w:t xml:space="preserve">The reality is that these roles are assumed voluntarily by participants with relevant skills or interests, require no formal training, and are coordinated through simple Signal messages. "Medics" are typically individuals with basic first aid training (perhaps from Red Cross courses or workplace requirements) who bring first aid kits. "Legal observers" are often law students, paralegals, or concerned citizens with notepads documenting events. "Spotters" are community members who happen to see ICE vehicles and send alerts.</w:t>
      </w:r>
    </w:p>
    <w:p>
      <w:pPr>
        <w:spacing w:after="210" w:lineRule="auto"/>
      </w:pPr>
      <w:r>
        <w:rPr>
          <w:rFonts w:eastAsia="Georgia" w:cs="Georgia" w:ascii="Georgia" w:hAnsi="Georgia"/>
        </w:rPr>
        <w:t xml:space="preserve">No central authority assigns these roles. No training program prepares participants. No organizational structure manages operations. Instead, distributed networks self-organize based on immediate needs and available volunteers—a model enabled by low-friction communication tools that allow rapid coordination without planning overhead.</w:t>
      </w:r>
    </w:p>
    <w:p>
      <w:pPr>
        <w:spacing w:after="210" w:lineRule="auto"/>
      </w:pPr>
      <w:r>
        <w:rPr/>
        <w:t xml:space="preserve">An example organizational structure from Denver protests illustrates the simplicity[39]:</w:t>
      </w:r>
    </w:p>
    <w:p>
      <w:pPr>
        <w:numPr>
          <w:ilvl w:val="0"/>
          <w:numId w:val="6"/>
        </w:numPr>
        <w:spacing w:lineRule="auto"/>
      </w:pPr>
      <w:r>
        <w:rPr/>
        <w:t xml:space="preserve">Signal group: "Denver Rapid Response" (500+ members)</w:t>
      </w:r>
    </w:p>
    <w:p>
      <w:pPr>
        <w:numPr>
          <w:ilvl w:val="0"/>
          <w:numId w:val="6"/>
        </w:numPr>
        <w:spacing w:lineRule="auto"/>
      </w:pPr>
      <w:r>
        <w:rPr/>
        <w:t xml:space="preserve">Subset volunteers monitor specific neighborhoods</w:t>
      </w:r>
    </w:p>
    <w:p>
      <w:pPr>
        <w:numPr>
          <w:ilvl w:val="0"/>
          <w:numId w:val="6"/>
        </w:numPr>
        <w:spacing w:lineRule="auto"/>
      </w:pPr>
      <w:r>
        <w:rPr>
          <w:rFonts w:eastAsia="Georgia" w:cs="Georgia" w:ascii="Georgia" w:hAnsi="Georgia"/>
        </w:rPr>
        <w:t xml:space="preserve">ICE activity spotted → message to Signal group → rapid response team mobilizes</w:t>
      </w:r>
    </w:p>
    <w:p>
      <w:pPr>
        <w:numPr>
          <w:ilvl w:val="0"/>
          <w:numId w:val="6"/>
        </w:numPr>
        <w:spacing w:lineRule="auto"/>
      </w:pPr>
      <w:r>
        <w:rPr/>
        <w:t xml:space="preserve">Business owners post "No ICE" signs and alert employees</w:t>
      </w:r>
    </w:p>
    <w:p>
      <w:pPr>
        <w:numPr>
          <w:ilvl w:val="0"/>
          <w:numId w:val="6"/>
        </w:numPr>
        <w:spacing w:lineRule="auto"/>
      </w:pPr>
      <w:r>
        <w:rPr>
          <w:rFonts w:eastAsia="Georgia" w:cs="Georgia" w:ascii="Georgia" w:hAnsi="Georgia"/>
        </w:rPr>
        <w:t xml:space="preserve">Hotels and rental car companies identified as collaborating with ICE → targeted for boycotts</w:t>
      </w:r>
    </w:p>
    <w:p>
      <w:pPr>
        <w:numPr>
          <w:ilvl w:val="0"/>
          <w:numId w:val="6"/>
        </w:numPr>
        <w:spacing w:lineRule="auto"/>
      </w:pPr>
      <w:r>
        <w:rPr/>
        <w:t xml:space="preserve">Legal observer network receives alerts and deploys to document</w:t>
      </w:r>
    </w:p>
    <w:p>
      <w:pPr>
        <w:numPr>
          <w:ilvl w:val="0"/>
          <w:numId w:val="6"/>
        </w:numPr>
        <w:spacing w:lineRule="auto"/>
      </w:pPr>
      <w:r>
        <w:rPr/>
        <w:t xml:space="preserve">Timeline: spotting to community mobilization typically under 30 minutes</w:t>
      </w:r>
    </w:p>
    <w:p>
      <w:pPr>
        <w:spacing w:after="210" w:lineRule="auto"/>
      </w:pPr>
      <w:r>
        <w:rPr/>
        <w:t xml:space="preserve">This entire coordination structure exists in a Signal group chat, requires no physical infrastructure, no funding beyond participants' existing phones and data plans, and no expertise beyond basic messaging app literacy.</w:t>
      </w:r>
    </w:p>
    <w:p>
      <w:pPr>
        <w:spacing w:line="271" w:before="240" w:lineRule="auto"/>
      </w:pPr>
      <w:bookmarkStart w:id="25" w:name="technology_stack_analysis"/>
      <w:r>
        <w:rPr>
          <w:b/>
          <w:sz w:val="33"/>
        </w:rPr>
        <w:t xml:space="preserve">Technology Stack Analysis</w:t>
      </w:r>
      <w:bookmarkEnd w:id="25"/>
    </w:p>
    <w:p>
      <w:pPr>
        <w:spacing w:after="210" w:lineRule="auto"/>
      </w:pPr>
      <w:r>
        <w:rPr/>
        <w:t xml:space="preserve">The complete technology stack for effective ICE resistance coordination consists of:</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Tool</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Cost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Setup Time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Expertise Required</w:t>
            </w:r>
          </w:p>
        </w:tc>
      </w:tr>
      <w:tr>
        <w:trPr>
          <w:cantSplit/>
        </w:trPr>
        <w:tc>
          <w:tcPr>
            <w:tcBorders>
              <w:left w:val="single" w:sz="8" w:space="0" w:color="000000"/>
              <w:right w:val="single" w:sz="8" w:space="0" w:color="000000"/>
            </w:tcBorders>
            <w:vAlign w:val="center"/>
          </w:tcPr>
          <w:p>
            <w:pPr>
              <w:spacing w:lineRule="auto"/>
              <w:jc w:val="left"/>
            </w:pPr>
            <w:r>
              <w:rPr/>
              <w:t xml:space="preserve">Signal app</w:t>
            </w:r>
          </w:p>
        </w:tc>
        <w:tc>
          <w:tcPr>
            <w:tcBorders>
              <w:right w:val="single" w:sz="8" w:space="0" w:color="000000"/>
            </w:tcBorders>
            <w:vAlign w:val="center"/>
          </w:tcPr>
          <w:p>
            <w:pPr>
              <w:spacing w:lineRule="auto"/>
              <w:jc w:val="left"/>
            </w:pPr>
            <w:r>
              <w:rPr/>
              <w:t xml:space="preserve">Free</w:t>
            </w:r>
          </w:p>
        </w:tc>
        <w:tc>
          <w:tcPr>
            <w:tcBorders>
              <w:right w:val="single" w:sz="8" w:space="0" w:color="000000"/>
            </w:tcBorders>
            <w:vAlign w:val="center"/>
          </w:tcPr>
          <w:p>
            <w:pPr>
              <w:spacing w:lineRule="auto"/>
              <w:jc w:val="left"/>
            </w:pPr>
            <w:r>
              <w:rPr/>
              <w:t xml:space="preserve">5 minutes</w:t>
            </w:r>
          </w:p>
        </w:tc>
        <w:tc>
          <w:tcPr>
            <w:tcBorders>
              <w:right w:val="single" w:sz="8" w:space="0" w:color="000000"/>
            </w:tcBorders>
            <w:vAlign w:val="center"/>
          </w:tcPr>
          <w:p>
            <w:pPr>
              <w:spacing w:lineRule="auto"/>
              <w:jc w:val="left"/>
            </w:pPr>
            <w:r>
              <w:rPr/>
              <w:t xml:space="preserve">Smartphone literacy</w:t>
            </w:r>
          </w:p>
        </w:tc>
      </w:tr>
      <w:tr>
        <w:trPr>
          <w:cantSplit/>
        </w:trPr>
        <w:tc>
          <w:tcPr>
            <w:tcBorders>
              <w:left w:val="single" w:sz="8" w:space="0" w:color="000000"/>
              <w:right w:val="single" w:sz="8" w:space="0" w:color="000000"/>
            </w:tcBorders>
            <w:vAlign w:val="center"/>
          </w:tcPr>
          <w:p>
            <w:pPr>
              <w:spacing w:lineRule="auto"/>
              <w:jc w:val="left"/>
            </w:pPr>
            <w:r>
              <w:rPr/>
              <w:t xml:space="preserve">Google Docs/Sheets</w:t>
            </w:r>
          </w:p>
        </w:tc>
        <w:tc>
          <w:tcPr>
            <w:tcBorders>
              <w:right w:val="single" w:sz="8" w:space="0" w:color="000000"/>
            </w:tcBorders>
            <w:vAlign w:val="center"/>
          </w:tcPr>
          <w:p>
            <w:pPr>
              <w:spacing w:lineRule="auto"/>
              <w:jc w:val="left"/>
            </w:pPr>
            <w:r>
              <w:rPr/>
              <w:t xml:space="preserve">Free</w:t>
            </w:r>
          </w:p>
        </w:tc>
        <w:tc>
          <w:tcPr>
            <w:tcBorders>
              <w:right w:val="single" w:sz="8" w:space="0" w:color="000000"/>
            </w:tcBorders>
            <w:vAlign w:val="center"/>
          </w:tcPr>
          <w:p>
            <w:pPr>
              <w:spacing w:lineRule="auto"/>
              <w:jc w:val="left"/>
            </w:pPr>
            <w:r>
              <w:rPr/>
              <w:t xml:space="preserve">5 minutes</w:t>
            </w:r>
          </w:p>
        </w:tc>
        <w:tc>
          <w:tcPr>
            <w:tcBorders>
              <w:right w:val="single" w:sz="8" w:space="0" w:color="000000"/>
            </w:tcBorders>
            <w:vAlign w:val="center"/>
          </w:tcPr>
          <w:p>
            <w:pPr>
              <w:spacing w:lineRule="auto"/>
              <w:jc w:val="left"/>
            </w:pPr>
            <w:r>
              <w:rPr/>
              <w:t xml:space="preserve">Basic document skills</w:t>
            </w:r>
          </w:p>
        </w:tc>
      </w:tr>
      <w:tr>
        <w:trPr>
          <w:cantSplit/>
        </w:trPr>
        <w:tc>
          <w:tcPr>
            <w:tcBorders>
              <w:left w:val="single" w:sz="8" w:space="0" w:color="000000"/>
              <w:right w:val="single" w:sz="8" w:space="0" w:color="000000"/>
            </w:tcBorders>
            <w:vAlign w:val="center"/>
          </w:tcPr>
          <w:p>
            <w:pPr>
              <w:spacing w:lineRule="auto"/>
              <w:jc w:val="left"/>
            </w:pPr>
            <w:r>
              <w:rPr/>
              <w:t xml:space="preserve">Smartphone camera</w:t>
            </w:r>
          </w:p>
        </w:tc>
        <w:tc>
          <w:tcPr>
            <w:tcBorders>
              <w:right w:val="single" w:sz="8" w:space="0" w:color="000000"/>
            </w:tcBorders>
            <w:vAlign w:val="center"/>
          </w:tcPr>
          <w:p>
            <w:pPr>
              <w:spacing w:lineRule="auto"/>
              <w:jc w:val="left"/>
            </w:pPr>
            <w:r>
              <w:rPr/>
              <w:t xml:space="preserve">$0 (existing)</w:t>
            </w:r>
          </w:p>
        </w:tc>
        <w:tc>
          <w:tcPr>
            <w:tcBorders>
              <w:right w:val="single" w:sz="8" w:space="0" w:color="000000"/>
            </w:tcBorders>
            <w:vAlign w:val="center"/>
          </w:tcPr>
          <w:p>
            <w:pPr>
              <w:spacing w:lineRule="auto"/>
              <w:jc w:val="left"/>
            </w:pPr>
            <w:r>
              <w:rPr/>
              <w:t xml:space="preserve">Instant</w:t>
            </w:r>
          </w:p>
        </w:tc>
        <w:tc>
          <w:tcPr>
            <w:tcBorders>
              <w:right w:val="single" w:sz="8" w:space="0" w:color="000000"/>
            </w:tcBorders>
            <w:vAlign w:val="center"/>
          </w:tcPr>
          <w:p>
            <w:pPr>
              <w:spacing w:lineRule="auto"/>
              <w:jc w:val="left"/>
            </w:pPr>
            <w:r>
              <w:rPr/>
              <w:t xml:space="preserve">Press button</w:t>
            </w:r>
          </w:p>
        </w:tc>
      </w:tr>
      <w:tr>
        <w:trPr>
          <w:cantSplit/>
        </w:trPr>
        <w:tc>
          <w:tcPr>
            <w:tcBorders>
              <w:left w:val="single" w:sz="8" w:space="0" w:color="000000"/>
              <w:right w:val="single" w:sz="8" w:space="0" w:color="000000"/>
            </w:tcBorders>
            <w:vAlign w:val="center"/>
          </w:tcPr>
          <w:p>
            <w:pPr>
              <w:spacing w:lineRule="auto"/>
              <w:jc w:val="left"/>
            </w:pPr>
            <w:r>
              <w:rPr/>
              <w:t xml:space="preserve">Social media (Twitter/Instagram)</w:t>
            </w:r>
          </w:p>
        </w:tc>
        <w:tc>
          <w:tcPr>
            <w:tcBorders>
              <w:right w:val="single" w:sz="8" w:space="0" w:color="000000"/>
            </w:tcBorders>
            <w:vAlign w:val="center"/>
          </w:tcPr>
          <w:p>
            <w:pPr>
              <w:spacing w:lineRule="auto"/>
              <w:jc w:val="left"/>
            </w:pPr>
            <w:r>
              <w:rPr/>
              <w:t xml:space="preserve">Free</w:t>
            </w:r>
          </w:p>
        </w:tc>
        <w:tc>
          <w:tcPr>
            <w:tcBorders>
              <w:right w:val="single" w:sz="8" w:space="0" w:color="000000"/>
            </w:tcBorders>
            <w:vAlign w:val="center"/>
          </w:tcPr>
          <w:p>
            <w:pPr>
              <w:spacing w:lineRule="auto"/>
              <w:jc w:val="left"/>
            </w:pPr>
            <w:r>
              <w:rPr/>
              <w:t xml:space="preserve">10 minutes</w:t>
            </w:r>
          </w:p>
        </w:tc>
        <w:tc>
          <w:tcPr>
            <w:tcBorders>
              <w:right w:val="single" w:sz="8" w:space="0" w:color="000000"/>
            </w:tcBorders>
            <w:vAlign w:val="center"/>
          </w:tcPr>
          <w:p>
            <w:pPr>
              <w:spacing w:lineRule="auto"/>
              <w:jc w:val="left"/>
            </w:pPr>
            <w:r>
              <w:rPr/>
              <w:t xml:space="preserve">Social media literacy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Whistles (physical alert)</w:t>
            </w:r>
          </w:p>
        </w:tc>
        <w:tc>
          <w:tcPr>
            <w:tcBorders>
              <w:bottom w:val="single" w:sz="8" w:space="0" w:color="000000"/>
              <w:right w:val="single" w:sz="8" w:space="0" w:color="000000"/>
            </w:tcBorders>
            <w:vAlign w:val="center"/>
          </w:tcPr>
          <w:p>
            <w:pPr>
              <w:spacing w:lineRule="auto"/>
              <w:jc w:val="left"/>
            </w:pPr>
            <w:r>
              <w:rPr/>
              <w:t xml:space="preserve">$1-5 each</w:t>
            </w:r>
          </w:p>
        </w:tc>
        <w:tc>
          <w:tcPr>
            <w:tcBorders>
              <w:bottom w:val="single" w:sz="8" w:space="0" w:color="000000"/>
              <w:right w:val="single" w:sz="8" w:space="0" w:color="000000"/>
            </w:tcBorders>
            <w:vAlign w:val="center"/>
          </w:tcPr>
          <w:p>
            <w:pPr>
              <w:spacing w:lineRule="auto"/>
              <w:jc w:val="left"/>
            </w:pPr>
            <w:r>
              <w:rPr/>
              <w:t xml:space="preserve">Instant</w:t>
            </w:r>
          </w:p>
        </w:tc>
        <w:tc>
          <w:tcPr>
            <w:tcBorders>
              <w:bottom w:val="single" w:sz="8" w:space="0" w:color="000000"/>
              <w:right w:val="single" w:sz="8" w:space="0" w:color="000000"/>
            </w:tcBorders>
            <w:vAlign w:val="center"/>
          </w:tcPr>
          <w:p>
            <w:pPr>
              <w:spacing w:lineRule="auto"/>
              <w:jc w:val="left"/>
            </w:pPr>
            <w:r>
              <w:rPr/>
              <w:t xml:space="preserve">Blow whistle</w:t>
            </w:r>
          </w:p>
        </w:tc>
      </w:tr>
    </w:tbl>
    <w:p>
      <w:pPr>
        <w:spacing w:lineRule="auto"/>
      </w:pPr>
    </w:p>
    <w:p>
      <w:pPr>
        <w:spacing w:lineRule="auto"/>
      </w:pPr>
      <w:r>
        <w:rPr/>
        <w:t xml:space="preserve">Table 1: Technology requirements for ICE resistance coordination</w:t>
      </w:r>
    </w:p>
    <w:p>
      <w:pPr>
        <w:spacing w:after="210" w:lineRule="auto"/>
      </w:pPr>
      <w:r>
        <w:rPr/>
        <w:t xml:space="preserve">Total financial investment required: essentially zero for participants who already own smartphones (which represents 85%+ of U.S. adults). Total expertise required: ability to install apps and use basic smartphone functions. Total setup time: under 30 minutes to go from zero organization to functional coordination network.</w:t>
      </w:r>
    </w:p>
    <w:p>
      <w:pPr>
        <w:spacing w:after="210" w:lineRule="auto"/>
      </w:pPr>
      <w:r>
        <w:rPr/>
        <w:t xml:space="preserve">The sophistication is in the </w:t>
      </w:r>
      <w:r>
        <w:rPr>
          <w:i/>
        </w:rPr>
        <w:t xml:space="preserve">application</w:t>
      </w:r>
      <w:r>
        <w:rPr>
          <w:rFonts w:eastAsia="Georgia" w:cs="Georgia" w:ascii="Georgia" w:hAnsi="Georgia"/>
        </w:rPr>
        <w:t xml:space="preserve"> of these simple tools—the social practices and coordination norms—not in the technology itself or specialized knowledge required to use it. Any motivated individual could replicate this infrastructure in an afternoon by following simple online guides or asking an AI language model for step-by-step instructions.</w:t>
      </w:r>
    </w:p>
    <w:p>
      <w:pPr>
        <w:spacing w:line="271" w:before="240" w:lineRule="auto"/>
      </w:pPr>
      <w:bookmarkStart w:id="26" w:name="knowledge_dissemination_mechanisms"/>
      <w:r>
        <w:rPr>
          <w:b/>
          <w:sz w:val="33"/>
        </w:rPr>
        <w:t xml:space="preserve">Knowledge Dissemination Mechanisms</w:t>
      </w:r>
      <w:bookmarkEnd w:id="26"/>
    </w:p>
    <w:p>
      <w:pPr>
        <w:spacing w:after="210" w:lineRule="auto"/>
      </w:pPr>
      <w:r>
        <w:rPr/>
        <w:t xml:space="preserve">Critical to the low barrier to entry is the widespread availability of organizing guidance through multiple channels:</w:t>
      </w:r>
    </w:p>
    <w:p>
      <w:pPr>
        <w:numPr>
          <w:ilvl w:val="0"/>
          <w:numId w:val="7"/>
        </w:numPr>
        <w:spacing w:lineRule="auto"/>
      </w:pPr>
      <w:r>
        <w:rPr/>
        <w:t xml:space="preserve">Reddit communities (r/DenverProtests and similar) share tactical observations and best practices openly[40]</w:t>
      </w:r>
    </w:p>
    <w:p>
      <w:pPr>
        <w:numPr>
          <w:ilvl w:val="0"/>
          <w:numId w:val="7"/>
        </w:numPr>
        <w:spacing w:lineRule="auto"/>
      </w:pPr>
      <w:r>
        <w:rPr/>
        <w:t xml:space="preserve">Museum of Protest website provides comprehensive guides on cybersecurity, privacy, and resistance tactics[41][42]</w:t>
      </w:r>
    </w:p>
    <w:p>
      <w:pPr>
        <w:numPr>
          <w:ilvl w:val="0"/>
          <w:numId w:val="7"/>
        </w:numPr>
        <w:spacing w:lineRule="auto"/>
      </w:pPr>
      <w:r>
        <w:rPr/>
        <w:t xml:space="preserve">Activist security guides by journalists (e.g., Micah Lee's Signal organizing tutorial) offer detailed how-to instructions[43]</w:t>
      </w:r>
    </w:p>
    <w:p>
      <w:pPr>
        <w:numPr>
          <w:ilvl w:val="0"/>
          <w:numId w:val="7"/>
        </w:numPr>
        <w:spacing w:lineRule="auto"/>
      </w:pPr>
      <w:r>
        <w:rPr/>
        <w:t xml:space="preserve">YouTube videos demonstrate proper Signal usage and privacy practices</w:t>
      </w:r>
    </w:p>
    <w:p>
      <w:pPr>
        <w:numPr>
          <w:ilvl w:val="0"/>
          <w:numId w:val="7"/>
        </w:numPr>
        <w:spacing w:lineRule="auto"/>
      </w:pPr>
      <w:r>
        <w:rPr/>
        <w:t xml:space="preserve">AI language models provide instant, customized advice on any organizing question</w:t>
      </w:r>
    </w:p>
    <w:p>
      <w:pPr>
        <w:spacing w:after="210" w:lineRule="auto"/>
      </w:pPr>
      <w:r>
        <w:rPr/>
        <w:t xml:space="preserve">This information ecosystem means that an individual with zero prior organizing experience can achieve expert-level knowledge in hours through internet research. The knowledge gap that historically separated experienced organizers from novices has effectively been eliminated by freely accessible documentation and AI assistance.</w:t>
      </w:r>
    </w:p>
    <w:p>
      <w:pPr>
        <w:spacing w:line="271" w:before="240" w:lineRule="auto"/>
      </w:pPr>
      <w:bookmarkStart w:id="27" w:name="comparison_to_iranian_context"/>
      <w:r>
        <w:rPr>
          <w:b/>
          <w:sz w:val="33"/>
        </w:rPr>
        <w:t xml:space="preserve">Comparison to Iranian Context</w:t>
      </w:r>
      <w:bookmarkEnd w:id="27"/>
    </w:p>
    <w:p>
      <w:pPr>
        <w:spacing w:after="210" w:lineRule="auto"/>
      </w:pPr>
      <w:r>
        <w:rPr/>
        <w:t xml:space="preserve">Despite operating in dramatically different political environments, Iranian and U.S. protesters use essentially identical technological tools (Signal/Telegram, smartphones, shared documents) and organizational approaches (decentralized networks, role differentiation, rapid response). The primary difference is the barrier created by state suppression: Iranians face physical risks and technical obstacles, while U.S. activists face neither.</w:t>
      </w:r>
    </w:p>
    <w:p>
      <w:pPr>
        <w:spacing w:after="210" w:lineRule="auto"/>
      </w:pPr>
      <w:r>
        <w:rPr>
          <w:rFonts w:eastAsia="Georgia" w:cs="Georgia" w:ascii="Georgia" w:hAnsi="Georgia"/>
        </w:rPr>
        <w:t xml:space="preserve">This similarity underscores the universality of low-barrier coordination methods. The same tools and tactics work across contexts because they exploit fundamental affordances of modern communication technology—instant, encrypted, group-based messaging at zero marginal cost—that are resistant to suppression short of total internet disconnection combined with comprehensive device confiscation.</w:t>
      </w:r>
    </w:p>
    <w:p>
      <w:pPr>
        <w:spacing w:line="271" w:before="240" w:lineRule="auto"/>
      </w:pPr>
      <w:bookmarkStart w:id="28" w:name="implications_for_threat_assessment"/>
      <w:r>
        <w:rPr>
          <w:b/>
          <w:sz w:val="33"/>
        </w:rPr>
        <w:t xml:space="preserve">Implications for Threat Assessment</w:t>
      </w:r>
      <w:bookmarkEnd w:id="28"/>
    </w:p>
    <w:p>
      <w:pPr>
        <w:spacing w:after="210" w:lineRule="auto"/>
      </w:pPr>
      <w:r>
        <w:rPr/>
        <w:t xml:space="preserve">From a law enforcement or intelligence perspective, U.S. ICE resistance networks exhibit markers traditionally associated with organized groups: coordinated actions across multiple locations, real-time intelligence gathering, role specialization, operational security practices, and sustained operations over months. Standard threat assessment frameworks might categorize such networks as "organized extremist groups" requiring monitoring and potential infiltration.</w:t>
      </w:r>
    </w:p>
    <w:p>
      <w:pPr>
        <w:spacing w:after="210" w:lineRule="auto"/>
      </w:pPr>
      <w:r>
        <w:rPr>
          <w:rFonts w:eastAsia="Georgia" w:cs="Georgia" w:ascii="Georgia" w:hAnsi="Georgia"/>
        </w:rPr>
        <w:t xml:space="preserve">The reality revealed by this case study is that these networks consist of ordinary community members using free apps and following publicly available guides. No external funding supports operations. No professional organizers lead efforts. No specialized training prepares participants. The apparent sophistication is an emergent property of simple tools being used effectively by motivated individuals—indistinguishable from professionally organized operations except by resource and training indicators that, as this research demonstrates, no longer reliably correlate with coordination capacity.</w:t>
      </w:r>
    </w:p>
    <w:p>
      <w:pPr>
        <w:spacing w:line="271" w:before="240" w:lineRule="auto"/>
      </w:pPr>
      <w:bookmarkStart w:id="29" w:name="comparative_analysis_barriers_to_4c4dba"/>
      <w:r>
        <w:rPr>
          <w:b/>
          <w:sz w:val="42"/>
        </w:rPr>
        <w:t xml:space="preserve">Comparative Analysis: Barriers to Entry Across Contexts</w:t>
      </w:r>
      <w:bookmarkEnd w:id="29"/>
    </w:p>
    <w:p>
      <w:pPr>
        <w:spacing w:after="210" w:lineRule="auto"/>
      </w:pPr>
      <w:r>
        <w:rPr/>
        <w:t xml:space="preserve">Examining the Iranian and U.S. cases side-by-side reveals both universal characteristics of low-barrier protest coordination and context-specific variations in accessibility. The following table summarizes key dimensions: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Dimension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Iran (2022-2026)</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U.S. ICE Resistance (2025-2026)</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Legal risks</w:t>
            </w:r>
          </w:p>
        </w:tc>
        <w:tc>
          <w:tcPr>
            <w:tcBorders>
              <w:bottom w:val="single" w:sz="8" w:space="0" w:color="000000"/>
              <w:right w:val="single" w:sz="8" w:space="0" w:color="000000"/>
            </w:tcBorders>
            <w:vAlign w:val="top"/>
          </w:tcPr>
          <w:p>
            <w:pPr>
              <w:spacing w:lineRule="auto"/>
              <w:jc w:val="left"/>
            </w:pPr>
            <w:r>
              <w:rPr/>
              <w:t xml:space="preserve">Severe: up to 10 years imprisonment for unauthorized communication tools; physical danger from security forces</w:t>
            </w:r>
          </w:p>
        </w:tc>
        <w:tc>
          <w:tcPr>
            <w:tcBorders>
              <w:bottom w:val="single" w:sz="8" w:space="0" w:color="000000"/>
              <w:right w:val="single" w:sz="8" w:space="0" w:color="000000"/>
            </w:tcBorders>
            <w:vAlign w:val="top"/>
          </w:tcPr>
          <w:p>
            <w:pPr>
              <w:spacing w:lineRule="auto"/>
              <w:jc w:val="left"/>
            </w:pPr>
            <w:r>
              <w:rPr/>
              <w:t xml:space="preserve">Minimal: coordination and observation are protected speech; only direct obstruction illegal</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Tech suppression</w:t>
            </w:r>
          </w:p>
        </w:tc>
        <w:tc>
          <w:tcPr>
            <w:tcBorders>
              <w:bottom w:val="single" w:sz="8" w:space="0" w:color="000000"/>
              <w:right w:val="single" w:sz="8" w:space="0" w:color="000000"/>
            </w:tcBorders>
            <w:vAlign w:val="top"/>
          </w:tcPr>
          <w:p>
            <w:pPr>
              <w:spacing w:lineRule="auto"/>
              <w:jc w:val="left"/>
            </w:pPr>
            <w:r>
              <w:rPr/>
              <w:t xml:space="preserve">Active: internet blackouts, GPS spoofing, RF jamming, device confiscation</w:t>
            </w:r>
          </w:p>
        </w:tc>
        <w:tc>
          <w:tcPr>
            <w:tcBorders>
              <w:bottom w:val="single" w:sz="8" w:space="0" w:color="000000"/>
              <w:right w:val="single" w:sz="8" w:space="0" w:color="000000"/>
            </w:tcBorders>
            <w:vAlign w:val="top"/>
          </w:tcPr>
          <w:p>
            <w:pPr>
              <w:spacing w:lineRule="auto"/>
              <w:jc w:val="left"/>
            </w:pPr>
            <w:r>
              <w:rPr/>
              <w:t xml:space="preserve">None: full access to commercial technologies, no government interference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Hardware barriers</w:t>
            </w:r>
          </w:p>
        </w:tc>
        <w:tc>
          <w:tcPr>
            <w:tcBorders>
              <w:bottom w:val="single" w:sz="8" w:space="0" w:color="000000"/>
              <w:right w:val="single" w:sz="8" w:space="0" w:color="000000"/>
            </w:tcBorders>
            <w:vAlign w:val="top"/>
          </w:tcPr>
          <w:p>
            <w:pPr>
              <w:spacing w:lineRule="auto"/>
              <w:jc w:val="left"/>
            </w:pPr>
            <w:r>
              <w:rPr/>
              <w:t xml:space="preserve">Medium: Starlink terminal required ($500), smuggling networks necessary</w:t>
            </w:r>
          </w:p>
        </w:tc>
        <w:tc>
          <w:tcPr>
            <w:tcBorders>
              <w:bottom w:val="single" w:sz="8" w:space="0" w:color="000000"/>
              <w:right w:val="single" w:sz="8" w:space="0" w:color="000000"/>
            </w:tcBorders>
            <w:vAlign w:val="top"/>
          </w:tcPr>
          <w:p>
            <w:pPr>
              <w:spacing w:lineRule="auto"/>
              <w:jc w:val="left"/>
            </w:pPr>
            <w:r>
              <w:rPr/>
              <w:t xml:space="preserve">Very low: smartphones already ubiquitous (85%+ ownership)</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Financial costs</w:t>
            </w:r>
          </w:p>
        </w:tc>
        <w:tc>
          <w:tcPr>
            <w:tcBorders>
              <w:bottom w:val="single" w:sz="8" w:space="0" w:color="000000"/>
              <w:right w:val="single" w:sz="8" w:space="0" w:color="000000"/>
            </w:tcBorders>
            <w:vAlign w:val="top"/>
          </w:tcPr>
          <w:p>
            <w:pPr>
              <w:spacing w:lineRule="auto"/>
              <w:jc w:val="left"/>
            </w:pPr>
            <w:r>
              <w:rPr/>
              <w:t xml:space="preserve">Low: Starlink service free during blackout; Signal/Telegram free</w:t>
            </w:r>
          </w:p>
        </w:tc>
        <w:tc>
          <w:tcPr>
            <w:tcBorders>
              <w:bottom w:val="single" w:sz="8" w:space="0" w:color="000000"/>
              <w:right w:val="single" w:sz="8" w:space="0" w:color="000000"/>
            </w:tcBorders>
            <w:vAlign w:val="top"/>
          </w:tcPr>
          <w:p>
            <w:pPr>
              <w:spacing w:lineRule="auto"/>
              <w:jc w:val="left"/>
            </w:pPr>
            <w:r>
              <w:rPr/>
              <w:t xml:space="preserve">Essentially zero: all tools are free apps on existing devices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Knowledge requirements</w:t>
            </w:r>
          </w:p>
        </w:tc>
        <w:tc>
          <w:tcPr>
            <w:tcBorders>
              <w:bottom w:val="single" w:sz="8" w:space="0" w:color="000000"/>
              <w:right w:val="single" w:sz="8" w:space="0" w:color="000000"/>
            </w:tcBorders>
            <w:vAlign w:val="top"/>
          </w:tcPr>
          <w:p>
            <w:pPr>
              <w:spacing w:lineRule="auto"/>
              <w:jc w:val="left"/>
            </w:pPr>
            <w:r>
              <w:rPr/>
              <w:t xml:space="preserve">Low: "plug in and point at sky" for Starlink; one-click VPN apps; standard messaging app operation</w:t>
            </w:r>
          </w:p>
        </w:tc>
        <w:tc>
          <w:tcPr>
            <w:tcBorders>
              <w:bottom w:val="single" w:sz="8" w:space="0" w:color="000000"/>
              <w:right w:val="single" w:sz="8" w:space="0" w:color="000000"/>
            </w:tcBorders>
            <w:vAlign w:val="top"/>
          </w:tcPr>
          <w:p>
            <w:pPr>
              <w:spacing w:lineRule="auto"/>
              <w:jc w:val="left"/>
            </w:pPr>
            <w:r>
              <w:rPr/>
              <w:t xml:space="preserve">Very low: install free apps, follow online guides, join groups via links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Setup time</w:t>
            </w:r>
          </w:p>
        </w:tc>
        <w:tc>
          <w:tcPr>
            <w:tcBorders>
              <w:bottom w:val="single" w:sz="8" w:space="0" w:color="000000"/>
              <w:right w:val="single" w:sz="8" w:space="0" w:color="000000"/>
            </w:tcBorders>
            <w:vAlign w:val="top"/>
          </w:tcPr>
          <w:p>
            <w:pPr>
              <w:spacing w:lineRule="auto"/>
              <w:jc w:val="left"/>
            </w:pPr>
            <w:r>
              <w:rPr/>
              <w:t xml:space="preserve">Hours: obtaining hardware and establishing connections; creating messaging groups</w:t>
            </w:r>
          </w:p>
        </w:tc>
        <w:tc>
          <w:tcPr>
            <w:tcBorders>
              <w:bottom w:val="single" w:sz="8" w:space="0" w:color="000000"/>
              <w:right w:val="single" w:sz="8" w:space="0" w:color="000000"/>
            </w:tcBorders>
            <w:vAlign w:val="top"/>
          </w:tcPr>
          <w:p>
            <w:pPr>
              <w:spacing w:lineRule="auto"/>
              <w:jc w:val="left"/>
            </w:pPr>
            <w:r>
              <w:rPr/>
              <w:t xml:space="preserve">Minutes: download apps, join groups, begin coordination</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Organizational structure</w:t>
            </w:r>
          </w:p>
        </w:tc>
        <w:tc>
          <w:tcPr>
            <w:tcBorders>
              <w:bottom w:val="single" w:sz="8" w:space="0" w:color="000000"/>
              <w:right w:val="single" w:sz="8" w:space="0" w:color="000000"/>
            </w:tcBorders>
            <w:vAlign w:val="top"/>
          </w:tcPr>
          <w:p>
            <w:pPr>
              <w:spacing w:lineRule="auto"/>
              <w:jc w:val="left"/>
            </w:pPr>
            <w:r>
              <w:rPr/>
              <w:t xml:space="preserve">Decentralized networks; compartmentalized cells for security</w:t>
            </w:r>
          </w:p>
        </w:tc>
        <w:tc>
          <w:tcPr>
            <w:tcBorders>
              <w:bottom w:val="single" w:sz="8" w:space="0" w:color="000000"/>
              <w:right w:val="single" w:sz="8" w:space="0" w:color="000000"/>
            </w:tcBorders>
            <w:vAlign w:val="top"/>
          </w:tcPr>
          <w:p>
            <w:pPr>
              <w:spacing w:lineRule="auto"/>
              <w:jc w:val="left"/>
            </w:pPr>
            <w:r>
              <w:rPr/>
              <w:t xml:space="preserve">Decentralized networks; open participation with voluntary roles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Coordination complexity</w:t>
            </w:r>
          </w:p>
        </w:tc>
        <w:tc>
          <w:tcPr>
            <w:tcBorders>
              <w:bottom w:val="single" w:sz="8" w:space="0" w:color="000000"/>
              <w:right w:val="single" w:sz="8" w:space="0" w:color="000000"/>
            </w:tcBorders>
            <w:vAlign w:val="top"/>
          </w:tcPr>
          <w:p>
            <w:pPr>
              <w:spacing w:lineRule="auto"/>
              <w:jc w:val="left"/>
            </w:pPr>
            <w:r>
              <w:rPr/>
              <w:t xml:space="preserve">Moderate: managing security risks, verifying information, compartmentalization</w:t>
            </w:r>
          </w:p>
        </w:tc>
        <w:tc>
          <w:tcPr>
            <w:tcBorders>
              <w:bottom w:val="single" w:sz="8" w:space="0" w:color="000000"/>
              <w:right w:val="single" w:sz="8" w:space="0" w:color="000000"/>
            </w:tcBorders>
            <w:vAlign w:val="top"/>
          </w:tcPr>
          <w:p>
            <w:pPr>
              <w:spacing w:lineRule="auto"/>
              <w:jc w:val="left"/>
            </w:pPr>
            <w:r>
              <w:rPr/>
              <w:t xml:space="preserve">Low: open information sharing, rapid response, minimal opsec needed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Sustainability factors</w:t>
            </w:r>
          </w:p>
        </w:tc>
        <w:tc>
          <w:tcPr>
            <w:tcBorders>
              <w:bottom w:val="single" w:sz="8" w:space="0" w:color="000000"/>
              <w:right w:val="single" w:sz="8" w:space="0" w:color="000000"/>
            </w:tcBorders>
            <w:vAlign w:val="top"/>
          </w:tcPr>
          <w:p>
            <w:pPr>
              <w:spacing w:lineRule="auto"/>
              <w:jc w:val="left"/>
            </w:pPr>
            <w:r>
              <w:rPr/>
              <w:t xml:space="preserve">Peer networks, international support, resilience against suppression</w:t>
            </w:r>
          </w:p>
        </w:tc>
        <w:tc>
          <w:tcPr>
            <w:tcBorders>
              <w:bottom w:val="single" w:sz="8" w:space="0" w:color="000000"/>
              <w:right w:val="single" w:sz="8" w:space="0" w:color="000000"/>
            </w:tcBorders>
            <w:vAlign w:val="top"/>
          </w:tcPr>
          <w:p>
            <w:pPr>
              <w:spacing w:lineRule="auto"/>
              <w:jc w:val="left"/>
            </w:pPr>
            <w:r>
              <w:rPr/>
              <w:t xml:space="preserve">Peer networks, legal protections, community embedding</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Primary challenges</w:t>
            </w:r>
          </w:p>
        </w:tc>
        <w:tc>
          <w:tcPr>
            <w:tcBorders>
              <w:bottom w:val="single" w:sz="8" w:space="0" w:color="000000"/>
              <w:right w:val="single" w:sz="8" w:space="0" w:color="000000"/>
            </w:tcBorders>
            <w:vAlign w:val="top"/>
          </w:tcPr>
          <w:p>
            <w:pPr>
              <w:spacing w:lineRule="auto"/>
              <w:jc w:val="left"/>
            </w:pPr>
            <w:r>
              <w:rPr/>
              <w:t xml:space="preserve">State suppression, physical risks, hardware access</w:t>
            </w:r>
          </w:p>
        </w:tc>
        <w:tc>
          <w:tcPr>
            <w:tcBorders>
              <w:bottom w:val="single" w:sz="8" w:space="0" w:color="000000"/>
              <w:right w:val="single" w:sz="8" w:space="0" w:color="000000"/>
            </w:tcBorders>
            <w:vAlign w:val="top"/>
          </w:tcPr>
          <w:p>
            <w:pPr>
              <w:spacing w:lineRule="auto"/>
              <w:jc w:val="left"/>
            </w:pPr>
            <w:r>
              <w:rPr/>
              <w:t xml:space="preserve">None intrinsic; challenges are political/social, not technical</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Appearance to authorities</w:t>
            </w:r>
          </w:p>
        </w:tc>
        <w:tc>
          <w:tcPr>
            <w:tcBorders>
              <w:bottom w:val="single" w:sz="8" w:space="0" w:color="000000"/>
              <w:right w:val="single" w:sz="8" w:space="0" w:color="000000"/>
            </w:tcBorders>
            <w:vAlign w:val="top"/>
          </w:tcPr>
          <w:p>
            <w:pPr>
              <w:spacing w:lineRule="auto"/>
              <w:jc w:val="left"/>
            </w:pPr>
            <w:r>
              <w:rPr/>
              <w:t xml:space="preserve">Well-organized resistance network with sophisticated circumvention capabilities</w:t>
            </w:r>
          </w:p>
        </w:tc>
        <w:tc>
          <w:tcPr>
            <w:tcBorders>
              <w:bottom w:val="single" w:sz="8" w:space="0" w:color="000000"/>
              <w:right w:val="single" w:sz="8" w:space="0" w:color="000000"/>
            </w:tcBorders>
            <w:vAlign w:val="top"/>
          </w:tcPr>
          <w:p>
            <w:pPr>
              <w:spacing w:lineRule="auto"/>
              <w:jc w:val="left"/>
            </w:pPr>
            <w:r>
              <w:rPr/>
              <w:t xml:space="preserve">Organized extremist network with intelligence gathering and coordination infrastructure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Actual resources</w:t>
            </w:r>
          </w:p>
        </w:tc>
        <w:tc>
          <w:tcPr>
            <w:tcBorders>
              <w:bottom w:val="single" w:sz="8" w:space="0" w:color="000000"/>
              <w:right w:val="single" w:sz="8" w:space="0" w:color="000000"/>
            </w:tcBorders>
            <w:vAlign w:val="top"/>
          </w:tcPr>
          <w:p>
            <w:pPr>
              <w:spacing w:lineRule="auto"/>
              <w:jc w:val="left"/>
            </w:pPr>
            <w:r>
              <w:rPr/>
              <w:t xml:space="preserve">Motivated individuals with consumer electronics and free software</w:t>
            </w:r>
          </w:p>
        </w:tc>
        <w:tc>
          <w:tcPr>
            <w:tcBorders>
              <w:bottom w:val="single" w:sz="8" w:space="0" w:color="000000"/>
              <w:right w:val="single" w:sz="8" w:space="0" w:color="000000"/>
            </w:tcBorders>
            <w:vAlign w:val="top"/>
          </w:tcPr>
          <w:p>
            <w:pPr>
              <w:spacing w:lineRule="auto"/>
              <w:jc w:val="left"/>
            </w:pPr>
            <w:r>
              <w:rPr/>
              <w:t xml:space="preserve">Motivated individuals with consumer electronics and free software</w:t>
            </w:r>
          </w:p>
        </w:tc>
      </w:tr>
    </w:tbl>
    <w:p>
      <w:pPr>
        <w:spacing w:lineRule="auto"/>
      </w:pPr>
    </w:p>
    <w:p>
      <w:pPr>
        <w:spacing w:lineRule="auto"/>
      </w:pPr>
      <w:r>
        <w:rPr/>
        <w:t xml:space="preserve">Table 2: Comparative analysis of protest coordination barriers across contexts</w:t>
      </w:r>
    </w:p>
    <w:p>
      <w:pPr>
        <w:spacing w:line="271" w:before="240" w:lineRule="auto"/>
      </w:pPr>
      <w:bookmarkStart w:id="30" w:name="universal_low_barrier_characteristics"/>
      <w:r>
        <w:rPr>
          <w:b/>
          <w:sz w:val="33"/>
        </w:rPr>
        <w:t xml:space="preserve">Universal Low-Barrier Characteristics</w:t>
      </w:r>
      <w:bookmarkEnd w:id="30"/>
    </w:p>
    <w:p>
      <w:pPr>
        <w:spacing w:after="210" w:lineRule="auto"/>
      </w:pPr>
      <w:r>
        <w:rPr/>
        <w:t xml:space="preserve">Despite the dramatic differences in operating environments, both cases share fundamental characteristics that reveal universal aspects of modern protest coordination:</w:t>
      </w:r>
    </w:p>
    <w:p>
      <w:pPr>
        <w:spacing w:after="210" w:lineRule="auto"/>
      </w:pPr>
      <w:r>
        <w:rPr>
          <w:b/>
        </w:rPr>
        <w:t xml:space="preserve">1. Consumer Technology as Infrastructure</w:t>
      </w:r>
    </w:p>
    <w:p>
      <w:pPr>
        <w:spacing w:after="210" w:lineRule="auto"/>
      </w:pPr>
      <w:r>
        <w:rPr/>
        <w:t xml:space="preserve">Both movements rely exclusively on consumer-grade technology available to ordinary citizens: smartphones, free messaging applications, and web-based collaboration tools. Neither case involves specialized equipment, proprietary software, or tools requiring procurement through professional channels. This universal accessibility means that the baseline technology stack for protest coordination is identical to the technology stack used for family communication, social planning, or workplace collaboration.</w:t>
      </w:r>
    </w:p>
    <w:p>
      <w:pPr>
        <w:spacing w:after="210" w:lineRule="auto"/>
      </w:pPr>
      <w:r>
        <w:rPr>
          <w:b/>
        </w:rPr>
        <w:t xml:space="preserve">2. Zero Marginal Cost Communication</w:t>
      </w:r>
    </w:p>
    <w:p>
      <w:pPr>
        <w:spacing w:after="210" w:lineRule="auto"/>
      </w:pPr>
      <w:r>
        <w:rPr/>
        <w:t xml:space="preserve">Once participants possess smartphones and data plans (which they typically already own for daily life), all coordination communication has zero marginal cost. Creating groups, sending messages, sharing documents, and coordinating actions require no additional expenditure. This economic accessibility means that sustained operations over weeks or months incur no financial burden beyond opportunity costs of participants' time.</w:t>
      </w:r>
    </w:p>
    <w:p>
      <w:pPr>
        <w:spacing w:after="210" w:lineRule="auto"/>
      </w:pPr>
      <w:r>
        <w:rPr>
          <w:b/>
        </w:rPr>
        <w:t xml:space="preserve">3. Peer-to-Peer Knowledge Transfer</w:t>
      </w:r>
    </w:p>
    <w:p>
      <w:pPr>
        <w:spacing w:after="210" w:lineRule="auto"/>
      </w:pPr>
      <w:r>
        <w:rPr/>
        <w:t xml:space="preserve">In both contexts, knowledge about tools and tactics spreads through informal networks rather than formal training. Iranians learn about Starlink and VPNs from other protesters, international media, and online forums. U.S. activists learn about Signal and operational security from Reddit posts, activist guides, and community meetings. This horizontal knowledge transfer eliminates gatekeeping and enables rapid skill diffusion through motivated populations.</w:t>
      </w:r>
    </w:p>
    <w:p>
      <w:pPr>
        <w:spacing w:after="210" w:lineRule="auto"/>
      </w:pPr>
      <w:r>
        <w:rPr>
          <w:b/>
        </w:rPr>
        <w:t xml:space="preserve">4. Decentralized, Resilient Structures</w:t>
      </w:r>
    </w:p>
    <w:p>
      <w:pPr>
        <w:spacing w:after="210" w:lineRule="auto"/>
      </w:pPr>
      <w:r>
        <w:rPr>
          <w:rFonts w:eastAsia="Georgia" w:cs="Georgia" w:ascii="Georgia" w:hAnsi="Georgia"/>
        </w:rPr>
        <w:t xml:space="preserve">Both movements avoid hierarchical organization, instead adopting decentralized networks where coordination emerges from distributed communication. This structure is enabled by group messaging tools that allow many-to-many communication without central command. The resulting networks are resilient to disruption—arresting or monitoring specific individuals does not collapse the network—and difficult for authorities to map or infiltrate comprehensively.</w:t>
      </w:r>
    </w:p>
    <w:p>
      <w:pPr>
        <w:spacing w:after="210" w:lineRule="auto"/>
      </w:pPr>
      <w:r>
        <w:rPr>
          <w:b/>
        </w:rPr>
        <w:t xml:space="preserve">5. Role Emergence Through Voluntary Participation</w:t>
      </w:r>
    </w:p>
    <w:p>
      <w:pPr>
        <w:spacing w:after="210" w:lineRule="auto"/>
      </w:pPr>
      <w:r>
        <w:rPr/>
        <w:t xml:space="preserve">Neither movement involves formal role assignment or training. Instead, participants assume roles based on skills, interests, and availability. Individuals with medical training become "medics"; tech-savvy participants manage communication channels; those with time and mobility become "spotters." This organic role differentiation creates apparent organizational structure without actual organizational overhead.</w:t>
      </w:r>
    </w:p>
    <w:p>
      <w:pPr>
        <w:spacing w:line="271" w:before="240" w:lineRule="auto"/>
      </w:pPr>
      <w:bookmarkStart w:id="31" w:name="context_specific_variations"/>
      <w:r>
        <w:rPr>
          <w:b/>
          <w:sz w:val="33"/>
        </w:rPr>
        <w:t xml:space="preserve">Context-Specific Variations</w:t>
      </w:r>
      <w:bookmarkEnd w:id="31"/>
    </w:p>
    <w:p>
      <w:pPr>
        <w:spacing w:after="210" w:lineRule="auto"/>
      </w:pPr>
      <w:r>
        <w:rPr/>
        <w:t xml:space="preserve">The primary differences between cases relate to state suppression efforts and associated risks rather than fundamental coordination capabilities:</w:t>
      </w:r>
    </w:p>
    <w:p>
      <w:pPr>
        <w:spacing w:after="210" w:lineRule="auto"/>
      </w:pPr>
      <w:r>
        <w:rPr>
          <w:b/>
        </w:rPr>
        <w:t xml:space="preserve">Iranian Suppression Creates Hardware Barriers</w:t>
      </w:r>
    </w:p>
    <w:p>
      <w:pPr>
        <w:spacing w:after="210" w:lineRule="auto"/>
      </w:pPr>
      <w:r>
        <w:rPr>
          <w:rFonts w:eastAsia="Georgia" w:cs="Georgia" w:ascii="Georgia" w:hAnsi="Georgia"/>
        </w:rPr>
        <w:t xml:space="preserve">The Iranian government's aggressive suppression—particularly banning and jamming Starlink—creates a hardware access barrier absent in the U.S. context. Obtaining a Starlink terminal requires connections to smuggling networks and willingness to possess illegal equipment. However, once acquired, the terminal requires no technical sophistication to operate, and a single terminal can serve multiple users. The suppression raises barriers but does not eliminate accessibility for determined individuals.</w:t>
      </w:r>
    </w:p>
    <w:p>
      <w:pPr>
        <w:spacing w:after="210" w:lineRule="auto"/>
      </w:pPr>
      <w:r>
        <w:rPr>
          <w:b/>
        </w:rPr>
        <w:t xml:space="preserve">Legal Risks Shape Operational Security Practices</w:t>
      </w:r>
    </w:p>
    <w:p>
      <w:pPr>
        <w:spacing w:after="210" w:lineRule="auto"/>
      </w:pPr>
      <w:r>
        <w:rPr/>
        <w:t xml:space="preserve">Iranian protesters practice stricter operational security (compartmentalization, verification procedures, cautious information sharing) because mistakes can result in imprisonment or worse. U.S. activists face minimal legal consequences for coordination activities, enabling more open participation and information sharing. These differences affect </w:t>
      </w:r>
      <w:r>
        <w:rPr>
          <w:i/>
        </w:rPr>
        <w:t xml:space="preserve">how</w:t>
      </w:r>
      <w:r>
        <w:rPr/>
        <w:t xml:space="preserve"> coordination is conducted but not the fundamental </w:t>
      </w:r>
      <w:r>
        <w:rPr>
          <w:i/>
        </w:rPr>
        <w:t xml:space="preserve">capacity</w:t>
      </w:r>
      <w:r>
        <w:rPr/>
        <w:t xml:space="preserve"> to coordinate using basic tools.</w:t>
      </w:r>
    </w:p>
    <w:p>
      <w:pPr>
        <w:spacing w:after="210" w:lineRule="auto"/>
      </w:pPr>
      <w:r>
        <w:rPr>
          <w:b/>
        </w:rPr>
        <w:t xml:space="preserve">Barrier Implications for Assessment</w:t>
      </w:r>
    </w:p>
    <w:p>
      <w:pPr>
        <w:spacing w:after="210" w:lineRule="auto"/>
      </w:pPr>
      <w:r>
        <w:rPr/>
        <w:t xml:space="preserve">The key finding from comparative analysis is that context-specific barriers (state suppression, legal risks, hardware access challenges) affect the </w:t>
      </w:r>
      <w:r>
        <w:rPr>
          <w:i/>
        </w:rPr>
        <w:t xml:space="preserve">cost</w:t>
      </w:r>
      <w:r>
        <w:rPr/>
        <w:t xml:space="preserve"> and </w:t>
      </w:r>
      <w:r>
        <w:rPr>
          <w:i/>
        </w:rPr>
        <w:t xml:space="preserve">risk</w:t>
      </w:r>
      <w:r>
        <w:rPr/>
        <w:t xml:space="preserve"> of coordination but do not fundamentally raise the </w:t>
      </w:r>
      <w:r>
        <w:rPr>
          <w:i/>
        </w:rPr>
        <w:t xml:space="preserve">sophistication</w:t>
      </w:r>
      <w:r>
        <w:rPr/>
        <w:t xml:space="preserve"> or </w:t>
      </w:r>
      <w:r>
        <w:rPr>
          <w:i/>
        </w:rPr>
        <w:t xml:space="preserve">resources</w:t>
      </w:r>
      <w:r>
        <w:rPr/>
        <w:t xml:space="preserve"> required. An Iranian protester facing 10 years imprisonment still uses the same free Signal app as a U.S. activist facing no legal consequences. Both create "sophisticated-appearing" coordination networks using identical simple tools.</w:t>
      </w:r>
    </w:p>
    <w:p>
      <w:pPr>
        <w:spacing w:after="210" w:lineRule="auto"/>
      </w:pPr>
      <w:r>
        <w:rPr>
          <w:rFonts w:eastAsia="Georgia" w:cs="Georgia" w:ascii="Georgia" w:hAnsi="Georgia"/>
        </w:rPr>
        <w:t xml:space="preserve">This undermines assessment frameworks that infer organizational capacity from operational outputs. The same coordination patterns—real-time intelligence sharing, rapid response mobilization, role specialization—appear in both high-stakes and low-stakes environments, created by both resourced organizations and resource-poor ad-hoc networks. The coordination capability has been democratized to the point where context-specific barriers determine </w:t>
      </w:r>
      <w:r>
        <w:rPr>
          <w:i/>
        </w:rPr>
        <w:t xml:space="preserve">who participates</w:t>
      </w:r>
      <w:r>
        <w:rPr/>
        <w:t xml:space="preserve"> but not </w:t>
      </w:r>
      <w:r>
        <w:rPr>
          <w:i/>
        </w:rPr>
        <w:t xml:space="preserve">what they can build</w:t>
      </w:r>
      <w:r>
        <w:rPr/>
        <w:t xml:space="preserve"> with basic tools.</w:t>
      </w:r>
    </w:p>
    <w:p>
      <w:pPr>
        <w:spacing w:line="271" w:before="240" w:lineRule="auto"/>
      </w:pPr>
      <w:bookmarkStart w:id="32" w:name="the_technology_stack_detailed_acc_cdb56d"/>
      <w:r>
        <w:rPr>
          <w:b/>
          <w:sz w:val="42"/>
        </w:rPr>
        <w:t xml:space="preserve">The Technology Stack: Detailed Accessibility Analysis</w:t>
      </w:r>
      <w:bookmarkEnd w:id="32"/>
    </w:p>
    <w:p>
      <w:pPr>
        <w:spacing w:after="210" w:lineRule="auto"/>
      </w:pPr>
      <w:r>
        <w:rPr/>
        <w:t xml:space="preserve">To concretely demonstrate the low-barrier nature of modern protest coordination, this section provides detailed analysis of the key technological tools identified in both case studies, examining their cost, complexity, expertise requirements, and accessibility.</w:t>
      </w:r>
    </w:p>
    <w:p>
      <w:pPr>
        <w:spacing w:line="271" w:before="240" w:lineRule="auto"/>
      </w:pPr>
      <w:bookmarkStart w:id="33" w:name="signal_end_to_end_encrypted_messaging"/>
      <w:r>
        <w:rPr>
          <w:b/>
          <w:sz w:val="33"/>
        </w:rPr>
        <w:t xml:space="preserve">Signal: End-to-End Encrypted Messaging</w:t>
      </w:r>
      <w:bookmarkEnd w:id="33"/>
    </w:p>
    <w:p>
      <w:pPr>
        <w:spacing w:after="210" w:lineRule="auto"/>
      </w:pPr>
      <w:r>
        <w:rPr>
          <w:b/>
        </w:rPr>
        <w:t xml:space="preserve">Technical Description:</w:t>
      </w:r>
      <w:r>
        <w:rPr>
          <w:rFonts w:eastAsia="Georgia" w:cs="Georgia" w:ascii="Georgia" w:hAnsi="Georgia"/>
        </w:rPr>
        <w:t xml:space="preserve"> Signal is an open-source encrypted messaging application that provides end-to-end encryption for one-to-one and group communications. The application uses the Signal Protocol (formerly known as the Axolotl Ratchet) to encrypt messages such that only the sender and intended recipients can read them—not even Signal's servers have access to message content.</w:t>
      </w:r>
    </w:p>
    <w:p>
      <w:pPr>
        <w:spacing w:after="210" w:lineRule="auto"/>
      </w:pPr>
      <w:r>
        <w:rPr>
          <w:b/>
        </w:rPr>
        <w:t xml:space="preserve">Accessibility Characteristics:</w:t>
      </w:r>
    </w:p>
    <w:p>
      <w:pPr>
        <w:numPr>
          <w:ilvl w:val="0"/>
          <w:numId w:val="8"/>
        </w:numPr>
        <w:spacing w:lineRule="auto"/>
      </w:pPr>
      <w:r>
        <w:rPr>
          <w:b/>
        </w:rPr>
        <w:t xml:space="preserve">Cost:</w:t>
      </w:r>
      <w:r>
        <w:rPr/>
        <w:t xml:space="preserve"> Free (open-source, ad-free, donation-supported)</w:t>
      </w:r>
    </w:p>
    <w:p>
      <w:pPr>
        <w:numPr>
          <w:ilvl w:val="0"/>
          <w:numId w:val="8"/>
        </w:numPr>
        <w:spacing w:lineRule="auto"/>
      </w:pPr>
      <w:r>
        <w:rPr>
          <w:b/>
        </w:rPr>
        <w:t xml:space="preserve">Platforms:</w:t>
      </w:r>
      <w:r>
        <w:rPr/>
        <w:t xml:space="preserve"> iOS, Android, Windows, Mac, Linux</w:t>
      </w:r>
    </w:p>
    <w:p>
      <w:pPr>
        <w:numPr>
          <w:ilvl w:val="0"/>
          <w:numId w:val="8"/>
        </w:numPr>
        <w:spacing w:lineRule="auto"/>
      </w:pPr>
      <w:r>
        <w:rPr>
          <w:b/>
        </w:rPr>
        <w:t xml:space="preserve">Installation:</w:t>
      </w:r>
      <w:r>
        <w:rPr/>
        <w:t xml:space="preserve"> Standard app store download (5 minutes)</w:t>
      </w:r>
    </w:p>
    <w:p>
      <w:pPr>
        <w:numPr>
          <w:ilvl w:val="0"/>
          <w:numId w:val="8"/>
        </w:numPr>
        <w:spacing w:lineRule="auto"/>
      </w:pPr>
      <w:r>
        <w:rPr>
          <w:b/>
        </w:rPr>
        <w:t xml:space="preserve">Account creation:</w:t>
      </w:r>
      <w:r>
        <w:rPr/>
        <w:t xml:space="preserve"> Requires phone number for verification (2 minutes)</w:t>
      </w:r>
    </w:p>
    <w:p>
      <w:pPr>
        <w:numPr>
          <w:ilvl w:val="0"/>
          <w:numId w:val="8"/>
        </w:numPr>
        <w:spacing w:lineRule="auto"/>
      </w:pPr>
      <w:r>
        <w:rPr>
          <w:b/>
        </w:rPr>
        <w:t xml:space="preserve">Usage complexity:</w:t>
      </w:r>
      <w:r>
        <w:rPr/>
        <w:t xml:space="preserve"> Identical to standard messaging apps (SMS, WhatsApp interface)</w:t>
      </w:r>
    </w:p>
    <w:p>
      <w:pPr>
        <w:numPr>
          <w:ilvl w:val="0"/>
          <w:numId w:val="8"/>
        </w:numPr>
        <w:spacing w:lineRule="auto"/>
      </w:pPr>
      <w:r>
        <w:rPr>
          <w:b/>
        </w:rPr>
        <w:t xml:space="preserve">Group creation:</w:t>
      </w:r>
      <w:r>
        <w:rPr/>
        <w:t xml:space="preserve"> Any user can create groups and add members via phone number or invite link</w:t>
      </w:r>
    </w:p>
    <w:p>
      <w:pPr>
        <w:numPr>
          <w:ilvl w:val="0"/>
          <w:numId w:val="8"/>
        </w:numPr>
        <w:spacing w:lineRule="auto"/>
      </w:pPr>
      <w:r>
        <w:rPr>
          <w:b/>
        </w:rPr>
        <w:t xml:space="preserve">Advanced features:</w:t>
      </w:r>
      <w:r>
        <w:rPr>
          <w:rFonts w:eastAsia="Georgia" w:cs="Georgia" w:ascii="Georgia" w:hAnsi="Georgia"/>
        </w:rPr>
        <w:t xml:space="preserve"> Disappearing messages, screen security, encrypted backups—all toggleable in settings</w:t>
      </w:r>
    </w:p>
    <w:p>
      <w:pPr>
        <w:numPr>
          <w:ilvl w:val="0"/>
          <w:numId w:val="8"/>
        </w:numPr>
        <w:spacing w:lineRule="auto"/>
      </w:pPr>
      <w:r>
        <w:rPr>
          <w:b/>
        </w:rPr>
        <w:t xml:space="preserve">Expertise required:</w:t>
      </w:r>
      <w:r>
        <w:rPr/>
        <w:t xml:space="preserve"> Basic smartphone literacy; no technical knowledge needed</w:t>
      </w:r>
    </w:p>
    <w:p>
      <w:pPr>
        <w:spacing w:after="210" w:lineRule="auto"/>
      </w:pPr>
      <w:r>
        <w:rPr>
          <w:b/>
        </w:rPr>
        <w:t xml:space="preserve">Coordination Capabilities:</w:t>
      </w:r>
    </w:p>
    <w:p>
      <w:pPr>
        <w:spacing w:after="210" w:lineRule="auto"/>
      </w:pPr>
      <w:r>
        <w:rPr>
          <w:rFonts w:eastAsia="Georgia" w:cs="Georgia" w:ascii="Georgia" w:hAnsi="Georgia"/>
        </w:rPr>
        <w:t xml:space="preserve">Signal groups support up to 1,000 members, enabling neighborhood or city-wide coordination within single groups. For larger networks, multiple groups can be linked through cross-posting by coordinators. The platform supports text, voice messages, images, videos, and documents—comprehensive media types for coordination. Group administrators can control permissions and membership, but the default setting allows all members to post, creating peer-to-peer communication channels rather than broadcast-only structures.</w:t>
      </w:r>
    </w:p>
    <w:p>
      <w:pPr>
        <w:spacing w:after="210" w:lineRule="auto"/>
      </w:pPr>
      <w:r>
        <w:rPr>
          <w:rFonts w:eastAsia="Georgia" w:cs="Georgia" w:ascii="Georgia" w:hAnsi="Georgia"/>
        </w:rPr>
        <w:t xml:space="preserve">Critical for protest coordination, Signal provides several features that require no technical expertise to activate: disappearing messages automatically delete after set time periods; screen security prevents screenshots; registration lock protects accounts from hijacking via SIM swap; and sealed sender hides sender identity from Signal's servers. Each feature requires only toggling a setting—no cryptographic knowledge or technical implementation required.</w:t>
      </w:r>
    </w:p>
    <w:p>
      <w:pPr>
        <w:spacing w:after="210" w:lineRule="auto"/>
      </w:pPr>
      <w:r>
        <w:rPr>
          <w:b/>
        </w:rPr>
        <w:t xml:space="preserve">Knowledge Sources:</w:t>
      </w:r>
    </w:p>
    <w:p>
      <w:pPr>
        <w:spacing w:after="210" w:lineRule="auto"/>
      </w:pPr>
      <w:r>
        <w:rPr/>
        <w:t xml:space="preserve">Multiple detailed guides explain Signal usage for activists: Micah Lee's "Using Signal Groups for Activism" provides comprehensive how-to instructions with screenshots[44]; Reddit communities offer peer support for troubleshooting; the Signal website includes extensive documentation; and AI language models can provide step-by-step, context-specific guidance in response to natural language questions. This information ecosystem ensures that any motivated individual can achieve expert-level Signal usage within hours of discovery.</w:t>
      </w:r>
    </w:p>
    <w:p>
      <w:pPr>
        <w:spacing w:after="210" w:lineRule="auto"/>
      </w:pPr>
      <w:r>
        <w:rPr>
          <w:b/>
        </w:rPr>
        <w:t xml:space="preserve">Security Considerations:</w:t>
      </w:r>
    </w:p>
    <w:p>
      <w:pPr>
        <w:spacing w:after="210" w:lineRule="auto"/>
      </w:pPr>
      <w:r>
        <w:rPr/>
        <w:t xml:space="preserve">While Signal provides robust encryption, it does not eliminate all risks. Phishing attacks can compromise accounts if users link devices to malicious actors posing as trusted contacts[45]. Screen unlocked phones can be physically accessed by authorities. Disappearing messages must be manually enabled. These vulnerabilities, however, reflect user practices rather than technical deficiencies, and mitigation strategies (biometric disabling, message timers, device linking verification) are straightforward to implement following guidance from activist security resources.</w:t>
      </w:r>
    </w:p>
    <w:p>
      <w:pPr>
        <w:spacing w:line="271" w:before="240" w:lineRule="auto"/>
      </w:pPr>
      <w:bookmarkStart w:id="34" w:name="telegram_mass_communication_and_p_55abfb"/>
      <w:r>
        <w:rPr>
          <w:b/>
          <w:sz w:val="33"/>
        </w:rPr>
        <w:t xml:space="preserve">Telegram: Mass Communication and Public Channels</w:t>
      </w:r>
      <w:bookmarkEnd w:id="34"/>
    </w:p>
    <w:p>
      <w:pPr>
        <w:spacing w:after="210" w:lineRule="auto"/>
      </w:pPr>
      <w:r>
        <w:rPr>
          <w:b/>
        </w:rPr>
        <w:t xml:space="preserve">Technical Description:</w:t>
      </w:r>
      <w:r>
        <w:rPr/>
        <w:t xml:space="preserve"> Telegram is a cloud-based messaging platform that provides optional end-to-end encryption ("secret chats") but defaults to server-client encryption for normal messages and groups. Unlike Signal, Telegram stores messages on its servers, enabling multi-device access and large-scale group/channel functionality.</w:t>
      </w:r>
    </w:p>
    <w:p>
      <w:pPr>
        <w:spacing w:after="210" w:lineRule="auto"/>
      </w:pPr>
      <w:r>
        <w:rPr>
          <w:b/>
        </w:rPr>
        <w:t xml:space="preserve">Accessibility Characteristics:</w:t>
      </w:r>
    </w:p>
    <w:p>
      <w:pPr>
        <w:numPr>
          <w:ilvl w:val="0"/>
          <w:numId w:val="9"/>
        </w:numPr>
        <w:spacing w:lineRule="auto"/>
      </w:pPr>
      <w:r>
        <w:rPr>
          <w:b/>
        </w:rPr>
        <w:t xml:space="preserve">Cost:</w:t>
      </w:r>
      <w:r>
        <w:rPr/>
        <w:t xml:space="preserve"> Free with optional Telegram Premium ($4.99/month for enhanced features)</w:t>
      </w:r>
    </w:p>
    <w:p>
      <w:pPr>
        <w:numPr>
          <w:ilvl w:val="0"/>
          <w:numId w:val="9"/>
        </w:numPr>
        <w:spacing w:lineRule="auto"/>
      </w:pPr>
      <w:r>
        <w:rPr>
          <w:b/>
        </w:rPr>
        <w:t xml:space="preserve">Platforms:</w:t>
      </w:r>
      <w:r>
        <w:rPr/>
        <w:t xml:space="preserve"> iOS, Android, Windows, Mac, Linux, web browser</w:t>
      </w:r>
    </w:p>
    <w:p>
      <w:pPr>
        <w:numPr>
          <w:ilvl w:val="0"/>
          <w:numId w:val="9"/>
        </w:numPr>
        <w:spacing w:lineRule="auto"/>
      </w:pPr>
      <w:r>
        <w:rPr>
          <w:b/>
        </w:rPr>
        <w:t xml:space="preserve">Installation:</w:t>
      </w:r>
      <w:r>
        <w:rPr/>
        <w:t xml:space="preserve"> Standard app store download (5 minutes)</w:t>
      </w:r>
    </w:p>
    <w:p>
      <w:pPr>
        <w:numPr>
          <w:ilvl w:val="0"/>
          <w:numId w:val="9"/>
        </w:numPr>
        <w:spacing w:lineRule="auto"/>
      </w:pPr>
      <w:r>
        <w:rPr>
          <w:b/>
        </w:rPr>
        <w:t xml:space="preserve">Account creation:</w:t>
      </w:r>
      <w:r>
        <w:rPr/>
        <w:t xml:space="preserve"> Phone number required (2 minutes)</w:t>
      </w:r>
    </w:p>
    <w:p>
      <w:pPr>
        <w:numPr>
          <w:ilvl w:val="0"/>
          <w:numId w:val="9"/>
        </w:numPr>
        <w:spacing w:lineRule="auto"/>
      </w:pPr>
      <w:r>
        <w:rPr>
          <w:b/>
        </w:rPr>
        <w:t xml:space="preserve">Group capacity:</w:t>
      </w:r>
      <w:r>
        <w:rPr/>
        <w:t xml:space="preserve"> Up to 200,000 members per group</w:t>
      </w:r>
    </w:p>
    <w:p>
      <w:pPr>
        <w:numPr>
          <w:ilvl w:val="0"/>
          <w:numId w:val="9"/>
        </w:numPr>
        <w:spacing w:lineRule="auto"/>
      </w:pPr>
      <w:r>
        <w:rPr>
          <w:b/>
        </w:rPr>
        <w:t xml:space="preserve">Channel capacity:</w:t>
      </w:r>
      <w:r>
        <w:rPr/>
        <w:t xml:space="preserve"> Unlimited subscribers for broadcast channels</w:t>
      </w:r>
    </w:p>
    <w:p>
      <w:pPr>
        <w:numPr>
          <w:ilvl w:val="0"/>
          <w:numId w:val="9"/>
        </w:numPr>
        <w:spacing w:lineRule="auto"/>
      </w:pPr>
      <w:r>
        <w:rPr>
          <w:b/>
        </w:rPr>
        <w:t xml:space="preserve">Expertise required:</w:t>
      </w:r>
      <w:r>
        <w:rPr/>
        <w:t xml:space="preserve"> Basic smartphone literacy</w:t>
      </w:r>
    </w:p>
    <w:p>
      <w:pPr>
        <w:spacing w:after="210" w:lineRule="auto"/>
      </w:pPr>
      <w:r>
        <w:rPr>
          <w:b/>
        </w:rPr>
        <w:t xml:space="preserve">Coordination Capabilities:</w:t>
      </w:r>
    </w:p>
    <w:p>
      <w:pPr>
        <w:spacing w:after="210" w:lineRule="auto"/>
      </w:pPr>
      <w:r>
        <w:rPr/>
        <w:t xml:space="preserve">Telegram's primary advantage over Signal is scale: groups can reach 200,000 members, and public channels can have unlimited subscribers. This makes Telegram ideal for mass announcements, public information sharing, and community-wide coordination. Iranian protesters heavily utilized Telegram channels for broadcasting verified information about protests, security force movements, and safety information to tens of thousands of followers[46].</w:t>
      </w:r>
    </w:p>
    <w:p>
      <w:pPr>
        <w:spacing w:after="210" w:lineRule="auto"/>
      </w:pPr>
      <w:r>
        <w:rPr/>
        <w:t xml:space="preserve">The trade-off is reduced security: messages are not end-to-end encrypted by default, and Telegram's servers store message content. For activists in hostile environments, this creates surveillance risks. However, for public information that protesters intend to disseminate widely, the security trade-off is acceptable, and Telegram's scale advantages outweigh Signal's stronger encryption.</w:t>
      </w:r>
    </w:p>
    <w:p>
      <w:pPr>
        <w:spacing w:after="210" w:lineRule="auto"/>
      </w:pPr>
      <w:r>
        <w:rPr/>
        <w:t xml:space="preserve">Critically, creating Telegram channels or groups requires no technical expertise. Any user can create a public channel in under two minutes, begin posting content, and share the channel link for others to join. The platform's discoverability features (search, recommendations) help channels grow organically. No website hosting, no server management, no technical infrastructure required.</w:t>
      </w:r>
    </w:p>
    <w:p>
      <w:pPr>
        <w:spacing w:line="271" w:before="240" w:lineRule="auto"/>
      </w:pPr>
      <w:bookmarkStart w:id="35" w:name="collaborative_documents_database_b9286d"/>
      <w:r>
        <w:rPr>
          <w:b/>
          <w:sz w:val="33"/>
        </w:rPr>
        <w:t xml:space="preserve">Collaborative Documents: Database and Intelligence Gathering</w:t>
      </w:r>
      <w:bookmarkEnd w:id="35"/>
    </w:p>
    <w:p>
      <w:pPr>
        <w:spacing w:after="210" w:lineRule="auto"/>
      </w:pPr>
      <w:r>
        <w:rPr>
          <w:b/>
        </w:rPr>
        <w:t xml:space="preserve">Technical Description:</w:t>
      </w:r>
      <w:r>
        <w:rPr/>
        <w:t xml:space="preserve"> Cloud-based collaborative document platforms (Google Docs/Sheets, Microsoft Office 365, Notion, Airtable) enable multiple users to simultaneously view and edit documents, spreadsheets, and databases stored on remote servers accessible via web browsers or mobile apps.</w:t>
      </w:r>
    </w:p>
    <w:p>
      <w:pPr>
        <w:spacing w:after="210" w:lineRule="auto"/>
      </w:pPr>
      <w:r>
        <w:rPr>
          <w:b/>
        </w:rPr>
        <w:t xml:space="preserve">Accessibility Characteristics:</w:t>
      </w:r>
    </w:p>
    <w:p>
      <w:pPr>
        <w:numPr>
          <w:ilvl w:val="0"/>
          <w:numId w:val="10"/>
        </w:numPr>
        <w:spacing w:lineRule="auto"/>
      </w:pPr>
      <w:r>
        <w:rPr>
          <w:b/>
        </w:rPr>
        <w:t xml:space="preserve">Cost:</w:t>
      </w:r>
      <w:r>
        <w:rPr/>
        <w:t xml:space="preserve"> Free for basic use (Google, Microsoft, Notion offer free tiers)</w:t>
      </w:r>
    </w:p>
    <w:p>
      <w:pPr>
        <w:numPr>
          <w:ilvl w:val="0"/>
          <w:numId w:val="10"/>
        </w:numPr>
        <w:spacing w:lineRule="auto"/>
      </w:pPr>
      <w:r>
        <w:rPr>
          <w:b/>
        </w:rPr>
        <w:t xml:space="preserve">Platforms:</w:t>
      </w:r>
      <w:r>
        <w:rPr/>
        <w:t xml:space="preserve"> Web browser, iOS, Android apps</w:t>
      </w:r>
    </w:p>
    <w:p>
      <w:pPr>
        <w:numPr>
          <w:ilvl w:val="0"/>
          <w:numId w:val="10"/>
        </w:numPr>
        <w:spacing w:lineRule="auto"/>
      </w:pPr>
      <w:r>
        <w:rPr>
          <w:b/>
        </w:rPr>
        <w:t xml:space="preserve">Account creation:</w:t>
      </w:r>
      <w:r>
        <w:rPr/>
        <w:t xml:space="preserve"> Email address required (2 minutes)</w:t>
      </w:r>
    </w:p>
    <w:p>
      <w:pPr>
        <w:numPr>
          <w:ilvl w:val="0"/>
          <w:numId w:val="10"/>
        </w:numPr>
        <w:spacing w:lineRule="auto"/>
      </w:pPr>
      <w:r>
        <w:rPr>
          <w:b/>
        </w:rPr>
        <w:t xml:space="preserve">Document creation:</w:t>
      </w:r>
      <w:r>
        <w:rPr/>
        <w:t xml:space="preserve"> Click "New Document" or "New Sheet" (30 seconds)</w:t>
      </w:r>
    </w:p>
    <w:p>
      <w:pPr>
        <w:numPr>
          <w:ilvl w:val="0"/>
          <w:numId w:val="10"/>
        </w:numPr>
        <w:spacing w:lineRule="auto"/>
      </w:pPr>
      <w:r>
        <w:rPr>
          <w:b/>
        </w:rPr>
        <w:t xml:space="preserve">Sharing:</w:t>
      </w:r>
      <w:r>
        <w:rPr/>
        <w:t xml:space="preserve"> Generate share link or add collaborator emails (1 minute)</w:t>
      </w:r>
    </w:p>
    <w:p>
      <w:pPr>
        <w:numPr>
          <w:ilvl w:val="0"/>
          <w:numId w:val="10"/>
        </w:numPr>
        <w:spacing w:lineRule="auto"/>
      </w:pPr>
      <w:r>
        <w:rPr>
          <w:b/>
        </w:rPr>
        <w:t xml:space="preserve">Expertise required:</w:t>
      </w:r>
      <w:r>
        <w:rPr/>
        <w:t xml:space="preserve"> Basic document/spreadsheet literacy</w:t>
      </w:r>
    </w:p>
    <w:p>
      <w:pPr>
        <w:spacing w:after="210" w:lineRule="auto"/>
      </w:pPr>
      <w:r>
        <w:rPr>
          <w:b/>
        </w:rPr>
        <w:t xml:space="preserve">Coordination Capabilities:</w:t>
      </w:r>
    </w:p>
    <w:p>
      <w:pPr>
        <w:spacing w:after="210" w:lineRule="auto"/>
      </w:pPr>
      <w:r>
        <w:rPr/>
        <w:t xml:space="preserve">Shared spreadsheets enable the crowdsourced intelligence databases observed in ICE resistance: multiple observers contribute entries (date, time, location, vehicle description, license plate) to a common document accessible to all participants. Over time, these logs reveal patterns useful for prediction and rapid response.</w:t>
      </w:r>
    </w:p>
    <w:p>
      <w:pPr>
        <w:spacing w:after="210" w:lineRule="auto"/>
      </w:pPr>
      <w:r>
        <w:rPr>
          <w:rFonts w:eastAsia="Georgia" w:cs="Georgia" w:ascii="Georgia" w:hAnsi="Georgia"/>
        </w:rPr>
        <w:t xml:space="preserve">The sophistication of outcomes (comprehensive vehicle tracking database) masks the simplicity of implementation (collaborative spreadsheet with defined columns). No database programming, no server setup, no data management expertise required—just a Google account and basic spreadsheet skills (typing entries into cells). The result is indistinguishable from a professionally maintained intelligence database despite requiring zero specialized knowledge or resources.</w:t>
      </w:r>
    </w:p>
    <w:p>
      <w:pPr>
        <w:spacing w:line="271" w:before="240" w:lineRule="auto"/>
      </w:pPr>
      <w:bookmarkStart w:id="36" w:name="smartphone_cameras_documentation_e2a7d8"/>
      <w:r>
        <w:rPr>
          <w:b/>
          <w:sz w:val="33"/>
        </w:rPr>
        <w:t xml:space="preserve">Smartphone Cameras: Documentation and Evidence</w:t>
      </w:r>
      <w:bookmarkEnd w:id="36"/>
    </w:p>
    <w:p>
      <w:pPr>
        <w:spacing w:after="210" w:lineRule="auto"/>
      </w:pPr>
      <w:r>
        <w:rPr>
          <w:b/>
        </w:rPr>
        <w:t xml:space="preserve">Technical Description:</w:t>
      </w:r>
      <w:r>
        <w:rPr/>
        <w:t xml:space="preserve"> Modern smartphones include high-resolution cameras (12-48+ megapixels), 4K video recording, image stabilization, and instant sharing capabilities built into devices that most participants already own.</w:t>
      </w:r>
    </w:p>
    <w:p>
      <w:pPr>
        <w:spacing w:after="210" w:lineRule="auto"/>
      </w:pPr>
      <w:r>
        <w:rPr>
          <w:b/>
        </w:rPr>
        <w:t xml:space="preserve">Accessibility Characteristics:</w:t>
      </w:r>
    </w:p>
    <w:p>
      <w:pPr>
        <w:numPr>
          <w:ilvl w:val="0"/>
          <w:numId w:val="11"/>
        </w:numPr>
        <w:spacing w:lineRule="auto"/>
      </w:pPr>
      <w:r>
        <w:rPr>
          <w:b/>
        </w:rPr>
        <w:t xml:space="preserve">Cost:</w:t>
      </w:r>
      <w:r>
        <w:rPr/>
        <w:t xml:space="preserve"> $0 (existing device); smartphones cost $100-1000+ but typically already owned</w:t>
      </w:r>
    </w:p>
    <w:p>
      <w:pPr>
        <w:numPr>
          <w:ilvl w:val="0"/>
          <w:numId w:val="11"/>
        </w:numPr>
        <w:spacing w:lineRule="auto"/>
      </w:pPr>
      <w:r>
        <w:rPr>
          <w:b/>
        </w:rPr>
        <w:t xml:space="preserve">Expertise required:</w:t>
      </w:r>
      <w:r>
        <w:rPr/>
        <w:t xml:space="preserve"> Press camera button</w:t>
      </w:r>
    </w:p>
    <w:p>
      <w:pPr>
        <w:numPr>
          <w:ilvl w:val="0"/>
          <w:numId w:val="11"/>
        </w:numPr>
        <w:spacing w:lineRule="auto"/>
      </w:pPr>
      <w:r>
        <w:rPr>
          <w:b/>
        </w:rPr>
        <w:t xml:space="preserve">Setup time:</w:t>
      </w:r>
      <w:r>
        <w:rPr/>
        <w:t xml:space="preserve"> Instant</w:t>
      </w:r>
    </w:p>
    <w:p>
      <w:pPr>
        <w:numPr>
          <w:ilvl w:val="0"/>
          <w:numId w:val="11"/>
        </w:numPr>
        <w:spacing w:lineRule="auto"/>
      </w:pPr>
      <w:r>
        <w:rPr>
          <w:b/>
        </w:rPr>
        <w:t xml:space="preserve">Quality:</w:t>
      </w:r>
      <w:r>
        <w:rPr/>
        <w:t xml:space="preserve"> Sufficient for documentation, media publication, evidence in legal proceedings</w:t>
      </w:r>
    </w:p>
    <w:p>
      <w:pPr>
        <w:spacing w:after="210" w:lineRule="auto"/>
      </w:pPr>
      <w:r>
        <w:rPr>
          <w:b/>
        </w:rPr>
        <w:t xml:space="preserve">Coordination Capabilities:</w:t>
      </w:r>
    </w:p>
    <w:p>
      <w:pPr>
        <w:spacing w:after="210" w:lineRule="auto"/>
      </w:pPr>
      <w:r>
        <w:rPr/>
        <w:t xml:space="preserve">Ubiquitous smartphone cameras enable comprehensive documentation of protests and state responses. Every participant is a potential photojournalist. This distributed documentation capability is critical for both internal coordination (sharing protest conditions with remote participants) and external communication (broadcasting evidence to media and human rights organizations).</w:t>
      </w:r>
    </w:p>
    <w:p>
      <w:pPr>
        <w:spacing w:after="210" w:lineRule="auto"/>
      </w:pPr>
      <w:r>
        <w:rPr/>
        <w:t xml:space="preserve">The Iranian case particularly highlights the importance of documentation capabilities: videos of security force actions, shared via Starlink-enabled internet connections, provided the primary evidence of repression to international audiences despite government attempts to control information flows[47]. Similarly, U.S. ICE resistance relies on photo/video documentation to verify ICE vehicle sightings, document enforcement actions, and create evidence for potential legal challenges.</w:t>
      </w:r>
    </w:p>
    <w:p>
      <w:pPr>
        <w:spacing w:after="210" w:lineRule="auto"/>
      </w:pPr>
      <w:r>
        <w:rPr>
          <w:rFonts w:eastAsia="Georgia" w:cs="Georgia" w:ascii="Georgia" w:hAnsi="Georgia"/>
        </w:rPr>
        <w:t xml:space="preserve">No specialized equipment or training is required—the camera function built into everyday communication devices provides professional-quality documentation capabilities to every participant.</w:t>
      </w:r>
    </w:p>
    <w:p>
      <w:pPr>
        <w:spacing w:line="271" w:before="240" w:lineRule="auto"/>
      </w:pPr>
      <w:bookmarkStart w:id="37" w:name="vpn_services_censorship_circumvention"/>
      <w:r>
        <w:rPr>
          <w:b/>
          <w:sz w:val="33"/>
        </w:rPr>
        <w:t xml:space="preserve">VPN Services: Censorship Circumvention</w:t>
      </w:r>
      <w:bookmarkEnd w:id="37"/>
    </w:p>
    <w:p>
      <w:pPr>
        <w:spacing w:after="210" w:lineRule="auto"/>
      </w:pPr>
      <w:r>
        <w:rPr>
          <w:b/>
        </w:rPr>
        <w:t xml:space="preserve">Technical Description:</w:t>
      </w:r>
      <w:r>
        <w:rPr/>
        <w:t xml:space="preserve"> Virtual Private Networks (VPNs) route internet traffic through encrypted tunnels to servers in different geographic locations, bypassing local network restrictions and concealing user IP addresses from local internet service providers.</w:t>
      </w:r>
    </w:p>
    <w:p>
      <w:pPr>
        <w:spacing w:after="210" w:lineRule="auto"/>
      </w:pPr>
      <w:r>
        <w:rPr>
          <w:b/>
        </w:rPr>
        <w:t xml:space="preserve">Accessibility Characteristics:</w:t>
      </w:r>
    </w:p>
    <w:p>
      <w:pPr>
        <w:numPr>
          <w:ilvl w:val="0"/>
          <w:numId w:val="12"/>
        </w:numPr>
        <w:spacing w:lineRule="auto"/>
      </w:pPr>
      <w:r>
        <w:rPr>
          <w:b/>
        </w:rPr>
        <w:t xml:space="preserve">Cost:</w:t>
      </w:r>
      <w:r>
        <w:rPr/>
        <w:t xml:space="preserve"> Free to $10/month (many free VPN apps available; paid services offer better performance)</w:t>
      </w:r>
    </w:p>
    <w:p>
      <w:pPr>
        <w:numPr>
          <w:ilvl w:val="0"/>
          <w:numId w:val="12"/>
        </w:numPr>
        <w:spacing w:lineRule="auto"/>
      </w:pPr>
      <w:r>
        <w:rPr>
          <w:b/>
        </w:rPr>
        <w:t xml:space="preserve">Platforms:</w:t>
      </w:r>
      <w:r>
        <w:rPr/>
        <w:t xml:space="preserve"> iOS, Android, Windows, Mac, Linux, browser extensions</w:t>
      </w:r>
    </w:p>
    <w:p>
      <w:pPr>
        <w:numPr>
          <w:ilvl w:val="0"/>
          <w:numId w:val="12"/>
        </w:numPr>
        <w:spacing w:lineRule="auto"/>
      </w:pPr>
      <w:r>
        <w:rPr>
          <w:b/>
        </w:rPr>
        <w:t xml:space="preserve">Installation:</w:t>
      </w:r>
      <w:r>
        <w:rPr/>
        <w:t xml:space="preserve"> Standard app download (5 minutes)</w:t>
      </w:r>
    </w:p>
    <w:p>
      <w:pPr>
        <w:numPr>
          <w:ilvl w:val="0"/>
          <w:numId w:val="12"/>
        </w:numPr>
        <w:spacing w:lineRule="auto"/>
      </w:pPr>
      <w:r>
        <w:rPr>
          <w:b/>
        </w:rPr>
        <w:t xml:space="preserve">Usage:</w:t>
      </w:r>
      <w:r>
        <w:rPr/>
        <w:t xml:space="preserve"> One-click "Connect" button</w:t>
      </w:r>
    </w:p>
    <w:p>
      <w:pPr>
        <w:numPr>
          <w:ilvl w:val="0"/>
          <w:numId w:val="12"/>
        </w:numPr>
        <w:spacing w:lineRule="auto"/>
      </w:pPr>
      <w:r>
        <w:rPr>
          <w:b/>
        </w:rPr>
        <w:t xml:space="preserve">Expertise required:</w:t>
      </w:r>
      <w:r>
        <w:rPr>
          <w:rFonts w:eastAsia="Georgia" w:cs="Georgia" w:ascii="Georgia" w:hAnsi="Georgia"/>
        </w:rPr>
        <w:t xml:space="preserve"> None—modern VPNs designed for non-technical users</w:t>
      </w:r>
    </w:p>
    <w:p>
      <w:pPr>
        <w:spacing w:after="210" w:lineRule="auto"/>
      </w:pPr>
      <w:r>
        <w:rPr>
          <w:b/>
        </w:rPr>
        <w:t xml:space="preserve">Coordination Capabilities:</w:t>
      </w:r>
    </w:p>
    <w:p>
      <w:pPr>
        <w:spacing w:after="210" w:lineRule="auto"/>
      </w:pPr>
      <w:r>
        <w:rPr>
          <w:rFonts w:eastAsia="Georgia" w:cs="Georgia" w:ascii="Georgia" w:hAnsi="Georgia"/>
        </w:rPr>
        <w:t xml:space="preserve">In contexts with internet censorship or surveillance, VPNs enable access to blocked websites, applications, and communication platforms. Iranian protesters use VPNs to bypass government internet restrictions when Starlink is unavailable or risky to use[48]. The technology sounds sophisticated—"routing encrypted traffic through foreign servers"—but the user experience is clicking a single button to connect.</w:t>
      </w:r>
    </w:p>
    <w:p>
      <w:pPr>
        <w:spacing w:after="210" w:lineRule="auto"/>
      </w:pPr>
      <w:r>
        <w:rPr>
          <w:rFonts w:eastAsia="Georgia" w:cs="Georgia" w:ascii="Georgia" w:hAnsi="Georgia"/>
        </w:rPr>
        <w:t xml:space="preserve">Importantly, VPN effectiveness depends on the service provider's server infrastructure and protocols, not on user technical knowledge. A non-technical user running a high-quality VPN obtains the same circumvention capabilities as a technical expert—the accessibility is complete.</w:t>
      </w:r>
    </w:p>
    <w:p>
      <w:pPr>
        <w:spacing w:line="271" w:before="240" w:lineRule="auto"/>
      </w:pPr>
      <w:bookmarkStart w:id="38" w:name="starlink_satellite_internet_black_10413d"/>
      <w:r>
        <w:rPr>
          <w:b/>
          <w:sz w:val="33"/>
        </w:rPr>
        <w:t xml:space="preserve">Starlink Satellite Internet: Blackout-Resistant Connectivity</w:t>
      </w:r>
      <w:bookmarkEnd w:id="38"/>
    </w:p>
    <w:p>
      <w:pPr>
        <w:spacing w:after="210" w:lineRule="auto"/>
      </w:pPr>
      <w:r>
        <w:rPr>
          <w:b/>
        </w:rPr>
        <w:t xml:space="preserve">Technical Description:</w:t>
      </w:r>
      <w:r>
        <w:rPr/>
        <w:t xml:space="preserve"> Starlink is a satellite internet constellation operated by SpaceX, consisting of thousands of low-earth-orbit (LEO) satellites providing broadband internet access via ground-based terminals (satellite dishes) that communicate directly with overhead satellites.</w:t>
      </w:r>
    </w:p>
    <w:p>
      <w:pPr>
        <w:spacing w:after="210" w:lineRule="auto"/>
      </w:pPr>
      <w:r>
        <w:rPr>
          <w:b/>
        </w:rPr>
        <w:t xml:space="preserve">Accessibility Characteristics:</w:t>
      </w:r>
    </w:p>
    <w:p>
      <w:pPr>
        <w:numPr>
          <w:ilvl w:val="0"/>
          <w:numId w:val="13"/>
        </w:numPr>
        <w:spacing w:lineRule="auto"/>
      </w:pPr>
      <w:r>
        <w:rPr>
          <w:b/>
        </w:rPr>
        <w:t xml:space="preserve">Hardware cost:</w:t>
      </w:r>
      <w:r>
        <w:rPr>
          <w:rFonts w:eastAsia="Georgia" w:cs="Georgia" w:ascii="Georgia" w:hAnsi="Georgia"/>
        </w:rPr>
        <w:t xml:space="preserve"> ~$500 for terminal kit (satellite dish, router, cables, mount)</w:t>
      </w:r>
    </w:p>
    <w:p>
      <w:pPr>
        <w:numPr>
          <w:ilvl w:val="0"/>
          <w:numId w:val="13"/>
        </w:numPr>
        <w:spacing w:lineRule="auto"/>
      </w:pPr>
      <w:r>
        <w:rPr>
          <w:b/>
        </w:rPr>
        <w:t xml:space="preserve">Service cost:</w:t>
      </w:r>
      <w:r>
        <w:rPr/>
        <w:t xml:space="preserve"> $120/month standard; currently free in Iran during protests</w:t>
      </w:r>
    </w:p>
    <w:p>
      <w:pPr>
        <w:numPr>
          <w:ilvl w:val="0"/>
          <w:numId w:val="13"/>
        </w:numPr>
        <w:spacing w:lineRule="auto"/>
      </w:pPr>
      <w:r>
        <w:rPr>
          <w:b/>
        </w:rPr>
        <w:t xml:space="preserve">Installation complexity:</w:t>
      </w:r>
      <w:r>
        <w:rPr>
          <w:rFonts w:eastAsia="Georgia" w:cs="Georgia" w:ascii="Georgia" w:hAnsi="Georgia"/>
        </w:rPr>
        <w:t xml:space="preserve"> "Plug in, point at sky" — self-aligning dish, 15-30 minute setup</w:t>
      </w:r>
    </w:p>
    <w:p>
      <w:pPr>
        <w:numPr>
          <w:ilvl w:val="0"/>
          <w:numId w:val="13"/>
        </w:numPr>
        <w:spacing w:lineRule="auto"/>
      </w:pPr>
      <w:r>
        <w:rPr>
          <w:b/>
        </w:rPr>
        <w:t xml:space="preserve">Expertise required:</w:t>
      </w:r>
      <w:r>
        <w:rPr/>
        <w:t xml:space="preserve"> Basic consumer electronics setup (equivalent to router installation)</w:t>
      </w:r>
    </w:p>
    <w:p>
      <w:pPr>
        <w:numPr>
          <w:ilvl w:val="0"/>
          <w:numId w:val="13"/>
        </w:numPr>
        <w:spacing w:lineRule="auto"/>
      </w:pPr>
      <w:r>
        <w:rPr>
          <w:b/>
        </w:rPr>
        <w:t xml:space="preserve">Limitations:</w:t>
      </w:r>
      <w:r>
        <w:rPr/>
        <w:t xml:space="preserve"> Dish must have clear view of sky; vulnerable to RF jamming; hardware is identifiable</w:t>
      </w:r>
    </w:p>
    <w:p>
      <w:pPr>
        <w:spacing w:after="210" w:lineRule="auto"/>
      </w:pPr>
      <w:r>
        <w:rPr>
          <w:b/>
        </w:rPr>
        <w:t xml:space="preserve">Coordination Capabilities:</w:t>
      </w:r>
    </w:p>
    <w:p>
      <w:pPr>
        <w:spacing w:after="210" w:lineRule="auto"/>
      </w:pPr>
      <w:r>
        <w:rPr/>
        <w:t xml:space="preserve">Starlink provides internet access that is resistant to ground-based censorship and routing manipulation. Because communication occurs via satellite rather than terrestrial infrastructure controlled by governments, authorities cannot block access through the standard methods used for conventional internet suppression. This makes Starlink uniquely valuable in contexts like Iran where governments implement internet blackouts[49].</w:t>
      </w:r>
    </w:p>
    <w:p>
      <w:pPr>
        <w:spacing w:after="210" w:lineRule="auto"/>
      </w:pPr>
      <w:r>
        <w:rPr>
          <w:rFonts w:eastAsia="Georgia" w:cs="Georgia" w:ascii="Georgia" w:hAnsi="Georgia"/>
        </w:rPr>
        <w:t xml:space="preserve">The barrier to Starlink access in repressive contexts is hardware procurement (smuggling) and risk tolerance (possession can be criminalized), not technical sophistication. Users require no understanding of satellite communications, orbital mechanics, or network protocols—the system is designed for consumer ease-of-use comparable to home internet routers.</w:t>
      </w:r>
    </w:p>
    <w:p>
      <w:pPr>
        <w:spacing w:after="210" w:lineRule="auto"/>
      </w:pPr>
      <w:r>
        <w:rPr/>
        <w:t xml:space="preserve">Importantly, Starlink's vulnerability to jamming (demonstrated by Iranian efforts using GPS spoofing and RF interference) does not fundamentally change the accessibility equation: while governments can degrade the service, doing so requires specialized military equipment and technical expertise on the </w:t>
      </w:r>
      <w:r>
        <w:rPr>
          <w:i/>
        </w:rPr>
        <w:t xml:space="preserve">government</w:t>
      </w:r>
      <w:r>
        <w:rPr/>
        <w:t xml:space="preserve"> side. Individual protesters need only consumer-grade devices and the willingness to use them despite risks.</w:t>
      </w:r>
    </w:p>
    <w:p>
      <w:pPr>
        <w:spacing w:line="271" w:before="240" w:lineRule="auto"/>
      </w:pPr>
      <w:bookmarkStart w:id="39" w:name="integrated_technology_stack_analysis"/>
      <w:r>
        <w:rPr>
          <w:b/>
          <w:sz w:val="33"/>
        </w:rPr>
        <w:t xml:space="preserve">Integrated Technology Stack Analysis</w:t>
      </w:r>
      <w:bookmarkEnd w:id="39"/>
    </w:p>
    <w:p>
      <w:pPr>
        <w:spacing w:after="210" w:lineRule="auto"/>
      </w:pPr>
      <w:r>
        <w:rPr/>
        <w:t xml:space="preserve">When combined, these technologies create a comprehensive protest coordination infrastructure: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Function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Technology</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Total Barrier</w:t>
            </w:r>
          </w:p>
        </w:tc>
      </w:tr>
      <w:tr>
        <w:trPr>
          <w:cantSplit/>
        </w:trPr>
        <w:tc>
          <w:tcPr>
            <w:tcBorders>
              <w:left w:val="single" w:sz="8" w:space="0" w:color="000000"/>
              <w:right w:val="single" w:sz="8" w:space="0" w:color="000000"/>
            </w:tcBorders>
            <w:vAlign w:val="center"/>
          </w:tcPr>
          <w:p>
            <w:pPr>
              <w:spacing w:lineRule="auto"/>
              <w:jc w:val="left"/>
            </w:pPr>
            <w:r>
              <w:rPr/>
              <w:t xml:space="preserve">Secure messaging</w:t>
            </w:r>
          </w:p>
        </w:tc>
        <w:tc>
          <w:tcPr>
            <w:tcBorders>
              <w:right w:val="single" w:sz="8" w:space="0" w:color="000000"/>
            </w:tcBorders>
            <w:vAlign w:val="center"/>
          </w:tcPr>
          <w:p>
            <w:pPr>
              <w:spacing w:lineRule="auto"/>
              <w:jc w:val="left"/>
            </w:pPr>
            <w:r>
              <w:rPr/>
              <w:t xml:space="preserve">Signal</w:t>
            </w:r>
          </w:p>
        </w:tc>
        <w:tc>
          <w:tcPr>
            <w:tcBorders>
              <w:right w:val="single" w:sz="8" w:space="0" w:color="000000"/>
            </w:tcBorders>
            <w:vAlign w:val="center"/>
          </w:tcPr>
          <w:p>
            <w:pPr>
              <w:spacing w:lineRule="auto"/>
              <w:jc w:val="left"/>
            </w:pPr>
            <w:r>
              <w:rPr/>
              <w:t xml:space="preserve">Free, 5-min setup</w:t>
            </w:r>
          </w:p>
        </w:tc>
      </w:tr>
      <w:tr>
        <w:trPr>
          <w:cantSplit/>
        </w:trPr>
        <w:tc>
          <w:tcPr>
            <w:tcBorders>
              <w:left w:val="single" w:sz="8" w:space="0" w:color="000000"/>
              <w:right w:val="single" w:sz="8" w:space="0" w:color="000000"/>
            </w:tcBorders>
            <w:vAlign w:val="center"/>
          </w:tcPr>
          <w:p>
            <w:pPr>
              <w:spacing w:lineRule="auto"/>
              <w:jc w:val="left"/>
            </w:pPr>
            <w:r>
              <w:rPr/>
              <w:t xml:space="preserve">Mass communication</w:t>
            </w:r>
          </w:p>
        </w:tc>
        <w:tc>
          <w:tcPr>
            <w:tcBorders>
              <w:right w:val="single" w:sz="8" w:space="0" w:color="000000"/>
            </w:tcBorders>
            <w:vAlign w:val="center"/>
          </w:tcPr>
          <w:p>
            <w:pPr>
              <w:spacing w:lineRule="auto"/>
              <w:jc w:val="left"/>
            </w:pPr>
            <w:r>
              <w:rPr/>
              <w:t xml:space="preserve">Telegram</w:t>
            </w:r>
          </w:p>
        </w:tc>
        <w:tc>
          <w:tcPr>
            <w:tcBorders>
              <w:right w:val="single" w:sz="8" w:space="0" w:color="000000"/>
            </w:tcBorders>
            <w:vAlign w:val="center"/>
          </w:tcPr>
          <w:p>
            <w:pPr>
              <w:spacing w:lineRule="auto"/>
              <w:jc w:val="left"/>
            </w:pPr>
            <w:r>
              <w:rPr/>
              <w:t xml:space="preserve">Free, 5-min setup</w:t>
            </w:r>
          </w:p>
        </w:tc>
      </w:tr>
      <w:tr>
        <w:trPr>
          <w:cantSplit/>
        </w:trPr>
        <w:tc>
          <w:tcPr>
            <w:tcBorders>
              <w:left w:val="single" w:sz="8" w:space="0" w:color="000000"/>
              <w:right w:val="single" w:sz="8" w:space="0" w:color="000000"/>
            </w:tcBorders>
            <w:vAlign w:val="center"/>
          </w:tcPr>
          <w:p>
            <w:pPr>
              <w:spacing w:lineRule="auto"/>
              <w:jc w:val="left"/>
            </w:pPr>
            <w:r>
              <w:rPr/>
              <w:t xml:space="preserve">Intelligence database</w:t>
            </w:r>
          </w:p>
        </w:tc>
        <w:tc>
          <w:tcPr>
            <w:tcBorders>
              <w:right w:val="single" w:sz="8" w:space="0" w:color="000000"/>
            </w:tcBorders>
            <w:vAlign w:val="center"/>
          </w:tcPr>
          <w:p>
            <w:pPr>
              <w:spacing w:lineRule="auto"/>
              <w:jc w:val="left"/>
            </w:pPr>
            <w:r>
              <w:rPr/>
              <w:t xml:space="preserve">Google Sheets</w:t>
            </w:r>
          </w:p>
        </w:tc>
        <w:tc>
          <w:tcPr>
            <w:tcBorders>
              <w:right w:val="single" w:sz="8" w:space="0" w:color="000000"/>
            </w:tcBorders>
            <w:vAlign w:val="center"/>
          </w:tcPr>
          <w:p>
            <w:pPr>
              <w:spacing w:lineRule="auto"/>
              <w:jc w:val="left"/>
            </w:pPr>
            <w:r>
              <w:rPr/>
              <w:t xml:space="preserve">Free, 5-min setup</w:t>
            </w:r>
          </w:p>
        </w:tc>
      </w:tr>
      <w:tr>
        <w:trPr>
          <w:cantSplit/>
        </w:trPr>
        <w:tc>
          <w:tcPr>
            <w:tcBorders>
              <w:left w:val="single" w:sz="8" w:space="0" w:color="000000"/>
              <w:right w:val="single" w:sz="8" w:space="0" w:color="000000"/>
            </w:tcBorders>
            <w:vAlign w:val="center"/>
          </w:tcPr>
          <w:p>
            <w:pPr>
              <w:spacing w:lineRule="auto"/>
              <w:jc w:val="left"/>
            </w:pPr>
            <w:r>
              <w:rPr/>
              <w:t xml:space="preserve">Documentation</w:t>
            </w:r>
          </w:p>
        </w:tc>
        <w:tc>
          <w:tcPr>
            <w:tcBorders>
              <w:right w:val="single" w:sz="8" w:space="0" w:color="000000"/>
            </w:tcBorders>
            <w:vAlign w:val="center"/>
          </w:tcPr>
          <w:p>
            <w:pPr>
              <w:spacing w:lineRule="auto"/>
              <w:jc w:val="left"/>
            </w:pPr>
            <w:r>
              <w:rPr/>
              <w:t xml:space="preserve">Smartphone camera</w:t>
            </w:r>
          </w:p>
        </w:tc>
        <w:tc>
          <w:tcPr>
            <w:tcBorders>
              <w:right w:val="single" w:sz="8" w:space="0" w:color="000000"/>
            </w:tcBorders>
            <w:vAlign w:val="center"/>
          </w:tcPr>
          <w:p>
            <w:pPr>
              <w:spacing w:lineRule="auto"/>
              <w:jc w:val="left"/>
            </w:pPr>
            <w:r>
              <w:rPr/>
              <w:t xml:space="preserve">$0 (existing), instant</w:t>
            </w:r>
          </w:p>
        </w:tc>
      </w:tr>
      <w:tr>
        <w:trPr>
          <w:cantSplit/>
        </w:trPr>
        <w:tc>
          <w:tcPr>
            <w:tcBorders>
              <w:left w:val="single" w:sz="8" w:space="0" w:color="000000"/>
              <w:right w:val="single" w:sz="8" w:space="0" w:color="000000"/>
            </w:tcBorders>
            <w:vAlign w:val="center"/>
          </w:tcPr>
          <w:p>
            <w:pPr>
              <w:spacing w:lineRule="auto"/>
              <w:jc w:val="left"/>
            </w:pPr>
            <w:r>
              <w:rPr/>
              <w:t xml:space="preserve">Censorship bypass</w:t>
            </w:r>
          </w:p>
        </w:tc>
        <w:tc>
          <w:tcPr>
            <w:tcBorders>
              <w:right w:val="single" w:sz="8" w:space="0" w:color="000000"/>
            </w:tcBorders>
            <w:vAlign w:val="center"/>
          </w:tcPr>
          <w:p>
            <w:pPr>
              <w:spacing w:lineRule="auto"/>
              <w:jc w:val="left"/>
            </w:pPr>
            <w:r>
              <w:rPr/>
              <w:t xml:space="preserve">VPN</w:t>
            </w:r>
          </w:p>
        </w:tc>
        <w:tc>
          <w:tcPr>
            <w:tcBorders>
              <w:right w:val="single" w:sz="8" w:space="0" w:color="000000"/>
            </w:tcBorders>
            <w:vAlign w:val="center"/>
          </w:tcPr>
          <w:p>
            <w:pPr>
              <w:spacing w:lineRule="auto"/>
              <w:jc w:val="left"/>
            </w:pPr>
            <w:r>
              <w:rPr/>
              <w:t xml:space="preserve">Free-$10/mo, 5-min setup</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Blackout-resistant internet</w:t>
            </w:r>
          </w:p>
        </w:tc>
        <w:tc>
          <w:tcPr>
            <w:tcBorders>
              <w:bottom w:val="single" w:sz="8" w:space="0" w:color="000000"/>
              <w:right w:val="single" w:sz="8" w:space="0" w:color="000000"/>
            </w:tcBorders>
            <w:vAlign w:val="center"/>
          </w:tcPr>
          <w:p>
            <w:pPr>
              <w:spacing w:lineRule="auto"/>
              <w:jc w:val="left"/>
            </w:pPr>
            <w:r>
              <w:rPr/>
              <w:t xml:space="preserve">Starlink</w:t>
            </w:r>
          </w:p>
        </w:tc>
        <w:tc>
          <w:tcPr>
            <w:tcBorders>
              <w:bottom w:val="single" w:sz="8" w:space="0" w:color="000000"/>
              <w:right w:val="single" w:sz="8" w:space="0" w:color="000000"/>
            </w:tcBorders>
            <w:vAlign w:val="center"/>
          </w:tcPr>
          <w:p>
            <w:pPr>
              <w:spacing w:lineRule="auto"/>
              <w:jc w:val="left"/>
            </w:pPr>
            <w:r>
              <w:rPr/>
              <w:t xml:space="preserve">$500 hardware, 30-min setup</w:t>
            </w:r>
          </w:p>
        </w:tc>
      </w:tr>
      <w:tr>
        <w:trPr>
          <w:cantSplit/>
        </w:trPr>
        <w:tc>
          <w:tcPr>
            <w:tcBorders>
              <w:left w:val="single" w:sz="8" w:space="0" w:color="000000"/>
              <w:right w:val="single" w:sz="8" w:space="0" w:color="000000"/>
            </w:tcBorders>
            <w:vAlign w:val="center"/>
          </w:tcPr>
          <w:p>
            <w:pPr>
              <w:spacing w:lineRule="auto"/>
              <w:jc w:val="left"/>
            </w:pPr>
            <w:r>
              <w:rPr>
                <w:b/>
              </w:rPr>
              <w:t xml:space="preserve">Total cost (minimal)</w:t>
            </w:r>
          </w:p>
        </w:tc>
        <w:tc>
          <w:tcPr>
            <w:tcBorders>
              <w:right w:val="single" w:sz="8" w:space="0" w:color="000000"/>
            </w:tcBorders>
            <w:vAlign w:val="center"/>
          </w:tcPr>
          <w:p/>
        </w:tc>
        <w:tc>
          <w:tcPr>
            <w:tcBorders>
              <w:right w:val="single" w:sz="8" w:space="0" w:color="000000"/>
            </w:tcBorders>
            <w:vAlign w:val="center"/>
          </w:tcPr>
          <w:p>
            <w:pPr>
              <w:spacing w:lineRule="auto"/>
              <w:jc w:val="left"/>
            </w:pPr>
            <w:r>
              <w:rPr>
                <w:b/>
              </w:rPr>
              <w:t xml:space="preserve">$0-10/month</w:t>
            </w:r>
          </w:p>
        </w:tc>
      </w:tr>
      <w:tr>
        <w:trPr>
          <w:cantSplit/>
        </w:trPr>
        <w:tc>
          <w:tcPr>
            <w:tcBorders>
              <w:left w:val="single" w:sz="8" w:space="0" w:color="000000"/>
              <w:right w:val="single" w:sz="8" w:space="0" w:color="000000"/>
            </w:tcBorders>
            <w:vAlign w:val="center"/>
          </w:tcPr>
          <w:p>
            <w:pPr>
              <w:spacing w:lineRule="auto"/>
              <w:jc w:val="left"/>
            </w:pPr>
            <w:r>
              <w:rPr>
                <w:b/>
              </w:rPr>
              <w:t xml:space="preserve">Total cost (maximal)</w:t>
            </w:r>
          </w:p>
        </w:tc>
        <w:tc>
          <w:tcPr>
            <w:tcBorders>
              <w:right w:val="single" w:sz="8" w:space="0" w:color="000000"/>
            </w:tcBorders>
            <w:vAlign w:val="center"/>
          </w:tcPr>
          <w:p/>
        </w:tc>
        <w:tc>
          <w:tcPr>
            <w:tcBorders>
              <w:right w:val="single" w:sz="8" w:space="0" w:color="000000"/>
            </w:tcBorders>
            <w:vAlign w:val="center"/>
          </w:tcPr>
          <w:p>
            <w:pPr>
              <w:spacing w:lineRule="auto"/>
              <w:jc w:val="left"/>
            </w:pPr>
            <w:r>
              <w:rPr>
                <w:b/>
              </w:rPr>
              <w:t xml:space="preserve">$500 + $10/month</w:t>
            </w:r>
          </w:p>
        </w:tc>
      </w:tr>
      <w:tr>
        <w:trPr>
          <w:cantSplit/>
        </w:trPr>
        <w:tc>
          <w:tcPr>
            <w:tcBorders>
              <w:left w:val="single" w:sz="8" w:space="0" w:color="000000"/>
              <w:right w:val="single" w:sz="8" w:space="0" w:color="000000"/>
            </w:tcBorders>
            <w:vAlign w:val="center"/>
          </w:tcPr>
          <w:p>
            <w:pPr>
              <w:spacing w:lineRule="auto"/>
              <w:jc w:val="left"/>
            </w:pPr>
            <w:r>
              <w:rPr>
                <w:b/>
              </w:rPr>
              <w:t xml:space="preserve">Total setup time</w:t>
            </w:r>
          </w:p>
        </w:tc>
        <w:tc>
          <w:tcPr>
            <w:tcBorders>
              <w:right w:val="single" w:sz="8" w:space="0" w:color="000000"/>
            </w:tcBorders>
            <w:vAlign w:val="center"/>
          </w:tcPr>
          <w:p/>
        </w:tc>
        <w:tc>
          <w:tcPr>
            <w:tcBorders>
              <w:right w:val="single" w:sz="8" w:space="0" w:color="000000"/>
            </w:tcBorders>
            <w:vAlign w:val="center"/>
          </w:tcPr>
          <w:p>
            <w:pPr>
              <w:spacing w:lineRule="auto"/>
              <w:jc w:val="left"/>
            </w:pPr>
            <w:r>
              <w:rPr>
                <w:b/>
              </w:rPr>
              <w:t xml:space="preserve">30-60 minutes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Technical expertise</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auto"/>
              <w:jc w:val="left"/>
            </w:pPr>
            <w:r>
              <w:rPr>
                <w:b/>
              </w:rPr>
              <w:t xml:space="preserve">Smartphone literacy</w:t>
            </w:r>
          </w:p>
        </w:tc>
      </w:tr>
    </w:tbl>
    <w:p>
      <w:pPr>
        <w:spacing w:lineRule="auto"/>
      </w:pPr>
    </w:p>
    <w:p>
      <w:pPr>
        <w:spacing w:lineRule="auto"/>
      </w:pPr>
      <w:r>
        <w:rPr/>
        <w:t xml:space="preserve">Table 3: Integrated technology stack cost and complexity analysis</w:t>
      </w:r>
    </w:p>
    <w:p>
      <w:pPr>
        <w:spacing w:after="210" w:lineRule="auto"/>
      </w:pPr>
      <w:r>
        <w:rPr/>
        <w:t xml:space="preserve">The remarkable finding is that the complete technology infrastructure for coordination networks that appear sophisticated to external observers requires:</w:t>
      </w:r>
    </w:p>
    <w:p>
      <w:pPr>
        <w:numPr>
          <w:ilvl w:val="0"/>
          <w:numId w:val="14"/>
        </w:numPr>
        <w:spacing w:lineRule="auto"/>
      </w:pPr>
      <w:r>
        <w:rPr/>
        <w:t xml:space="preserve">Financial investment: $0-500 (most tools free; only Starlink costs money, and only in contexts requiring blackout resistance)</w:t>
      </w:r>
    </w:p>
    <w:p>
      <w:pPr>
        <w:numPr>
          <w:ilvl w:val="0"/>
          <w:numId w:val="14"/>
        </w:numPr>
        <w:spacing w:lineRule="auto"/>
      </w:pPr>
      <w:r>
        <w:rPr/>
        <w:t xml:space="preserve">Time investment: 30-60 minutes for complete setup</w:t>
      </w:r>
    </w:p>
    <w:p>
      <w:pPr>
        <w:numPr>
          <w:ilvl w:val="0"/>
          <w:numId w:val="14"/>
        </w:numPr>
        <w:spacing w:lineRule="auto"/>
      </w:pPr>
      <w:r>
        <w:rPr/>
        <w:t xml:space="preserve">Knowledge requirements: Ability to install smartphone apps and use basic interfaces</w:t>
      </w:r>
    </w:p>
    <w:p>
      <w:pPr>
        <w:numPr>
          <w:ilvl w:val="0"/>
          <w:numId w:val="14"/>
        </w:numPr>
        <w:spacing w:lineRule="auto"/>
      </w:pPr>
      <w:r>
        <w:rPr/>
        <w:t xml:space="preserve">Ongoing costs: $0-10/month (only if using paid VPN)</w:t>
      </w:r>
    </w:p>
    <w:p>
      <w:pPr>
        <w:spacing w:after="210" w:lineRule="auto"/>
      </w:pPr>
      <w:r>
        <w:rPr/>
        <w:t xml:space="preserve">This represents technology stack accessibility that is essentially universal among populations with smartphone access (which includes the vast majority of adults in developed countries and large percentages in developing countries). The barrier to entry has collapsed to the point where motivation and basic digital literacy are the only requirements.</w:t>
      </w:r>
    </w:p>
    <w:p>
      <w:pPr>
        <w:spacing w:line="271" w:before="240" w:lineRule="auto"/>
      </w:pPr>
      <w:bookmarkStart w:id="40" w:name="the_role_of_ai_language_models_in_cb0a8d"/>
      <w:r>
        <w:rPr>
          <w:b/>
          <w:sz w:val="42"/>
        </w:rPr>
        <w:t xml:space="preserve">The Role of AI Language Models in Reducing Knowledge Barriers</w:t>
      </w:r>
      <w:bookmarkEnd w:id="40"/>
    </w:p>
    <w:p>
      <w:pPr>
        <w:spacing w:after="210" w:lineRule="auto"/>
      </w:pPr>
      <w:r>
        <w:rPr/>
        <w:t xml:space="preserve">An emerging dimension of protest coordination accessibility, largely absent from existing academic literature, is the role of large language models (LLMs) and AI assistants in providing instant, expert-level guidance on organizing questions. This development represents a qualitative shift in knowledge accessibility that further lowers barriers to sophisticated-appearing coordination.</w:t>
      </w:r>
    </w:p>
    <w:p>
      <w:pPr>
        <w:spacing w:line="271" w:before="240" w:lineRule="auto"/>
      </w:pPr>
      <w:bookmarkStart w:id="41" w:name="ai_as_organizational_consultant"/>
      <w:r>
        <w:rPr>
          <w:b/>
          <w:sz w:val="33"/>
        </w:rPr>
        <w:t xml:space="preserve">AI as Organizational Consultant</w:t>
      </w:r>
      <w:bookmarkEnd w:id="41"/>
    </w:p>
    <w:p>
      <w:pPr>
        <w:spacing w:after="210" w:lineRule="auto"/>
      </w:pPr>
      <w:r>
        <w:rPr/>
        <w:t xml:space="preserve">Modern AI language models (ChatGPT, Claude, Gemini, Grok, etc.) function as on-demand organizational consultants accessible to anyone with internet access. An individual with zero prior organizing experience can query an AI system with questions such as:</w:t>
      </w:r>
    </w:p>
    <w:p>
      <w:pPr>
        <w:numPr>
          <w:ilvl w:val="0"/>
          <w:numId w:val="15"/>
        </w:numPr>
        <w:spacing w:lineRule="auto"/>
      </w:pPr>
      <w:r>
        <w:rPr/>
        <w:t xml:space="preserve">"How do I set up secure communication for organizing protests?"</w:t>
      </w:r>
    </w:p>
    <w:p>
      <w:pPr>
        <w:numPr>
          <w:ilvl w:val="0"/>
          <w:numId w:val="15"/>
        </w:numPr>
        <w:spacing w:lineRule="auto"/>
      </w:pPr>
      <w:r>
        <w:rPr/>
        <w:t xml:space="preserve">"What operational security practices should activists follow?"</w:t>
      </w:r>
    </w:p>
    <w:p>
      <w:pPr>
        <w:numPr>
          <w:ilvl w:val="0"/>
          <w:numId w:val="15"/>
        </w:numPr>
        <w:spacing w:lineRule="auto"/>
      </w:pPr>
      <w:r>
        <w:rPr/>
        <w:t xml:space="preserve">"How can I create a database to track vehicle sightings?"</w:t>
      </w:r>
    </w:p>
    <w:p>
      <w:pPr>
        <w:numPr>
          <w:ilvl w:val="0"/>
          <w:numId w:val="15"/>
        </w:numPr>
        <w:spacing w:lineRule="auto"/>
      </w:pPr>
      <w:r>
        <w:rPr/>
        <w:t xml:space="preserve">"What are effective tactics for rapid response networks?"</w:t>
      </w:r>
    </w:p>
    <w:p>
      <w:pPr>
        <w:numPr>
          <w:ilvl w:val="0"/>
          <w:numId w:val="15"/>
        </w:numPr>
        <w:spacing w:lineRule="auto"/>
      </w:pPr>
      <w:r>
        <w:rPr/>
        <w:t xml:space="preserve">"How do protesters circumvent internet censorship?"</w:t>
      </w:r>
    </w:p>
    <w:p>
      <w:pPr>
        <w:spacing w:after="210" w:lineRule="auto"/>
      </w:pPr>
      <w:r>
        <w:rPr>
          <w:rFonts w:eastAsia="Georgia" w:cs="Georgia" w:ascii="Georgia" w:hAnsi="Georgia"/>
        </w:rPr>
        <w:t xml:space="preserve">The AI provides detailed, actionable responses drawing on its training data encompassing academic research, activist guides, historical examples, and technical documentation. The quality of guidance often rivals or exceeds what a novice organizer might receive from consulting experienced activists, and the accessibility is universal—no social connections, organizational membership, or vetting required.</w:t>
      </w:r>
    </w:p>
    <w:p>
      <w:pPr>
        <w:spacing w:line="271" w:before="240" w:lineRule="auto"/>
      </w:pPr>
      <w:bookmarkStart w:id="42" w:name="knowledge_democratization_and_exp_b14f2c"/>
      <w:r>
        <w:rPr>
          <w:b/>
          <w:sz w:val="33"/>
        </w:rPr>
        <w:t xml:space="preserve">Knowledge Democratization and Expertise Collapse</w:t>
      </w:r>
      <w:bookmarkEnd w:id="42"/>
    </w:p>
    <w:p>
      <w:pPr>
        <w:spacing w:after="210" w:lineRule="auto"/>
      </w:pPr>
      <w:r>
        <w:rPr/>
        <w:t xml:space="preserve">Historically, effective protest organization required either: (1) personal experience gained through participation in prior movements; (2) mentorship from experienced organizers; (3) extensive self-education through reading activist literature and case studies; or (4) formal training through organizations or academic programs. Each pathway required significant time investment and often social connections to activist networks.</w:t>
      </w:r>
    </w:p>
    <w:p>
      <w:pPr>
        <w:spacing w:after="210" w:lineRule="auto"/>
      </w:pPr>
      <w:r>
        <w:rPr>
          <w:rFonts w:eastAsia="Georgia" w:cs="Georgia" w:ascii="Georgia" w:hAnsi="Georgia"/>
        </w:rPr>
        <w:t xml:space="preserve">AI language models collapse this expertise gap by providing instant access to synthesized knowledge from all historical movements, academic research, and tactical innovation. A motivated individual can achieve expert-level understanding of protest coordination principles, operational security practices, tactical options, and technology usage within hours of querying AI systems—a learning curve reduction from years to hours.</w:t>
      </w:r>
    </w:p>
    <w:p>
      <w:pPr>
        <w:spacing w:after="210" w:lineRule="auto"/>
      </w:pPr>
      <w:r>
        <w:rPr/>
        <w:t xml:space="preserve">Critically, this knowledge transfer requires no special access. Unlike organizational training programs with membership requirements, or mentorship requiring social connections, or academic programs requiring enrollment and tuition, AI language models are available to anyone with internet access. Many are free to use. Paid tiers (typically $20/month) remain affordable for individuals in developed economies. The knowledge barrier has been effectively eliminated as a gating factor.</w:t>
      </w:r>
    </w:p>
    <w:p>
      <w:pPr>
        <w:spacing w:line="271" w:before="240" w:lineRule="auto"/>
      </w:pPr>
      <w:bookmarkStart w:id="43" w:name="practical_application_in_coordina_cdc855"/>
      <w:r>
        <w:rPr>
          <w:b/>
          <w:sz w:val="33"/>
        </w:rPr>
        <w:t xml:space="preserve">Practical Application in Coordination Scenarios</w:t>
      </w:r>
      <w:bookmarkEnd w:id="43"/>
    </w:p>
    <w:p>
      <w:pPr>
        <w:spacing w:after="210" w:lineRule="auto"/>
      </w:pPr>
      <w:r>
        <w:rPr/>
        <w:t xml:space="preserve">Consider a hypothetical individual motivated to organize resistance to a government policy but with zero organizing experience:</w:t>
      </w:r>
    </w:p>
    <w:p>
      <w:pPr>
        <w:spacing w:after="210" w:lineRule="auto"/>
      </w:pPr>
      <w:r>
        <w:rPr>
          <w:b/>
        </w:rPr>
        <w:t xml:space="preserve">Traditional pathway (pre-AI era):</w:t>
      </w:r>
    </w:p>
    <w:p>
      <w:pPr>
        <w:numPr>
          <w:ilvl w:val="0"/>
          <w:numId w:val="16"/>
        </w:numPr>
        <w:spacing w:lineRule="auto"/>
      </w:pPr>
      <w:r>
        <w:rPr/>
        <w:t xml:space="preserve">Seek out activist organizations or community groups (weeks)</w:t>
      </w:r>
    </w:p>
    <w:p>
      <w:pPr>
        <w:numPr>
          <w:ilvl w:val="0"/>
          <w:numId w:val="16"/>
        </w:numPr>
        <w:spacing w:lineRule="auto"/>
      </w:pPr>
      <w:r>
        <w:rPr/>
        <w:t xml:space="preserve">Attend meetings and build relationships (months)</w:t>
      </w:r>
    </w:p>
    <w:p>
      <w:pPr>
        <w:numPr>
          <w:ilvl w:val="0"/>
          <w:numId w:val="16"/>
        </w:numPr>
        <w:spacing w:lineRule="auto"/>
      </w:pPr>
      <w:r>
        <w:rPr/>
        <w:t xml:space="preserve">Learn through observation and mentorship (months to years)</w:t>
      </w:r>
    </w:p>
    <w:p>
      <w:pPr>
        <w:numPr>
          <w:ilvl w:val="0"/>
          <w:numId w:val="16"/>
        </w:numPr>
        <w:spacing w:lineRule="auto"/>
      </w:pPr>
      <w:r>
        <w:rPr/>
        <w:t xml:space="preserve">Gradually assume organizing responsibilities (months)</w:t>
      </w:r>
    </w:p>
    <w:p>
      <w:pPr>
        <w:numPr>
          <w:ilvl w:val="0"/>
          <w:numId w:val="16"/>
        </w:numPr>
        <w:spacing w:lineRule="auto"/>
      </w:pPr>
      <w:r>
        <w:rPr/>
        <w:t xml:space="preserve">Develop expertise through trial and error (years)</w:t>
      </w:r>
    </w:p>
    <w:p>
      <w:pPr>
        <w:spacing w:after="210" w:lineRule="auto"/>
      </w:pPr>
      <w:r>
        <w:rPr/>
        <w:t xml:space="preserve">Total timeline: 1-3 years to develop organizational competence</w:t>
      </w:r>
    </w:p>
    <w:p>
      <w:pPr>
        <w:spacing w:after="210" w:lineRule="auto"/>
      </w:pPr>
      <w:r>
        <w:rPr>
          <w:b/>
        </w:rPr>
        <w:t xml:space="preserve">AI-enabled pathway (current):</w:t>
      </w:r>
    </w:p>
    <w:p>
      <w:pPr>
        <w:numPr>
          <w:ilvl w:val="0"/>
          <w:numId w:val="17"/>
        </w:numPr>
        <w:spacing w:lineRule="auto"/>
      </w:pPr>
      <w:r>
        <w:rPr/>
        <w:t xml:space="preserve">Query AI: "How do I organize protest coordination?" (minutes)</w:t>
      </w:r>
    </w:p>
    <w:p>
      <w:pPr>
        <w:numPr>
          <w:ilvl w:val="0"/>
          <w:numId w:val="17"/>
        </w:numPr>
        <w:spacing w:lineRule="auto"/>
      </w:pPr>
      <w:r>
        <w:rPr/>
        <w:t xml:space="preserve">Receive comprehensive guide covering tools, tactics, security (minutes)</w:t>
      </w:r>
    </w:p>
    <w:p>
      <w:pPr>
        <w:numPr>
          <w:ilvl w:val="0"/>
          <w:numId w:val="17"/>
        </w:numPr>
        <w:spacing w:lineRule="auto"/>
      </w:pPr>
      <w:r>
        <w:rPr/>
        <w:t xml:space="preserve">Ask follow-up questions to clarify specific scenarios (minutes)</w:t>
      </w:r>
    </w:p>
    <w:p>
      <w:pPr>
        <w:numPr>
          <w:ilvl w:val="0"/>
          <w:numId w:val="17"/>
        </w:numPr>
        <w:spacing w:lineRule="auto"/>
      </w:pPr>
      <w:r>
        <w:rPr/>
        <w:t xml:space="preserve">Implement recommendations using free tools (hours)</w:t>
      </w:r>
    </w:p>
    <w:p>
      <w:pPr>
        <w:numPr>
          <w:ilvl w:val="0"/>
          <w:numId w:val="17"/>
        </w:numPr>
        <w:spacing w:lineRule="auto"/>
      </w:pPr>
      <w:r>
        <w:rPr/>
        <w:t xml:space="preserve">Iterate based on results, consulting AI for troubleshooting (hours)</w:t>
      </w:r>
    </w:p>
    <w:p>
      <w:pPr>
        <w:spacing w:after="210" w:lineRule="auto"/>
      </w:pPr>
      <w:r>
        <w:rPr/>
        <w:t xml:space="preserve">Total timeline: hours to days to achieve functional coordination</w:t>
      </w:r>
    </w:p>
    <w:p>
      <w:pPr>
        <w:spacing w:after="210" w:lineRule="auto"/>
      </w:pPr>
      <w:r>
        <w:rPr/>
        <w:t xml:space="preserve">The AI-enabled pathway does not necessarily produce equivalent </w:t>
      </w:r>
      <w:r>
        <w:rPr>
          <w:i/>
        </w:rPr>
        <w:t xml:space="preserve">experience</w:t>
      </w:r>
      <w:r>
        <w:rPr/>
        <w:t xml:space="preserve"> or judgment, but it produces equivalent </w:t>
      </w:r>
      <w:r>
        <w:rPr>
          <w:i/>
        </w:rPr>
        <w:t xml:space="preserve">knowledge</w:t>
      </w:r>
      <w:r>
        <w:rPr>
          <w:rFonts w:eastAsia="Georgia" w:cs="Georgia" w:ascii="Georgia" w:hAnsi="Georgia"/>
        </w:rPr>
        <w:t xml:space="preserve"> of methods and tools. For coordination purposes, knowledge suffices—an individual following AI-provided best practices for secure communication, database management, and tactical organization will establish infrastructure indistinguishable from that created by experienced organizers.</w:t>
      </w:r>
    </w:p>
    <w:p>
      <w:pPr>
        <w:spacing w:line="271" w:before="240" w:lineRule="auto"/>
      </w:pPr>
      <w:bookmarkStart w:id="44" w:name="implications_for_sophistication_a_6931eb"/>
      <w:r>
        <w:rPr>
          <w:b/>
          <w:sz w:val="33"/>
        </w:rPr>
        <w:t xml:space="preserve">Implications for Sophistication Assessment</w:t>
      </w:r>
      <w:bookmarkEnd w:id="44"/>
    </w:p>
    <w:p>
      <w:pPr>
        <w:spacing w:after="210" w:lineRule="auto"/>
      </w:pPr>
      <w:r>
        <w:rPr/>
        <w:t xml:space="preserve">The availability of AI guidance undermines assumptions linking apparent organizational sophistication with experience, resources, or training. An observer encountering a protest network that employs operational security best practices, uses appropriate technology stack, implements role differentiation, and coordinates effectively across multiple locations might reasonably infer the involvement of experienced organizers or external support.</w:t>
      </w:r>
    </w:p>
    <w:p>
      <w:pPr>
        <w:spacing w:after="210" w:lineRule="auto"/>
      </w:pPr>
      <w:r>
        <w:rPr>
          <w:rFonts w:eastAsia="Georgia" w:cs="Georgia" w:ascii="Georgia" w:hAnsi="Georgia"/>
        </w:rPr>
        <w:t xml:space="preserve">The reality could equally be a small group of motivated individuals who spent an afternoon querying AI systems for guidance, then implemented the recommended practices using free tools. The observable outputs—coordination sophistication, security practices, tactical choices—are identical. The resource and expertise inputs are wildly different.</w:t>
      </w:r>
    </w:p>
    <w:p>
      <w:pPr>
        <w:spacing w:after="210" w:lineRule="auto"/>
      </w:pPr>
      <w:r>
        <w:rPr/>
        <w:t xml:space="preserve">This creates fundamental challenges for threat assessment frameworks that use operational sophistication as a proxy for threat level, organizational capacity, or external support. If sophisticated operations can be mounted by resource-poor amateurs following AI guidance, operational analysis alone cannot distinguish threat types.</w:t>
      </w:r>
    </w:p>
    <w:p>
      <w:pPr>
        <w:spacing w:line="271" w:before="240" w:lineRule="auto"/>
      </w:pPr>
      <w:bookmarkStart w:id="45" w:name="ethical_considerations_and_limitations"/>
      <w:r>
        <w:rPr>
          <w:b/>
          <w:sz w:val="33"/>
        </w:rPr>
        <w:t xml:space="preserve">Ethical Considerations and Limitations</w:t>
      </w:r>
      <w:bookmarkEnd w:id="45"/>
    </w:p>
    <w:p>
      <w:pPr>
        <w:spacing w:after="210" w:lineRule="auto"/>
      </w:pPr>
      <w:r>
        <w:rPr>
          <w:rFonts w:eastAsia="Georgia" w:cs="Georgia" w:ascii="Georgia" w:hAnsi="Georgia"/>
        </w:rPr>
        <w:t xml:space="preserve">This analysis does not advocate using AI systems to facilitate illegal activities or violence. The knowledge AI provides is largely synthesized from publicly available information—the same information accessible through internet research, reading activist guides, or studying historical movements. AI simply accelerates and simplifies the knowledge acquisition process.</w:t>
      </w:r>
    </w:p>
    <w:p>
      <w:pPr>
        <w:spacing w:after="210" w:lineRule="auto"/>
      </w:pPr>
      <w:r>
        <w:rPr/>
        <w:t xml:space="preserve">Importantly, while AI can provide knowledge, it cannot provide judgment, experience, or contextual wisdom. Effective organizing still requires understanding of local contexts, building trust within communities, adapting tactics to specific situations, and learning from mistakes. AI guidance represents a floor of basic competence, not a ceiling of excellence.</w:t>
      </w:r>
    </w:p>
    <w:p>
      <w:pPr>
        <w:spacing w:after="210" w:lineRule="auto"/>
      </w:pPr>
      <w:r>
        <w:rPr>
          <w:rFonts w:eastAsia="Georgia" w:cs="Georgia" w:ascii="Georgia" w:hAnsi="Georgia"/>
        </w:rPr>
        <w:t xml:space="preserve">However, for the purposes of this research question—assessing barriers to entry for apparently sophisticated coordination—the relevant finding is that knowledge barriers have essentially disappeared. Any motivated individual can rapidly acquire expert-level understanding of coordination methods, which is sufficient to establish functional protest infrastructure that appears sophisticated to external observers.</w:t>
      </w:r>
    </w:p>
    <w:p>
      <w:pPr>
        <w:spacing w:line="271" w:before="240" w:lineRule="auto"/>
      </w:pPr>
      <w:bookmarkStart w:id="46" w:name="discussion_implications_for_threa_c69fea"/>
      <w:r>
        <w:rPr>
          <w:b/>
          <w:sz w:val="42"/>
        </w:rPr>
        <w:t xml:space="preserve">Discussion: Implications for Threat Assessment and Policy</w:t>
      </w:r>
      <w:bookmarkEnd w:id="46"/>
    </w:p>
    <w:p>
      <w:pPr>
        <w:spacing w:after="210" w:lineRule="auto"/>
      </w:pPr>
      <w:r>
        <w:rPr/>
        <w:t xml:space="preserve">The findings of this research present significant challenges to conventional frameworks for assessing protest movements, understanding collective action dynamics, and developing policy responses to dissent. This section explores theoretical and practical implications across multiple domains.</w:t>
      </w:r>
    </w:p>
    <w:p>
      <w:pPr>
        <w:spacing w:line="271" w:before="240" w:lineRule="auto"/>
      </w:pPr>
      <w:bookmarkStart w:id="47" w:name="the_obsolescence_of_sophisticatio_c50772"/>
      <w:r>
        <w:rPr>
          <w:b/>
          <w:sz w:val="33"/>
        </w:rPr>
        <w:t xml:space="preserve">The Obsolescence of Sophistication as an Indicator</w:t>
      </w:r>
      <w:bookmarkEnd w:id="47"/>
    </w:p>
    <w:p>
      <w:pPr>
        <w:spacing w:after="210" w:lineRule="auto"/>
      </w:pPr>
      <w:r>
        <w:rPr/>
        <w:t xml:space="preserve">Traditional threat assessment frameworks treat operational sophistication as a meaningful signal of organizational capacity, external support, and potential threat level. The logic is intuitive: sophisticated coordination suggests professional organizers, funding for infrastructure, training programs for participants, and potentially connections to adversarial actors providing material support.</w:t>
      </w:r>
    </w:p>
    <w:p>
      <w:pPr>
        <w:spacing w:after="210" w:lineRule="auto"/>
      </w:pPr>
      <w:r>
        <w:rPr>
          <w:rFonts w:eastAsia="Georgia" w:cs="Georgia" w:ascii="Georgia" w:hAnsi="Georgia"/>
        </w:rPr>
        <w:t xml:space="preserve">This research demonstrates that logic is increasingly obsolete. Operational sophistication—real-time intelligence gathering, secure communications, role specialization, rapid response capability, sustained multi-location coordination—can now be achieved with:</w:t>
      </w:r>
    </w:p>
    <w:p>
      <w:pPr>
        <w:numPr>
          <w:ilvl w:val="0"/>
          <w:numId w:val="18"/>
        </w:numPr>
        <w:spacing w:lineRule="auto"/>
      </w:pPr>
      <w:r>
        <w:rPr/>
        <w:t xml:space="preserve">Zero external funding (all tools are free)</w:t>
      </w:r>
    </w:p>
    <w:p>
      <w:pPr>
        <w:numPr>
          <w:ilvl w:val="0"/>
          <w:numId w:val="18"/>
        </w:numPr>
        <w:spacing w:lineRule="auto"/>
      </w:pPr>
      <w:r>
        <w:rPr/>
        <w:t xml:space="preserve">Zero professional organizers (peer networks self-organize)</w:t>
      </w:r>
    </w:p>
    <w:p>
      <w:pPr>
        <w:numPr>
          <w:ilvl w:val="0"/>
          <w:numId w:val="18"/>
        </w:numPr>
        <w:spacing w:lineRule="auto"/>
      </w:pPr>
      <w:r>
        <w:rPr/>
        <w:t xml:space="preserve">Zero formal training (AI and online guides provide expertise)</w:t>
      </w:r>
    </w:p>
    <w:p>
      <w:pPr>
        <w:numPr>
          <w:ilvl w:val="0"/>
          <w:numId w:val="18"/>
        </w:numPr>
        <w:spacing w:lineRule="auto"/>
      </w:pPr>
      <w:r>
        <w:rPr/>
        <w:t xml:space="preserve">Zero specialized infrastructure (consumer technology suffices)</w:t>
      </w:r>
    </w:p>
    <w:p>
      <w:pPr>
        <w:numPr>
          <w:ilvl w:val="0"/>
          <w:numId w:val="18"/>
        </w:numPr>
        <w:spacing w:lineRule="auto"/>
      </w:pPr>
      <w:r>
        <w:rPr/>
        <w:t xml:space="preserve">Minimal time investment (hours to establish, not months)</w:t>
      </w:r>
    </w:p>
    <w:p>
      <w:pPr>
        <w:spacing w:after="210" w:lineRule="auto"/>
      </w:pPr>
      <w:r>
        <w:rPr/>
        <w:t xml:space="preserve">The correlation between operational outputs and resource inputs has been severed by technology democratization. An analyst observing sophisticated-appearing coordination cannot reliably infer anything about the resources, capabilities, or external connections of the organizing network. The same operational profile might represent a well-funded organization with professional staff </w:t>
      </w:r>
      <w:r>
        <w:rPr>
          <w:i/>
        </w:rPr>
        <w:t xml:space="preserve">or</w:t>
      </w:r>
      <w:r>
        <w:rPr/>
        <w:t xml:space="preserve"> a handful of motivated individuals with smartphones following AI-provided guidance.</w:t>
      </w:r>
    </w:p>
    <w:p>
      <w:pPr>
        <w:spacing w:after="210" w:lineRule="auto"/>
      </w:pPr>
      <w:r>
        <w:rPr/>
        <w:t xml:space="preserve">This undermines assessment methodologies that use sophistication markers to prioritize threats, allocate investigative resources, or identify "serious" versus "amateur" movements. If sophistication no longer correlates with capacity or threat, alternative assessment frameworks are needed.</w:t>
      </w:r>
    </w:p>
    <w:p>
      <w:pPr>
        <w:spacing w:line="271" w:before="240" w:lineRule="auto"/>
      </w:pPr>
      <w:bookmarkStart w:id="48" w:name="the_challenge_of_distinguishing_o_22cff1"/>
      <w:r>
        <w:rPr>
          <w:b/>
          <w:sz w:val="33"/>
        </w:rPr>
        <w:t xml:space="preserve">The Challenge of Distinguishing Organized Groups from Spontaneous Movements</w:t>
      </w:r>
      <w:bookmarkEnd w:id="48"/>
    </w:p>
    <w:p>
      <w:pPr>
        <w:spacing w:after="210" w:lineRule="auto"/>
      </w:pPr>
      <w:r>
        <w:rPr/>
        <w:t xml:space="preserve">A related implication concerns the conceptual boundary between "organized groups" and "spontaneous movements." Legal frameworks, policy responses, and public discourse often treat these as distinct categories warranting different responses: organized groups may be subject to monitoring, infiltration, or classification as extremist organizations, while spontaneous movements are viewed as protected expressions of public sentiment.</w:t>
      </w:r>
    </w:p>
    <w:p>
      <w:pPr>
        <w:spacing w:after="210" w:lineRule="auto"/>
      </w:pPr>
      <w:r>
        <w:rPr/>
        <w:t xml:space="preserve">This research reveals that boundary as increasingly arbitrary. The ICE resistance networks examined exhibit all markers of "organized groups": sustained operations over months, defined geographic scope, coordination structures, intelligence gathering, and consistent tactical approaches. Yet they emerge spontaneously from community concern, lack formal membership or leadership, and consist entirely of volunteers using free tools accessible to anyone.</w:t>
      </w:r>
    </w:p>
    <w:p>
      <w:pPr>
        <w:spacing w:after="210" w:lineRule="auto"/>
      </w:pPr>
      <w:r>
        <w:rPr/>
        <w:t xml:space="preserve">Are these "organized groups" or "spontaneous movements"? The operational characteristics suggest the former; the formation process and resource model suggest the latter. The categories themselves may be analytically obsolete, unable to capture the reality of modern coordination that combines spontaneous emergence with sophisticated operational capabilities.</w:t>
      </w:r>
    </w:p>
    <w:p>
      <w:pPr>
        <w:spacing w:after="210" w:lineRule="auto"/>
      </w:pPr>
      <w:r>
        <w:rPr>
          <w:rFonts w:eastAsia="Georgia" w:cs="Georgia" w:ascii="Georgia" w:hAnsi="Georgia"/>
        </w:rPr>
        <w:t xml:space="preserve">Policy frameworks built on this distinction—such as different legal standards for monitoring organized groups versus spontaneous assemblies—may require reconsideration if the distinction itself has collapsed. The relevant question may not be "is this organized?" but rather "what are the goals and methods?" divorced from organizational form.</w:t>
      </w:r>
    </w:p>
    <w:p>
      <w:pPr>
        <w:spacing w:line="271" w:before="240" w:lineRule="auto"/>
      </w:pPr>
      <w:bookmarkStart w:id="49" w:name="implications_for_authoritarian_in_ed335e"/>
      <w:r>
        <w:rPr>
          <w:b/>
          <w:sz w:val="33"/>
        </w:rPr>
        <w:t xml:space="preserve">Implications for Authoritarian Internet Control Strategies</w:t>
      </w:r>
      <w:bookmarkEnd w:id="49"/>
    </w:p>
    <w:p>
      <w:pPr>
        <w:spacing w:after="210" w:lineRule="auto"/>
      </w:pPr>
      <w:r>
        <w:rPr/>
        <w:t xml:space="preserve">The Iranian case study reveals the extraordinary difficulty authoritarian regimes face in completely suppressing modern coordination even when deploying sophisticated technical countermeasures. Iran implemented:</w:t>
      </w:r>
    </w:p>
    <w:p>
      <w:pPr>
        <w:numPr>
          <w:ilvl w:val="0"/>
          <w:numId w:val="19"/>
        </w:numPr>
        <w:spacing w:lineRule="auto"/>
      </w:pPr>
      <w:r>
        <w:rPr/>
        <w:t xml:space="preserve">Complete internet blackouts disconnecting the country from global networks</w:t>
      </w:r>
    </w:p>
    <w:p>
      <w:pPr>
        <w:numPr>
          <w:ilvl w:val="0"/>
          <w:numId w:val="19"/>
        </w:numPr>
        <w:spacing w:lineRule="auto"/>
      </w:pPr>
      <w:r>
        <w:rPr/>
        <w:t xml:space="preserve">GPS spoofing to disrupt Starlink satellite positioning</w:t>
      </w:r>
    </w:p>
    <w:p>
      <w:pPr>
        <w:numPr>
          <w:ilvl w:val="0"/>
          <w:numId w:val="19"/>
        </w:numPr>
        <w:spacing w:lineRule="auto"/>
      </w:pPr>
      <w:r>
        <w:rPr/>
        <w:t xml:space="preserve">Radio-frequency jamming targeting LEO satellite signals</w:t>
      </w:r>
    </w:p>
    <w:p>
      <w:pPr>
        <w:numPr>
          <w:ilvl w:val="0"/>
          <w:numId w:val="19"/>
        </w:numPr>
        <w:spacing w:lineRule="auto"/>
      </w:pPr>
      <w:r>
        <w:rPr/>
        <w:t xml:space="preserve">Criminalization with 10-year prison sentences for unauthorized equipment</w:t>
      </w:r>
    </w:p>
    <w:p>
      <w:pPr>
        <w:numPr>
          <w:ilvl w:val="0"/>
          <w:numId w:val="19"/>
        </w:numPr>
        <w:spacing w:lineRule="auto"/>
      </w:pPr>
      <w:r>
        <w:rPr/>
        <w:t xml:space="preserve">Door-to-door searches and confiscation operations</w:t>
      </w:r>
    </w:p>
    <w:p>
      <w:pPr>
        <w:numPr>
          <w:ilvl w:val="0"/>
          <w:numId w:val="19"/>
        </w:numPr>
        <w:spacing w:lineRule="auto"/>
      </w:pPr>
      <w:r>
        <w:rPr/>
        <w:t xml:space="preserve">Maintenance of domestic intranet allowing only government-approved access</w:t>
      </w:r>
    </w:p>
    <w:p>
      <w:pPr>
        <w:spacing w:after="210" w:lineRule="auto"/>
      </w:pPr>
      <w:r>
        <w:rPr/>
        <w:t xml:space="preserve">Despite these comprehensive measures, protesters maintained communication channels sufficient to coordinate actions and broadcast information internationally. The suppression raised costs and risks but did not eliminate capability.</w:t>
      </w:r>
    </w:p>
    <w:p>
      <w:pPr>
        <w:spacing w:after="210" w:lineRule="auto"/>
      </w:pPr>
      <w:r>
        <w:rPr/>
        <w:t xml:space="preserve">This finding suggests that internet control strategies face fundamental limitations. Short of comprehensive device confiscation combined with total signal jamming (which would also disable government and economic communications), motivated populations will find circumvention methods. The technology stack is too diverse, the knowledge too widely distributed, and the tools too accessible to be fully suppressed without social and economic costs that outweigh the control benefits.</w:t>
      </w:r>
    </w:p>
    <w:p>
      <w:pPr>
        <w:spacing w:after="210" w:lineRule="auto"/>
      </w:pPr>
      <w:r>
        <w:rPr/>
        <w:t xml:space="preserve">This may inform policy debates about internet censorship and control: if even sophisticated authoritarian regimes cannot fully suppress coordination despite extraordinary technical measures and repressive legal frameworks, democratic governments certainly cannot do so without abandoning core civil liberties. Technology-based suppression strategies may be fundamentally ineffective against determined populations with access to diverse circumvention tools.</w:t>
      </w:r>
    </w:p>
    <w:p>
      <w:pPr>
        <w:spacing w:line="271" w:before="240" w:lineRule="auto"/>
      </w:pPr>
      <w:bookmarkStart w:id="50" w:name="law_enforcement_and_intelligence_176068"/>
      <w:r>
        <w:rPr>
          <w:b/>
          <w:sz w:val="33"/>
        </w:rPr>
        <w:t xml:space="preserve">Law Enforcement and Intelligence Collection Challenges</w:t>
      </w:r>
      <w:bookmarkEnd w:id="50"/>
    </w:p>
    <w:p>
      <w:pPr>
        <w:spacing w:after="210" w:lineRule="auto"/>
      </w:pPr>
      <w:r>
        <w:rPr/>
        <w:t xml:space="preserve">For law enforcement and intelligence agencies, this research presents several operational challenges:</w:t>
      </w:r>
    </w:p>
    <w:p>
      <w:pPr>
        <w:spacing w:after="210" w:lineRule="auto"/>
      </w:pPr>
      <w:r>
        <w:rPr>
          <w:b/>
        </w:rPr>
        <w:t xml:space="preserve">1. Volume and Noise:</w:t>
      </w:r>
      <w:r>
        <w:rPr/>
        <w:t xml:space="preserve"> If any motivated individual can establish coordination networks using free tools, the volume of potentially monitorable coordination activities becomes overwhelming. Distinguishing significant threats from routine activism becomes more difficult when both use identical tools and methods.</w:t>
      </w:r>
    </w:p>
    <w:p>
      <w:pPr>
        <w:spacing w:after="210" w:lineRule="auto"/>
      </w:pPr>
      <w:r>
        <w:rPr>
          <w:b/>
        </w:rPr>
        <w:t xml:space="preserve">2. Encryption Barriers:</w:t>
      </w:r>
      <w:r>
        <w:rPr/>
        <w:t xml:space="preserve"> End-to-end encrypted communications on platforms like Signal prevent third-party monitoring even with legal authorization. Law enforcement subpoenas to Signal yield minimal data (account creation date, last connection time) rather than message contents or group membership. This creates an investigative blind spot for activities coordinated via encrypted channels.</w:t>
      </w:r>
    </w:p>
    <w:p>
      <w:pPr>
        <w:spacing w:after="210" w:lineRule="auto"/>
      </w:pPr>
      <w:r>
        <w:rPr>
          <w:b/>
        </w:rPr>
        <w:t xml:space="preserve">3. Decentralization Challenges:</w:t>
      </w:r>
      <w:r>
        <w:rPr/>
        <w:t xml:space="preserve"> Decentralized, networked coordination lacks the hierarchical structure that traditional investigative methods target. There may be no "leaders" to monitor, no central infrastructure to surveil, no organizational finances to track. Each participant is simultaneously a coordinator, creating a many-to-many network resistant to traditional disruption methods.</w:t>
      </w:r>
    </w:p>
    <w:p>
      <w:pPr>
        <w:spacing w:after="210" w:lineRule="auto"/>
      </w:pPr>
      <w:r>
        <w:rPr>
          <w:b/>
        </w:rPr>
        <w:t xml:space="preserve">4. Speed of Formation:</w:t>
      </w:r>
      <w:r>
        <w:rPr/>
        <w:t xml:space="preserve"> When coordination networks can be established in hours rather than months, reactive investigation may arrive too late to prevent coordinated actions. The timeline from "no organization" to "functional coordination network" has compressed to the point where preventive monitoring may be infeasible except through comprehensive surveillance that would raise civil liberties concerns.</w:t>
      </w:r>
    </w:p>
    <w:p>
      <w:pPr>
        <w:spacing w:after="210" w:lineRule="auto"/>
      </w:pPr>
      <w:r>
        <w:rPr/>
        <w:t xml:space="preserve">These challenges do not imply that law enforcement is helpless, but they suggest that traditional approaches designed for hierarchical organizations with infrastructure vulnerabilities may be less effective against modern networked movements.</w:t>
      </w:r>
    </w:p>
    <w:p>
      <w:pPr>
        <w:spacing w:line="271" w:before="240" w:lineRule="auto"/>
      </w:pPr>
      <w:bookmarkStart w:id="51" w:name="civil_liberties_and_privacy_consi_db4a86"/>
      <w:r>
        <w:rPr>
          <w:b/>
          <w:sz w:val="33"/>
        </w:rPr>
        <w:t xml:space="preserve">Civil Liberties and Privacy Considerations</w:t>
      </w:r>
      <w:bookmarkEnd w:id="51"/>
    </w:p>
    <w:p>
      <w:pPr>
        <w:spacing w:after="210" w:lineRule="auto"/>
      </w:pPr>
      <w:r>
        <w:rPr/>
        <w:t xml:space="preserve">From a civil liberties perspective, the low-barrier nature of coordination has both positive and concerning implications:</w:t>
      </w:r>
    </w:p>
    <w:p>
      <w:pPr>
        <w:spacing w:after="210" w:lineRule="auto"/>
      </w:pPr>
      <w:r>
        <w:rPr>
          <w:b/>
        </w:rPr>
        <w:t xml:space="preserve">Positive:</w:t>
      </w:r>
      <w:r>
        <w:rPr/>
        <w:t xml:space="preserve"> Technology democratization empowers ordinary citizens to organize collective action, exercise freedom of assembly and speech, hold governments accountable, and participate in civic life. The ability of resource-poor communities to coordinate effectively reduces power asymmetries between citizens and institutions. This represents a net gain for democratic participation and civil society.</w:t>
      </w:r>
    </w:p>
    <w:p>
      <w:pPr>
        <w:spacing w:after="210" w:lineRule="auto"/>
      </w:pPr>
      <w:r>
        <w:rPr>
          <w:b/>
        </w:rPr>
        <w:t xml:space="preserve">Concerning:</w:t>
      </w:r>
      <w:r>
        <w:rPr/>
        <w:t xml:space="preserve"> The same tools that enable legitimate protest also enable criminal coordination, vigilante actions, harassment campaigns, and potentially domestic terrorism. If any motivated group can establish sophisticated coordination networks, including groups with violent or illegal intent, the potential for harm increases alongside the potential for democratic participation.</w:t>
      </w:r>
    </w:p>
    <w:p>
      <w:pPr>
        <w:spacing w:after="210" w:lineRule="auto"/>
      </w:pPr>
      <w:r>
        <w:rPr/>
        <w:t xml:space="preserve">This tension suggests policy approaches should focus on </w:t>
      </w:r>
      <w:r>
        <w:rPr>
          <w:i/>
        </w:rPr>
        <w:t xml:space="preserve">actions</w:t>
      </w:r>
      <w:r>
        <w:rPr/>
        <w:t xml:space="preserve"> and </w:t>
      </w:r>
      <w:r>
        <w:rPr>
          <w:i/>
        </w:rPr>
        <w:t xml:space="preserve">outcomes</w:t>
      </w:r>
      <w:r>
        <w:rPr/>
        <w:t xml:space="preserve"> rather than </w:t>
      </w:r>
      <w:r>
        <w:rPr>
          <w:i/>
        </w:rPr>
        <w:t xml:space="preserve">tools</w:t>
      </w:r>
      <w:r>
        <w:rPr/>
        <w:t xml:space="preserve"> or </w:t>
      </w:r>
      <w:r>
        <w:rPr>
          <w:i/>
        </w:rPr>
        <w:t xml:space="preserve">capabilities</w:t>
      </w:r>
      <w:r>
        <w:rPr/>
        <w:t xml:space="preserve">. Since the tools are universally accessible and capabilities are no longer reliable threat indicators, regulatory or legal frameworks targeting specific technologies or organizational forms may be ineffective or counterproductive. Instead, focus on illegal </w:t>
      </w:r>
      <w:r>
        <w:rPr>
          <w:i/>
        </w:rPr>
        <w:t xml:space="preserve">conduct</w:t>
      </w:r>
      <w:r>
        <w:rPr/>
        <w:t xml:space="preserve"> (violence, obstruction, harassment) regardless of the tools or organizational sophistication employed provides clearer legal standards and avoids chilling legitimate expression.</w:t>
      </w:r>
    </w:p>
    <w:p>
      <w:pPr>
        <w:spacing w:line="271" w:before="240" w:lineRule="auto"/>
      </w:pPr>
      <w:bookmarkStart w:id="52" w:name="research_limitations_and_future_d_dec8bf"/>
      <w:r>
        <w:rPr>
          <w:b/>
          <w:sz w:val="33"/>
        </w:rPr>
        <w:t xml:space="preserve">Research Limitations and Future Directions</w:t>
      </w:r>
      <w:bookmarkEnd w:id="52"/>
    </w:p>
    <w:p>
      <w:pPr>
        <w:spacing w:after="210" w:lineRule="auto"/>
      </w:pPr>
      <w:r>
        <w:rPr/>
        <w:t xml:space="preserve">This study has several limitations that point toward productive future research:</w:t>
      </w:r>
    </w:p>
    <w:p>
      <w:pPr>
        <w:spacing w:after="210" w:lineRule="auto"/>
      </w:pPr>
      <w:r>
        <w:rPr>
          <w:b/>
        </w:rPr>
        <w:t xml:space="preserve">1. Limited Case Selection:</w:t>
      </w:r>
      <w:r>
        <w:rPr/>
        <w:t xml:space="preserve"> This analysis examines two cases in depth. Broader comparative research across more contexts (authoritarian regimes, democratic countries, different policy issues, various suppression levels) would strengthen generalizability of findings.</w:t>
      </w:r>
    </w:p>
    <w:p>
      <w:pPr>
        <w:spacing w:after="210" w:lineRule="auto"/>
      </w:pPr>
      <w:r>
        <w:rPr>
          <w:b/>
        </w:rPr>
        <w:t xml:space="preserve">2. Observational Method Limitations:</w:t>
      </w:r>
      <w:r>
        <w:rPr/>
        <w:t xml:space="preserve"> This research relies on publicly available information about coordination methods. Insider perspectives from organizers themselves would provide richer understanding of decision-making processes, challenges encountered, and actual versus perceived sophistication.</w:t>
      </w:r>
    </w:p>
    <w:p>
      <w:pPr>
        <w:spacing w:after="210" w:lineRule="auto"/>
      </w:pPr>
      <w:r>
        <w:rPr>
          <w:b/>
        </w:rPr>
        <w:t xml:space="preserve">3. Temporal Snapshot:</w:t>
      </w:r>
      <w:r>
        <w:rPr/>
        <w:t xml:space="preserve"> This study examines movements in 2025-2026. Technology and tactics evolve rapidly. Longitudinal research tracking how coordination methods change over time as both protesters and authorities adapt would illuminate the dynamics of this evolutionary process.</w:t>
      </w:r>
    </w:p>
    <w:p>
      <w:pPr>
        <w:spacing w:after="210" w:lineRule="auto"/>
      </w:pPr>
      <w:r>
        <w:rPr>
          <w:b/>
        </w:rPr>
        <w:t xml:space="preserve">4. AI Impact Underexplored:</w:t>
      </w:r>
      <w:r>
        <w:rPr/>
        <w:t xml:space="preserve"> The role of AI language models in reducing knowledge barriers represents an emerging phenomenon requiring dedicated research. Studies examining actual AI usage by organizers, comparing AI-guided versus traditionally-trained coordinator effectiveness, and tracking how AI capabilities evolve would significantly advance understanding.</w:t>
      </w:r>
    </w:p>
    <w:p>
      <w:pPr>
        <w:spacing w:after="210" w:lineRule="auto"/>
      </w:pPr>
      <w:r>
        <w:rPr>
          <w:b/>
        </w:rPr>
        <w:t xml:space="preserve">5. Effectiveness Analysis Absent:</w:t>
      </w:r>
      <w:r>
        <w:rPr/>
        <w:t xml:space="preserve"> This study focuses on accessibility and apparent sophistication, not actual effectiveness. Future research examining whether low-barrier coordination achieves movement goals as effectively as professionally organized efforts would provide important insights for both organizers and policymakers.</w:t>
      </w:r>
    </w:p>
    <w:p>
      <w:pPr>
        <w:spacing w:line="271" w:before="240" w:lineRule="auto"/>
      </w:pPr>
      <w:bookmarkStart w:id="53" w:name="theoretical_contributions"/>
      <w:r>
        <w:rPr>
          <w:b/>
          <w:sz w:val="33"/>
        </w:rPr>
        <w:t xml:space="preserve">Theoretical Contributions</w:t>
      </w:r>
      <w:bookmarkEnd w:id="53"/>
    </w:p>
    <w:p>
      <w:pPr>
        <w:spacing w:after="210" w:lineRule="auto"/>
      </w:pPr>
      <w:r>
        <w:rPr>
          <w:rFonts w:eastAsia="Georgia" w:cs="Georgia" w:ascii="Georgia" w:hAnsi="Georgia"/>
        </w:rPr>
        <w:t xml:space="preserve">This research contributes to collective action theory by demonstrating that transaction costs for coordination—a central concern in rational choice models of collective action—have been reduced to near-zero by communication technology. Olson's (1965) logic of collective action emphasized that large groups face coordination challenges requiring selective incentives or coercion to overcome free-rider problems. Modern communication tools reduce coordination costs so dramatically that even large groups can self-organize without formal organizational structures, selective incentives, or coercive mechanisms.</w:t>
      </w:r>
    </w:p>
    <w:p>
      <w:pPr>
        <w:spacing w:after="210" w:lineRule="auto"/>
      </w:pPr>
      <w:r>
        <w:rPr>
          <w:rFonts w:eastAsia="Georgia" w:cs="Georgia" w:ascii="Georgia" w:hAnsi="Georgia"/>
        </w:rPr>
        <w:t xml:space="preserve">The research also contributes to social movement theory by challenging resource mobilization approaches that emphasize organizational capacity and material resources as prerequisites for sustained mobilization. While resources remain important for some movement goals, this study demonstrates that sophisticated coordination—previously a resource-dependent capability—is now accessible to resource-poor actors, requiring reconsideration of resource centrality in movement success.</w:t>
      </w:r>
    </w:p>
    <w:p>
      <w:pPr>
        <w:spacing w:after="210" w:lineRule="auto"/>
      </w:pPr>
      <w:r>
        <w:rPr/>
        <w:t xml:space="preserve">Finally, this work extends scholarship on technology and social movements by focusing specifically on accessibility rather than just usage. While existing research documents </w:t>
      </w:r>
      <w:r>
        <w:rPr>
          <w:i/>
        </w:rPr>
        <w:t xml:space="preserve">that</w:t>
      </w:r>
      <w:r>
        <w:rPr/>
        <w:t xml:space="preserve"> movements use encrypted messaging, satellite internet, and collaborative tools, this study demonstrates </w:t>
      </w:r>
      <w:r>
        <w:rPr>
          <w:i/>
        </w:rPr>
        <w:t xml:space="preserve">how accessible</w:t>
      </w:r>
      <w:r>
        <w:rPr/>
        <w:t xml:space="preserve"> these capabilities are, revealing that sophistication barriers have essentially disappeared.</w:t>
      </w:r>
    </w:p>
    <w:p>
      <w:pPr>
        <w:spacing w:line="271" w:before="240" w:lineRule="auto"/>
      </w:pPr>
      <w:bookmarkStart w:id="54" w:name="conclusion"/>
      <w:r>
        <w:rPr>
          <w:b/>
          <w:sz w:val="42"/>
        </w:rPr>
        <w:t xml:space="preserve">Conclusion</w:t>
      </w:r>
      <w:bookmarkEnd w:id="54"/>
    </w:p>
    <w:p>
      <w:pPr>
        <w:spacing w:after="210" w:lineRule="auto"/>
      </w:pPr>
      <w:r>
        <w:rPr/>
        <w:t xml:space="preserve">This research has demonstrated that modern protest coordination exhibiting apparent organizational sophistication can be achieved by ordinary citizens using freely available consumer technology, following guidance accessible through internet research and AI language models, with minimal financial investment and requiring no specialized expertise. Through comparative analysis of Iranian protests under authoritarian suppression and U.S. ICE resistance in a permissive environment, this study reveals that identical coordination patterns emerge across radically different contexts using the same basic tools: smartphones, encrypted messaging applications, collaborative documents, and, when necessary, censorship circumvention technologies.</w:t>
      </w:r>
    </w:p>
    <w:p>
      <w:pPr>
        <w:spacing w:after="210" w:lineRule="auto"/>
      </w:pPr>
      <w:r>
        <w:rPr>
          <w:rFonts w:eastAsia="Georgia" w:cs="Georgia" w:ascii="Georgia" w:hAnsi="Georgia"/>
        </w:rPr>
        <w:t xml:space="preserve">The implications of this finding are profound. Traditional assessment frameworks that infer organizational capacity, external support, or threat level from operational sophistication are increasingly unreliable. The sophistication paradox—sophisticated outputs from simple inputs—means that analysts cannot distinguish well-resourced organized groups from ad-hoc networks of motivated individuals based on coordination patterns alone. Both may exhibit real-time intelligence gathering, secure communications, role specialization, and sustained multi-location operations. Both may be equally effective at achieving coordination goals.</w:t>
      </w:r>
    </w:p>
    <w:p>
      <w:pPr>
        <w:spacing w:after="210" w:lineRule="auto"/>
      </w:pPr>
      <w:r>
        <w:rPr>
          <w:rFonts w:eastAsia="Georgia" w:cs="Georgia" w:ascii="Georgia" w:hAnsi="Georgia"/>
        </w:rPr>
        <w:t xml:space="preserve">For authoritarian regimes attempting to suppress dissent through internet control, the findings are sobering. Even comprehensive technological suppression measures—internet blackouts, signal jamming, GPS spoofing, device confiscation, and severe criminal penalties—prove insufficient to completely eliminate coordination capabilities among determined populations with access to diverse circumvention tools. Iran's experience demonstrates that raising the costs and risks of coordination does not eliminate the capability, and may even strengthen movement resolve by demonstrating regime weakness.</w:t>
      </w:r>
    </w:p>
    <w:p>
      <w:pPr>
        <w:spacing w:after="210" w:lineRule="auto"/>
      </w:pPr>
      <w:r>
        <w:rPr>
          <w:rFonts w:eastAsia="Georgia" w:cs="Georgia" w:ascii="Georgia" w:hAnsi="Georgia"/>
        </w:rPr>
        <w:t xml:space="preserve">For democratic societies, the research presents both opportunities and challenges. The democratization of coordination empowers citizens to organize collective action, hold institutions accountable, and participate meaningfully in civic life—core functions of healthy democracies. However, the same accessibility enables coordination for illegal purposes, creating policy dilemmas about balancing civil liberties with public safety when tools and capabilities provide no meaningful distinction between legitimate activism and criminal conspiracy.</w:t>
      </w:r>
    </w:p>
    <w:p>
      <w:pPr>
        <w:spacing w:after="210" w:lineRule="auto"/>
      </w:pPr>
      <w:r>
        <w:rPr/>
        <w:t xml:space="preserve">The role of AI language models represents an emerging dimension of accessibility that further lowers knowledge barriers. When anyone can query an AI system and receive expert-level guidance on secure coordination methods, operational security practices, and tactical approaches, the knowledge gap that historically separated experienced organizers from novices has effectively disappeared. This AI-mediated knowledge transfer accelerates the capability democratization documented in this research.</w:t>
      </w:r>
    </w:p>
    <w:p>
      <w:pPr>
        <w:spacing w:line="271" w:before="240" w:lineRule="auto"/>
      </w:pPr>
      <w:bookmarkStart w:id="55" w:name="key_findings_summarized"/>
      <w:r>
        <w:rPr>
          <w:b/>
          <w:sz w:val="33"/>
        </w:rPr>
        <w:t xml:space="preserve">Key Findings Summarized</w:t>
      </w:r>
      <w:bookmarkEnd w:id="55"/>
    </w:p>
    <w:p>
      <w:pPr>
        <w:numPr>
          <w:ilvl w:val="0"/>
          <w:numId w:val="20"/>
        </w:numPr>
        <w:spacing w:lineRule="auto"/>
      </w:pPr>
      <w:r>
        <w:rPr/>
        <w:t xml:space="preserve">Operational sophistication in protest coordination no longer correlates with organizational resources, professional training, or external support.</w:t>
      </w:r>
    </w:p>
    <w:p>
      <w:pPr>
        <w:numPr>
          <w:ilvl w:val="0"/>
          <w:numId w:val="20"/>
        </w:numPr>
        <w:spacing w:lineRule="auto"/>
      </w:pPr>
      <w:r>
        <w:rPr/>
        <w:t xml:space="preserve">The complete technology stack for sophisticated-appearing coordination costs $0-500, requires 30-60 minutes to establish, and demands only basic smartphone literacy.</w:t>
      </w:r>
    </w:p>
    <w:p>
      <w:pPr>
        <w:numPr>
          <w:ilvl w:val="0"/>
          <w:numId w:val="20"/>
        </w:numPr>
        <w:spacing w:lineRule="auto"/>
      </w:pPr>
      <w:r>
        <w:rPr/>
        <w:t xml:space="preserve">Identical coordination patterns emerge across high-repression and low-repression contexts using the same consumer technologies.</w:t>
      </w:r>
    </w:p>
    <w:p>
      <w:pPr>
        <w:numPr>
          <w:ilvl w:val="0"/>
          <w:numId w:val="20"/>
        </w:numPr>
        <w:spacing w:lineRule="auto"/>
      </w:pPr>
      <w:r>
        <w:rPr/>
        <w:t xml:space="preserve">State suppression measures, even when comprehensive and technically sophisticated, raise costs but do not eliminate coordination capabilities.</w:t>
      </w:r>
    </w:p>
    <w:p>
      <w:pPr>
        <w:numPr>
          <w:ilvl w:val="0"/>
          <w:numId w:val="20"/>
        </w:numPr>
        <w:spacing w:lineRule="auto"/>
      </w:pPr>
      <w:r>
        <w:rPr/>
        <w:t xml:space="preserve">AI language models provide instant expert-level guidance, collapsing knowledge barriers that historically required years of experience to surmount.</w:t>
      </w:r>
    </w:p>
    <w:p>
      <w:pPr>
        <w:numPr>
          <w:ilvl w:val="0"/>
          <w:numId w:val="20"/>
        </w:numPr>
        <w:spacing w:lineRule="auto"/>
      </w:pPr>
      <w:r>
        <w:rPr/>
        <w:t xml:space="preserve">Distinguishing "organized groups" from "spontaneous movements" based on operational characteristics is increasingly impossible due to capability democratization.</w:t>
      </w:r>
    </w:p>
    <w:p>
      <w:pPr>
        <w:numPr>
          <w:ilvl w:val="0"/>
          <w:numId w:val="20"/>
        </w:numPr>
        <w:spacing w:lineRule="auto"/>
      </w:pPr>
      <w:r>
        <w:rPr/>
        <w:t xml:space="preserve">Assessment frameworks relying on sophistication as a threat indicator require fundamental reconsideration.</w:t>
      </w:r>
    </w:p>
    <w:p>
      <w:pPr>
        <w:spacing w:line="271" w:before="240" w:lineRule="auto"/>
      </w:pPr>
      <w:bookmarkStart w:id="56" w:name="broader_significance"/>
      <w:r>
        <w:rPr>
          <w:b/>
          <w:sz w:val="33"/>
        </w:rPr>
        <w:t xml:space="preserve">Broader Significance</w:t>
      </w:r>
      <w:bookmarkEnd w:id="56"/>
    </w:p>
    <w:p>
      <w:pPr>
        <w:spacing w:after="210" w:lineRule="auto"/>
      </w:pPr>
      <w:r>
        <w:rPr>
          <w:rFonts w:eastAsia="Georgia" w:cs="Georgia" w:ascii="Georgia" w:hAnsi="Georgia"/>
        </w:rPr>
        <w:t xml:space="preserve">This research has implications extending beyond protest movements to understanding power dynamics in the digital age. When communication technology democratizes capabilities previously monopolized by institutions—coordination, intelligence gathering, encrypted communications, information dissemination—it fundamentally shifts the balance of power between citizens and states. Governments can no longer rely on controlling communication infrastructure to control collective action. Organizations can no longer maintain competitive advantages based on coordination capabilities. The playing field has been dramatically leveled.</w:t>
      </w:r>
    </w:p>
    <w:p>
      <w:pPr>
        <w:spacing w:after="210" w:lineRule="auto"/>
      </w:pPr>
      <w:r>
        <w:rPr/>
        <w:t xml:space="preserve">Whether this represents a net positive or negative development depends on one's perspective and values. For those who value democratic participation, government accountability, and civic engagement, the accessibility of coordination tools empowers citizens and strengthens civil society. For those concerned about public order, national security, and preventing illegal coordination, the same accessibility creates challenges for legitimate law enforcement and security operations.</w:t>
      </w:r>
    </w:p>
    <w:p>
      <w:pPr>
        <w:spacing w:after="210" w:lineRule="auto"/>
      </w:pPr>
      <w:r>
        <w:rPr>
          <w:rFonts w:eastAsia="Georgia" w:cs="Georgia" w:ascii="Georgia" w:hAnsi="Georgia"/>
        </w:rPr>
        <w:t xml:space="preserve">What is clear is that the genie cannot be returned to the bottle. The technologies enabling low-barrier coordination—encrypted messaging, satellite internet, collaborative platforms, AI guidance—are commercially developed, globally distributed, and technically unfeasible to comprehensively suppress without costs that would cripple economic and social functions. Policy responses must adapt to this reality rather than attempting to reverse it.</w:t>
      </w:r>
    </w:p>
    <w:p>
      <w:pPr>
        <w:spacing w:line="271" w:before="240" w:lineRule="auto"/>
      </w:pPr>
      <w:bookmarkStart w:id="57" w:name="final_reflection"/>
      <w:r>
        <w:rPr>
          <w:b/>
          <w:sz w:val="33"/>
        </w:rPr>
        <w:t xml:space="preserve">Final Reflection</w:t>
      </w:r>
      <w:bookmarkEnd w:id="57"/>
    </w:p>
    <w:p>
      <w:pPr>
        <w:spacing w:after="210" w:lineRule="auto"/>
      </w:pPr>
      <w:r>
        <w:rPr>
          <w:rFonts w:eastAsia="Georgia" w:cs="Georgia" w:ascii="Georgia" w:hAnsi="Georgia"/>
        </w:rPr>
        <w:t xml:space="preserve">The title of this paper—"The Democratization of Dissent"—captures the fundamental transformation documented in this research. Dissent organization, historically the domain of those with resources, connections, expertise, and time, has been democratized to the point where any motivated individual can establish coordination networks indistinguishable from professionally organized operations. This democratization has occurred not through political reform or institutional change, but through technological evolution that has made sophisticated coordination capabilities universally accessible.</w:t>
      </w:r>
    </w:p>
    <w:p>
      <w:pPr>
        <w:spacing w:after="210" w:lineRule="auto"/>
      </w:pPr>
      <w:r>
        <w:rPr>
          <w:rFonts w:eastAsia="Georgia" w:cs="Georgia" w:ascii="Georgia" w:hAnsi="Georgia"/>
        </w:rPr>
        <w:t xml:space="preserve">The central finding—that authorities cannot reliably distinguish "sophisticated organized groups" from "ordinary people with smartphones following AI guidance"—has significant implications for how we understand, assess, and respond to collective action in the digital age. It suggests that our analytical categories, policy frameworks, and threat assessment methodologies require fundamental reconsideration to align with the technological realities of modern coordination.</w:t>
      </w:r>
    </w:p>
    <w:p>
      <w:pPr>
        <w:spacing w:after="210" w:lineRule="auto"/>
      </w:pPr>
      <w:r>
        <w:rPr>
          <w:rFonts w:eastAsia="Georgia" w:cs="Georgia" w:ascii="Georgia" w:hAnsi="Georgia"/>
        </w:rPr>
        <w:t xml:space="preserve">Most fundamentally, this research demonstrates that the barrier to sophisticated-appearing protest coordination has collapsed to approximately: a smartphone, an internet connection, an hour of setup time, and sufficient motivation to learn freely available tools. That represents a profound transformation in the accessibility of collective action capabilities—one with far-reaching implications for social movements, governance, security, and the balance of power between citizens and institutions in the 21st century.</w:t>
      </w:r>
    </w:p>
    <w:p>
      <w:pPr>
        <w:spacing w:line="271" w:before="240" w:lineRule="auto"/>
      </w:pPr>
      <w:bookmarkStart w:id="58" w:name="references"/>
      <w:r>
        <w:rPr>
          <w:b/>
          <w:sz w:val="42"/>
        </w:rPr>
        <w:t xml:space="preserve">References</w:t>
      </w:r>
      <w:bookmarkEnd w:id="58"/>
    </w:p>
    <w:p>
      <w:pPr>
        <w:spacing w:after="210" w:lineRule="auto"/>
      </w:pPr>
      <w:r>
        <w:rPr/>
        <w:t xml:space="preserve">[1] TechPolicy Press. (2026, February 4). What Iran's internet shutdown reveals about Starlink. </w:t>
      </w:r>
      <w:hyperlink r:id="rId5">
        <w:r>
          <w:rPr>
            <w:color w:val="4472C4"/>
          </w:rPr>
          <w:t xml:space="preserve">https://www.techpolicy.press/what-irans-internet-shutdown-reveals-about-starlink</w:t>
        </w:r>
      </w:hyperlink>
    </w:p>
    <w:p>
      <w:pPr>
        <w:spacing w:after="210" w:lineRule="auto"/>
      </w:pPr>
      <w:r>
        <w:rPr/>
        <w:t xml:space="preserve">[2] Al Jazeera. (2026, January 14). Is Starlink helping Iranians break internet blackout, and how does it work? </w:t>
      </w:r>
      <w:hyperlink r:id="rId6">
        <w:r>
          <w:rPr>
            <w:color w:val="4472C4"/>
          </w:rPr>
          <w:t xml:space="preserve">https://www.aljazeera.com/news/2026/1/14/is-starlink-helping-iranians-break-internet-blackout-and-how-does-it-work</w:t>
        </w:r>
      </w:hyperlink>
    </w:p>
    <w:p>
      <w:pPr>
        <w:spacing w:after="210" w:lineRule="auto"/>
      </w:pPr>
      <w:r>
        <w:rPr/>
        <w:t xml:space="preserve">[3] Museum of Protest. (2026, February 2). 5 escalation tactics ICE Out could borrow from abolition movements. </w:t>
      </w:r>
      <w:hyperlink r:id="rId7">
        <w:r>
          <w:rPr>
            <w:color w:val="4472C4"/>
          </w:rPr>
          <w:t xml:space="preserve">https://museumofprotest.org/news/5-escalation-tactics-ice-out-could-borrow-from-abolition-movements/</w:t>
        </w:r>
      </w:hyperlink>
    </w:p>
    <w:p>
      <w:pPr>
        <w:spacing w:after="210" w:lineRule="auto"/>
      </w:pPr>
      <w:r>
        <w:rPr/>
        <w:t xml:space="preserve">[4] Reddit. (2026, January 24). Anti-ICE protest tactics - Observations from MN. r/DenverProtests. </w:t>
      </w:r>
      <w:hyperlink r:id="rId8">
        <w:r>
          <w:rPr>
            <w:rFonts w:eastAsia="Georgia" w:cs="Georgia" w:ascii="Georgia" w:hAnsi="Georgia"/>
            <w:color w:val="4472C4"/>
          </w:rPr>
          <w:t xml:space="preserve">https://www.reddit.com/r/DenverProtests/comments/1qlgbco/antiice_protest_tactics_observations_from_mn/</w:t>
        </w:r>
      </w:hyperlink>
    </w:p>
    <w:p>
      <w:pPr>
        <w:spacing w:after="210" w:lineRule="auto"/>
      </w:pPr>
      <w:r>
        <w:rPr/>
        <w:t xml:space="preserve">[5] BBC News. (2026, January 14). Starlink reportedly made free in Iran - but protesters are still being targeted. </w:t>
      </w:r>
      <w:hyperlink r:id="rId9">
        <w:r>
          <w:rPr>
            <w:color w:val="4472C4"/>
          </w:rPr>
          <w:t xml:space="preserve">https://www.bbc.com/news/articles/c0r4veg0rrzo</w:t>
        </w:r>
      </w:hyperlink>
    </w:p>
    <w:p>
      <w:pPr>
        <w:spacing w:after="210" w:lineRule="auto"/>
      </w:pPr>
      <w:r>
        <w:rPr/>
        <w:t xml:space="preserve">[6] PCMag. (2026, January 12). Iran appears to be jamming Starlink amid protests, internet blackout. </w:t>
      </w:r>
      <w:hyperlink r:id="rId10">
        <w:r>
          <w:rPr>
            <w:color w:val="4472C4"/>
          </w:rPr>
          <w:t xml:space="preserve">https://www.pcmag.com/news/iran-appears-to-be-jamming-starlink-amid-protests-internet-blackout</w:t>
        </w:r>
      </w:hyperlink>
    </w:p>
    <w:p>
      <w:pPr>
        <w:spacing w:after="210" w:lineRule="auto"/>
      </w:pPr>
      <w:r>
        <w:rPr/>
        <w:t xml:space="preserve">[7] New York Times. (2026, January 14). How ICE crackdowns set off a resistance in American communities. </w:t>
      </w:r>
      <w:hyperlink r:id="rId11">
        <w:r>
          <w:rPr>
            <w:color w:val="4472C4"/>
          </w:rPr>
          <w:t xml:space="preserve">https://www.nytimes.com/2026/01/14/us/ice-protests-activism.html</w:t>
        </w:r>
      </w:hyperlink>
    </w:p>
    <w:p>
      <w:pPr>
        <w:spacing w:after="210" w:lineRule="auto"/>
      </w:pPr>
      <w:r>
        <w:rPr/>
        <w:t xml:space="preserve">[8] Los Angeles Times. (2026, January 29). Immigration raids pick up in L.A. as federal tactics shift. </w:t>
      </w:r>
      <w:hyperlink r:id="rId12">
        <w:r>
          <w:rPr>
            <w:color w:val="4472C4"/>
          </w:rPr>
          <w:t xml:space="preserve">https://www.latimes.com/california/story/2026-01-29/how-immigration-enforcement-tactics-have-changed-in-los-angeles</w:t>
        </w:r>
      </w:hyperlink>
    </w:p>
    <w:p>
      <w:pPr>
        <w:spacing w:after="210" w:lineRule="auto"/>
      </w:pPr>
      <w:r>
        <w:rPr/>
        <w:t xml:space="preserve">[9] Christensen, D., &amp; Garfias, F. (2018). Can you hear me now? How communication technology affects protest and repression. </w:t>
      </w:r>
      <w:r>
        <w:rPr>
          <w:i/>
        </w:rPr>
        <w:t xml:space="preserve">Quarterly Journal of Political Science</w:t>
      </w:r>
      <w:r>
        <w:rPr/>
        <w:t xml:space="preserve">, 13(1), 89-117. </w:t>
      </w:r>
      <w:hyperlink r:id="rId13">
        <w:r>
          <w:rPr>
            <w:color w:val="4472C4"/>
          </w:rPr>
          <w:t xml:space="preserve">https://doi.org/10.1561/100.00016129</w:t>
        </w:r>
      </w:hyperlink>
    </w:p>
    <w:p>
      <w:pPr>
        <w:spacing w:after="210" w:lineRule="auto"/>
      </w:pPr>
      <w:r>
        <w:rPr/>
        <w:t xml:space="preserve">[10] National Center for Biotechnology Information. (2019). Can you hear me now? How communication technology affects protest and repression. </w:t>
      </w:r>
      <w:r>
        <w:rPr>
          <w:i/>
        </w:rPr>
        <w:t xml:space="preserve">PMC</w:t>
      </w:r>
      <w:r>
        <w:rPr/>
        <w:t xml:space="preserve">. </w:t>
      </w:r>
      <w:hyperlink r:id="rId14">
        <w:r>
          <w:rPr>
            <w:color w:val="4472C4"/>
          </w:rPr>
          <w:t xml:space="preserve">https://pmc.ncbi.nlm.nih.gov/articles/PMC6461378/</w:t>
        </w:r>
      </w:hyperlink>
    </w:p>
    <w:p>
      <w:pPr>
        <w:spacing w:after="210" w:lineRule="auto"/>
      </w:pPr>
      <w:r>
        <w:rPr/>
        <w:t xml:space="preserve">[11] Museum of Protest. (2025, December 20). Section 7.2: Cybersecurity and privacy for activists. </w:t>
      </w:r>
      <w:hyperlink r:id="rId15">
        <w:r>
          <w:rPr>
            <w:color w:val="4472C4"/>
          </w:rPr>
          <w:t xml:space="preserve">https://museumofprotest.org/guides/guide-cybersecurity-and-privacy-for-activists/</w:t>
        </w:r>
      </w:hyperlink>
    </w:p>
    <w:p>
      <w:pPr>
        <w:spacing w:after="210" w:lineRule="auto"/>
      </w:pPr>
      <w:r>
        <w:rPr/>
        <w:t xml:space="preserve">[12] Georgia Tech. (2026, January 16). Iran's latest internet blackout extends to phones and Starlink. </w:t>
      </w:r>
      <w:hyperlink r:id="rId16">
        <w:r>
          <w:rPr>
            <w:color w:val="4472C4"/>
          </w:rPr>
          <w:t xml:space="preserve">https://www.gatech.edu/news/2026/01/16/irans-latest-internet-blackout-extends-phones-and-starlink</w:t>
        </w:r>
      </w:hyperlink>
    </w:p>
    <w:p>
      <w:pPr>
        <w:spacing w:after="210" w:lineRule="auto"/>
      </w:pPr>
      <w:r>
        <w:rPr/>
        <w:t xml:space="preserve">[13] Christensen, D., &amp; Garfias, F. (2018). Can you hear me now? How communication technology affects protest and repression. </w:t>
      </w:r>
      <w:r>
        <w:rPr>
          <w:i/>
        </w:rPr>
        <w:t xml:space="preserve">Quarterly Journal of Political Science</w:t>
      </w:r>
      <w:r>
        <w:rPr/>
        <w:t xml:space="preserve">, 13(1), 89-117.</w:t>
      </w:r>
    </w:p>
    <w:p>
      <w:pPr>
        <w:spacing w:after="210" w:lineRule="auto"/>
      </w:pPr>
      <w:r>
        <w:rPr/>
        <w:t xml:space="preserve">[14] Cambridge Analytica. (2025, December 13). The role of encrypted apps in coordinating political movements. </w:t>
      </w:r>
      <w:hyperlink r:id="rId17">
        <w:r>
          <w:rPr>
            <w:color w:val="4472C4"/>
          </w:rPr>
          <w:t xml:space="preserve">https://cambridgeanalytica.org/the-role-of-encrypted-apps-in-coordinating-political-movements/</w:t>
        </w:r>
      </w:hyperlink>
    </w:p>
    <w:p>
      <w:pPr>
        <w:spacing w:after="210" w:lineRule="auto"/>
      </w:pPr>
      <w:r>
        <w:rPr/>
        <w:t xml:space="preserve">[15] Media Engagement. (2025, June 25). Encrypted messaging applications and political messaging. </w:t>
      </w:r>
      <w:hyperlink r:id="rId18">
        <w:r>
          <w:rPr>
            <w:color w:val="4472C4"/>
          </w:rPr>
          <w:t xml:space="preserve">https://mediaengagement.org/research/encrypted-messaging-applications-and-political-messaging/</w:t>
        </w:r>
      </w:hyperlink>
    </w:p>
    <w:p>
      <w:pPr>
        <w:spacing w:after="210" w:lineRule="auto"/>
      </w:pPr>
      <w:r>
        <w:rPr/>
        <w:t xml:space="preserve">[16] Rudnik, A. (2024). Machinery of dissent: Exploring the techno-social practices of modern protests. </w:t>
      </w:r>
      <w:r>
        <w:rPr>
          <w:i/>
        </w:rPr>
        <w:t xml:space="preserve">Internet Policy Review</w:t>
      </w:r>
      <w:r>
        <w:rPr/>
        <w:t xml:space="preserve">, 13(4). </w:t>
      </w:r>
      <w:hyperlink r:id="rId19">
        <w:r>
          <w:rPr>
            <w:color w:val="4472C4"/>
          </w:rPr>
          <w:t xml:space="preserve">https://doi.org/10.14763/2024.4.1816</w:t>
        </w:r>
      </w:hyperlink>
    </w:p>
    <w:p>
      <w:pPr>
        <w:spacing w:after="210" w:lineRule="auto"/>
      </w:pPr>
      <w:r>
        <w:rPr/>
        <w:t xml:space="preserve">[17] Fang, K. (2023). The social movement was live streamed: A relational analysis of mobile live streaming during the 2019 Hong Kong protests. </w:t>
      </w:r>
      <w:r>
        <w:rPr>
          <w:i/>
        </w:rPr>
        <w:t xml:space="preserve">Journal of Computer-Mediated Communication</w:t>
      </w:r>
      <w:r>
        <w:rPr/>
        <w:t xml:space="preserve">, 28(1), zmac033. </w:t>
      </w:r>
      <w:hyperlink r:id="rId20">
        <w:r>
          <w:rPr>
            <w:color w:val="4472C4"/>
          </w:rPr>
          <w:t xml:space="preserve">https://doi.org/10.1093/jcmc/zmac033</w:t>
        </w:r>
      </w:hyperlink>
    </w:p>
    <w:p>
      <w:pPr>
        <w:spacing w:after="210" w:lineRule="auto"/>
      </w:pPr>
      <w:r>
        <w:rPr/>
        <w:t xml:space="preserve">[18] Reuters. (2025, March 25). Signal is app of choice for Trump allies and opponents alike. </w:t>
      </w:r>
      <w:hyperlink r:id="rId21">
        <w:r>
          <w:rPr>
            <w:color w:val="4472C4"/>
          </w:rPr>
          <w:t xml:space="preserve">https://www.reuters.com/technology/signal-is-app-choice-trump-allies-opponents-alike-2025-03-25/</w:t>
        </w:r>
      </w:hyperlink>
    </w:p>
    <w:p>
      <w:pPr>
        <w:spacing w:after="210" w:lineRule="auto"/>
      </w:pPr>
      <w:r>
        <w:rPr/>
        <w:t xml:space="preserve">[19] Reuters. (2025, March 25). Signal is app of choice for Trump allies and opponents alike.</w:t>
      </w:r>
    </w:p>
    <w:p>
      <w:pPr>
        <w:spacing w:after="210" w:lineRule="auto"/>
      </w:pPr>
      <w:r>
        <w:rPr/>
        <w:t xml:space="preserve">[20] NPR. (2025, March 24). Days after the Signal leak, the Pentagon warned the app was the target of hackers. </w:t>
      </w:r>
      <w:hyperlink r:id="rId22">
        <w:r>
          <w:rPr>
            <w:color w:val="4472C4"/>
          </w:rPr>
          <w:t xml:space="preserve">https://www.npr.org/2025/03/25/nx-s1-5339801/pentagon-email-signal-vulnerability</w:t>
        </w:r>
      </w:hyperlink>
    </w:p>
    <w:p>
      <w:pPr>
        <w:spacing w:after="210" w:lineRule="auto"/>
      </w:pPr>
      <w:r>
        <w:rPr/>
        <w:t xml:space="preserve">[21] CNN. (2026, January 13). Access to Elon Musk's Starlink internet service is now free in Iran as regime continues brutal crackdown on protests. </w:t>
      </w:r>
      <w:hyperlink r:id="rId23">
        <w:r>
          <w:rPr>
            <w:color w:val="4472C4"/>
          </w:rPr>
          <w:t xml:space="preserve">https://www.cnn.com/2026/01/13/politics/starlink-access-iran-protests</w:t>
        </w:r>
      </w:hyperlink>
    </w:p>
    <w:p>
      <w:pPr>
        <w:spacing w:after="210" w:lineRule="auto"/>
      </w:pPr>
      <w:r>
        <w:rPr/>
        <w:t xml:space="preserve">[22] WION News. (2026, January 10). Musk's Starlink bypasses Iran internet ban amid nationwide blackout [Video]. YouTube. </w:t>
      </w:r>
      <w:hyperlink r:id="rId24">
        <w:r>
          <w:rPr>
            <w:color w:val="4472C4"/>
          </w:rPr>
          <w:t xml:space="preserve">https://www.youtube.com/watch?v=Lfb9YrLmthM</w:t>
        </w:r>
      </w:hyperlink>
    </w:p>
    <w:p>
      <w:pPr>
        <w:spacing w:after="210" w:lineRule="auto"/>
      </w:pPr>
      <w:r>
        <w:rPr/>
        <w:t xml:space="preserve">[23] TechPolicy Press. (2026, February 4). What Iran's internet shutdown reveals about Starlink.</w:t>
      </w:r>
    </w:p>
    <w:p>
      <w:pPr>
        <w:spacing w:after="210" w:lineRule="auto"/>
      </w:pPr>
      <w:r>
        <w:rPr/>
        <w:t xml:space="preserve">[24] TechPolicy Press. (2026, February 4). What Iran's internet shutdown reveals about Starlink.</w:t>
      </w:r>
    </w:p>
    <w:p>
      <w:pPr>
        <w:spacing w:after="210" w:lineRule="auto"/>
      </w:pPr>
      <w:r>
        <w:rPr/>
        <w:t xml:space="preserve">[25] CNN. (2026, January 13). Access to Elon Musk's Starlink internet service is now free in Iran.</w:t>
      </w:r>
    </w:p>
    <w:p>
      <w:pPr>
        <w:spacing w:after="210" w:lineRule="auto"/>
      </w:pPr>
      <w:r>
        <w:rPr/>
        <w:t xml:space="preserve">[26] BBC News. (2026, January 14). Starlink reportedly made free in Iran - but protesters are still being targeted.</w:t>
      </w:r>
    </w:p>
    <w:p>
      <w:pPr>
        <w:spacing w:after="210" w:lineRule="auto"/>
      </w:pPr>
      <w:r>
        <w:rPr/>
        <w:t xml:space="preserve">[27] WION News. (2026, January 10). Musk's Starlink bypasses Iran internet ban amid nationwide blackout.</w:t>
      </w:r>
    </w:p>
    <w:p>
      <w:pPr>
        <w:spacing w:after="210" w:lineRule="auto"/>
      </w:pPr>
      <w:r>
        <w:rPr/>
        <w:t xml:space="preserve">[28] Al Jazeera. (2026, January 14). Is Starlink helping Iranians break internet blackout, and how does it work?</w:t>
      </w:r>
    </w:p>
    <w:p>
      <w:pPr>
        <w:spacing w:after="210" w:lineRule="auto"/>
      </w:pPr>
      <w:r>
        <w:rPr/>
        <w:t xml:space="preserve">[29] Rudnik, A. (2024). Machinery of dissent: Exploring the techno-social practices of modern protests.</w:t>
      </w:r>
    </w:p>
    <w:p>
      <w:pPr>
        <w:spacing w:after="210" w:lineRule="auto"/>
      </w:pPr>
      <w:r>
        <w:rPr/>
        <w:t xml:space="preserve">[30] BBC News. (2026, January 14). Starlink reportedly made free in Iran - but protesters are still being targeted.</w:t>
      </w:r>
    </w:p>
    <w:p>
      <w:pPr>
        <w:spacing w:after="210" w:lineRule="auto"/>
      </w:pPr>
      <w:r>
        <w:rPr/>
        <w:t xml:space="preserve">[31] Los Angeles Times. (2026, January 29). Immigration raids pick up in L.A. as federal tactics shift.</w:t>
      </w:r>
    </w:p>
    <w:p>
      <w:pPr>
        <w:spacing w:after="210" w:lineRule="auto"/>
      </w:pPr>
      <w:r>
        <w:rPr/>
        <w:t xml:space="preserve">[32] New York Times. (2026, January 14). How ICE crackdowns set off a resistance in American communities.</w:t>
      </w:r>
    </w:p>
    <w:p>
      <w:pPr>
        <w:spacing w:after="210" w:lineRule="auto"/>
      </w:pPr>
      <w:r>
        <w:rPr/>
        <w:t xml:space="preserve">[33] Reddit. (2025, February 6). Download the Signal app for organizing. r/DenverProtests. </w:t>
      </w:r>
      <w:hyperlink r:id="rId25">
        <w:r>
          <w:rPr>
            <w:rFonts w:eastAsia="Georgia" w:cs="Georgia" w:ascii="Georgia" w:hAnsi="Georgia"/>
            <w:color w:val="4472C4"/>
          </w:rPr>
          <w:t xml:space="preserve">https://www.reddit.com/r/DenverProtests/comments/1ijl2vj/download_the_signal_app_for_organizing/</w:t>
        </w:r>
      </w:hyperlink>
    </w:p>
    <w:p>
      <w:pPr>
        <w:spacing w:after="210" w:lineRule="auto"/>
      </w:pPr>
      <w:r>
        <w:rPr/>
        <w:t xml:space="preserve">[34] Lee, M. (2025, June 15). Using Signal groups for activism. </w:t>
      </w:r>
      <w:hyperlink r:id="rId26">
        <w:r>
          <w:rPr>
            <w:color w:val="4472C4"/>
          </w:rPr>
          <w:t xml:space="preserve">https://micahflee.com/using-signal-groups-for-activism/</w:t>
        </w:r>
      </w:hyperlink>
    </w:p>
    <w:p>
      <w:pPr>
        <w:spacing w:after="210" w:lineRule="auto"/>
      </w:pPr>
      <w:r>
        <w:rPr/>
        <w:t xml:space="preserve">[35] Lee, M. (2025, June 15). Using Signal groups for activism.</w:t>
      </w:r>
    </w:p>
    <w:p>
      <w:pPr>
        <w:spacing w:after="210" w:lineRule="auto"/>
      </w:pPr>
      <w:r>
        <w:rPr/>
        <w:t xml:space="preserve">[36] Reddit. (2026, January 24). Anti-ICE protest tactics - Observations from MN.</w:t>
      </w:r>
    </w:p>
    <w:p>
      <w:pPr>
        <w:spacing w:after="210" w:lineRule="auto"/>
      </w:pPr>
      <w:r>
        <w:rPr/>
        <w:t xml:space="preserve">[37] Museum of Protest. (2026, February 2). 5 escalation tactics ICE Out could borrow from abolition movements.</w:t>
      </w:r>
    </w:p>
    <w:p>
      <w:pPr>
        <w:spacing w:after="210" w:lineRule="auto"/>
      </w:pPr>
      <w:r>
        <w:rPr/>
        <w:t xml:space="preserve">[38] Reddit. (2026, January 24). Anti-ICE protest tactics - Observations from MN.</w:t>
      </w:r>
    </w:p>
    <w:p>
      <w:pPr>
        <w:spacing w:after="210" w:lineRule="auto"/>
      </w:pPr>
      <w:r>
        <w:rPr/>
        <w:t xml:space="preserve">[39] Reddit. (2026, January 24). Anti-ICE protest tactics - Observations from MN.</w:t>
      </w:r>
    </w:p>
    <w:p>
      <w:pPr>
        <w:spacing w:after="210" w:lineRule="auto"/>
      </w:pPr>
      <w:r>
        <w:rPr/>
        <w:t xml:space="preserve">[40] Reddit. (2026, January 24). Anti-ICE protest tactics - Observations from MN.</w:t>
      </w:r>
    </w:p>
    <w:p>
      <w:pPr>
        <w:spacing w:after="210" w:lineRule="auto"/>
      </w:pPr>
      <w:r>
        <w:rPr/>
        <w:t xml:space="preserve">[41] Museum of Protest. (2025, December 21). Section 6.2: Resistance tactics. </w:t>
      </w:r>
      <w:hyperlink r:id="rId27">
        <w:r>
          <w:rPr>
            <w:color w:val="4472C4"/>
          </w:rPr>
          <w:t xml:space="preserve">https://museumofprotest.org/guides/guide-resistance-tactics/</w:t>
        </w:r>
      </w:hyperlink>
    </w:p>
    <w:p>
      <w:pPr>
        <w:spacing w:after="210" w:lineRule="auto"/>
      </w:pPr>
      <w:r>
        <w:rPr/>
        <w:t xml:space="preserve">[42] Museum of Protest. (2025, December 20). Section 7.2: Cybersecurity and privacy for activists.</w:t>
      </w:r>
    </w:p>
    <w:p>
      <w:pPr>
        <w:spacing w:after="210" w:lineRule="auto"/>
      </w:pPr>
      <w:r>
        <w:rPr/>
        <w:t xml:space="preserve">[43] Lee, M. (2025, June 15). Using Signal groups for activism.</w:t>
      </w:r>
    </w:p>
    <w:p>
      <w:pPr>
        <w:spacing w:after="210" w:lineRule="auto"/>
      </w:pPr>
      <w:r>
        <w:rPr/>
        <w:t xml:space="preserve">[44] Lee, M. (2025, June 15). Using Signal groups for activism.</w:t>
      </w:r>
    </w:p>
    <w:p>
      <w:pPr>
        <w:spacing w:after="210" w:lineRule="auto"/>
      </w:pPr>
      <w:r>
        <w:rPr/>
        <w:t xml:space="preserve">[45] NPR. (2025, March 24). Days after the Signal leak, the Pentagon warned the app was the target of hackers.</w:t>
      </w:r>
    </w:p>
    <w:p>
      <w:pPr>
        <w:spacing w:after="210" w:lineRule="auto"/>
      </w:pPr>
      <w:r>
        <w:rPr/>
        <w:t xml:space="preserve">[46] Rudnik, A. (2024). Machinery of dissent: Exploring the techno-social practices of modern protests.</w:t>
      </w:r>
    </w:p>
    <w:p>
      <w:pPr>
        <w:spacing w:after="210" w:lineRule="auto"/>
      </w:pPr>
      <w:r>
        <w:rPr/>
        <w:t xml:space="preserve">[47] Al Jazeera. (2026, January 14). Is Starlink helping Iranians break internet blackout, and how does it work?</w:t>
      </w:r>
    </w:p>
    <w:p>
      <w:pPr>
        <w:spacing w:after="210" w:lineRule="auto"/>
      </w:pPr>
      <w:r>
        <w:rPr/>
        <w:t xml:space="preserve">[48] Georgia Tech. (2026, January 16). Iran's latest internet blackout extends to phones and Starlink.</w:t>
      </w:r>
    </w:p>
    <w:p>
      <w:pPr>
        <w:spacing w:after="210" w:lineRule="auto"/>
      </w:pPr>
      <w:r>
        <w:rPr/>
        <w:t xml:space="preserve">[49] TechPolicy Press. (2026, February 4). What Iran's internet shutdown reveals about Starlink.</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decimal"/>
      <w:lvlText w:val="%1."/>
      <w:lvlJc w:val="left"/>
      <w:pPr>
        <w:tabs>
          <w:tab w:val="num" w:pos="1080"/>
        </w:tabs>
        <w:ind w:left="720" w:hanging="360"/>
      </w:p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techpolicy.press/what-irans-internet-shutdown-reveals-about-starlink" TargetMode="External"/><Relationship Id="rId6" Type="http://schemas.openxmlformats.org/officeDocument/2006/relationships/hyperlink" Target="https://www.aljazeera.com/news/2026/1/14/is-starlink-helping-iranians-break-internet-blackout-and-how-does-it-work" TargetMode="External"/><Relationship Id="rId7" Type="http://schemas.openxmlformats.org/officeDocument/2006/relationships/hyperlink" Target="https://museumofprotest.org/news/5-escalation-tactics-ice-out-could-borrow-from-abolition-movements/" TargetMode="External"/><Relationship Id="rId8" Type="http://schemas.openxmlformats.org/officeDocument/2006/relationships/hyperlink" Target="https://www.reddit.com/r/DenverProtests/comments/1qlgbco/antiice_protest_tactics_observations_from_mn/" TargetMode="External"/><Relationship Id="rId9" Type="http://schemas.openxmlformats.org/officeDocument/2006/relationships/hyperlink" Target="https://www.bbc.com/news/articles/c0r4veg0rrzo" TargetMode="External"/><Relationship Id="rId10" Type="http://schemas.openxmlformats.org/officeDocument/2006/relationships/hyperlink" Target="https://www.pcmag.com/news/iran-appears-to-be-jamming-starlink-amid-protests-internet-blackout" TargetMode="External"/><Relationship Id="rId11" Type="http://schemas.openxmlformats.org/officeDocument/2006/relationships/hyperlink" Target="https://www.nytimes.com/2026/01/14/us/ice-protests-activism.html" TargetMode="External"/><Relationship Id="rId12" Type="http://schemas.openxmlformats.org/officeDocument/2006/relationships/hyperlink" Target="https://www.latimes.com/california/story/2026-01-29/how-immigration-enforcement-tactics-have-changed-in-los-angeles" TargetMode="External"/><Relationship Id="rId13" Type="http://schemas.openxmlformats.org/officeDocument/2006/relationships/hyperlink" Target="https://doi.org/10.1561/100.00016129" TargetMode="External"/><Relationship Id="rId14" Type="http://schemas.openxmlformats.org/officeDocument/2006/relationships/hyperlink" Target="https://pmc.ncbi.nlm.nih.gov/articles/PMC6461378/" TargetMode="External"/><Relationship Id="rId15" Type="http://schemas.openxmlformats.org/officeDocument/2006/relationships/hyperlink" Target="https://museumofprotest.org/guides/guide-cybersecurity-and-privacy-for-activists/" TargetMode="External"/><Relationship Id="rId16" Type="http://schemas.openxmlformats.org/officeDocument/2006/relationships/hyperlink" Target="https://www.gatech.edu/news/2026/01/16/irans-latest-internet-blackout-extends-phones-and-starlink" TargetMode="External"/><Relationship Id="rId17" Type="http://schemas.openxmlformats.org/officeDocument/2006/relationships/hyperlink" Target="https://cambridgeanalytica.org/the-role-of-encrypted-apps-in-coordinating-political-movements/" TargetMode="External"/><Relationship Id="rId18" Type="http://schemas.openxmlformats.org/officeDocument/2006/relationships/hyperlink" Target="https://mediaengagement.org/research/encrypted-messaging-applications-and-political-messaging/" TargetMode="External"/><Relationship Id="rId19" Type="http://schemas.openxmlformats.org/officeDocument/2006/relationships/hyperlink" Target="https://doi.org/10.14763/2024.4.1816" TargetMode="External"/><Relationship Id="rId20" Type="http://schemas.openxmlformats.org/officeDocument/2006/relationships/hyperlink" Target="https://doi.org/10.1093/jcmc/zmac033" TargetMode="External"/><Relationship Id="rId21" Type="http://schemas.openxmlformats.org/officeDocument/2006/relationships/hyperlink" Target="https://www.reuters.com/technology/signal-is-app-choice-trump-allies-opponents-alike-2025-03-25/" TargetMode="External"/><Relationship Id="rId22" Type="http://schemas.openxmlformats.org/officeDocument/2006/relationships/hyperlink" Target="https://www.npr.org/2025/03/25/nx-s1-5339801/pentagon-email-signal-vulnerability" TargetMode="External"/><Relationship Id="rId23" Type="http://schemas.openxmlformats.org/officeDocument/2006/relationships/hyperlink" Target="https://www.cnn.com/2026/01/13/politics/starlink-access-iran-protests" TargetMode="External"/><Relationship Id="rId24" Type="http://schemas.openxmlformats.org/officeDocument/2006/relationships/hyperlink" Target="https://www.youtube.com/watch?v=Lfb9YrLmthM" TargetMode="External"/><Relationship Id="rId25" Type="http://schemas.openxmlformats.org/officeDocument/2006/relationships/hyperlink" Target="https://www.reddit.com/r/DenverProtests/comments/1ijl2vj/download_the_signal_app_for_organizing/" TargetMode="External"/><Relationship Id="rId26" Type="http://schemas.openxmlformats.org/officeDocument/2006/relationships/hyperlink" Target="https://micahflee.com/using-signal-groups-for-activism/" TargetMode="External"/><Relationship Id="rId27" Type="http://schemas.openxmlformats.org/officeDocument/2006/relationships/hyperlink" Target="https://museumofprotest.org/guides/guide-resistance-tactic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2026-02-06T00:04:30.316Z</dcterms:created>
  <dcterms:modified xsi:type="dcterms:W3CDTF">2026-02-06T00:04:30.316Z</dcterms:modified>
</cp:coreProperties>
</file>