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wo7wquwff2" w:id="0"/>
      <w:bookmarkEnd w:id="0"/>
      <w:r w:rsidDel="00000000" w:rsidR="00000000" w:rsidRPr="00000000">
        <w:rPr>
          <w:rtl w:val="0"/>
        </w:rPr>
        <w:t xml:space="preserve">The Quiet Elegance of the Jerk: A Taxonomy of Hidden Patterns</w:t>
      </w:r>
    </w:p>
    <w:p w:rsidR="00000000" w:rsidDel="00000000" w:rsidP="00000000" w:rsidRDefault="00000000" w:rsidRPr="00000000" w14:paraId="00000002">
      <w:pPr>
        <w:pStyle w:val="Heading5"/>
        <w:rPr/>
      </w:pPr>
      <w:bookmarkStart w:colFirst="0" w:colLast="0" w:name="_xrimq1ma9sl4" w:id="1"/>
      <w:bookmarkEnd w:id="1"/>
      <w:r w:rsidDel="00000000" w:rsidR="00000000" w:rsidRPr="00000000">
        <w:rPr>
          <w:rtl w:val="0"/>
        </w:rPr>
        <w:t xml:space="preserve">1. Introduction: The Architecture of the Unseen</w:t>
      </w:r>
    </w:p>
    <w:p w:rsidR="00000000" w:rsidDel="00000000" w:rsidP="00000000" w:rsidRDefault="00000000" w:rsidRPr="00000000" w14:paraId="00000003">
      <w:pPr>
        <w:rPr/>
      </w:pPr>
      <w:r w:rsidDel="00000000" w:rsidR="00000000" w:rsidRPr="00000000">
        <w:rPr>
          <w:rtl w:val="0"/>
        </w:rPr>
        <w:t xml:space="preserve">There is a peculiar, almost feline satisfaction in observing a complex system that functions with silent precision. We often mistake the surface-level "cleanliness" of an interface for the absence of struggle, yet beneath every elegant solution lies a thicket of structural rules that dictate reality. In the higher echelons of engineering and mathematics, we frequently find that aesthetics are the vanguard of sanity.Complexity is not the enemy of order; rather, it is the canvas upon which order is painted. Whether we are dissecting the physical "jerk" of a dynamical system, the deliberate verbosity of production-grade Python, or the counterintuitive odds of a reset-heavy dice game, we are engaged in "The Synthesis." It is the art of finding the connective tissue between disparate fields to reveal that chaos is rarely random, and brevity is often a mask for technical debt. We shall open these black boxes with the understanding that the most sophisticated systems are not those that avoid complexity, but those that map it with grace.</w:t>
      </w:r>
    </w:p>
    <w:p w:rsidR="00000000" w:rsidDel="00000000" w:rsidP="00000000" w:rsidRDefault="00000000" w:rsidRPr="00000000" w14:paraId="00000004">
      <w:pPr>
        <w:pStyle w:val="Heading5"/>
        <w:rPr/>
      </w:pPr>
      <w:bookmarkStart w:colFirst="0" w:colLast="0" w:name="_6s7vguo5th6y" w:id="2"/>
      <w:bookmarkEnd w:id="2"/>
      <w:r w:rsidDel="00000000" w:rsidR="00000000" w:rsidRPr="00000000">
        <w:rPr>
          <w:rtl w:val="0"/>
        </w:rPr>
        <w:t xml:space="preserve">2. The Mathematician’s Tantrum: When Jerks Become Chaotic</w:t>
      </w:r>
    </w:p>
    <w:p w:rsidR="00000000" w:rsidDel="00000000" w:rsidP="00000000" w:rsidRDefault="00000000" w:rsidRPr="00000000" w14:paraId="00000005">
      <w:pPr>
        <w:rPr/>
      </w:pPr>
      <w:r w:rsidDel="00000000" w:rsidR="00000000" w:rsidRPr="00000000">
        <w:rPr>
          <w:rtl w:val="0"/>
        </w:rPr>
        <w:t xml:space="preserve">To the layman, "chaos" implies a lack of discipline. To the scientist, however, it is a "deterministic aperiodic bounded behavior"—a fascinating intermediate state between randomness and steady behavior. As elucidated by Arshad et al. (2021), the bridge to this state is often found in the  </w:t>
      </w:r>
      <w:r w:rsidDel="00000000" w:rsidR="00000000" w:rsidRPr="00000000">
        <w:rPr>
          <w:b w:val="1"/>
          <w:bCs w:val="1"/>
          <w:rtl w:val="0"/>
        </w:rPr>
        <w:t xml:space="preserve">Jerk Equation</w:t>
      </w:r>
      <w:r w:rsidDel="00000000" w:rsidR="00000000" w:rsidRPr="00000000">
        <w:rPr>
          <w:rtl w:val="0"/>
        </w:rPr>
        <w:t xml:space="preserve"> , the third derivative of position.In the hierarchy of motion, we move from position to velocity, then to acceleration, and finally to the "jerk" ( $\dddot{x}$ ). The general autonomous jerk equation is expressed as:  $$\dddot{x} + \alpha\ddot{x} + \beta\dot{x} + f(x) = 0$$Where  $f(x)$  represents a nonlinear function—in this case, a discrete Sine Map. By applying a Taylor series expansion to approximate the sine map, the complexity of the trigonometric function is distilled into a polynomial:  $\sin(\pi x) \approx \pi x - (\pi x)^3/6$ . This allows for a delightful substitution where control parameters  $\sigma = R\pi$  and  $\gamma = R\pi^3$  allow the system to be realized using physical hardware like Op-Amps and analog multipliers."Being able to mathematically describe a system that negates the scientific viewpoint about the practical systems and can depict chaos is an accomplishment of science."The irony is quite dry: we use the most rigorous tools of predictability to describe a system that is fundamentally sensitive to initial conditions. We have mathematically codified the mathematician's tantrum, proving that even the most erratic behavior follows a discernible, albeit sensitive, blueprint.</w:t>
      </w:r>
    </w:p>
    <w:p w:rsidR="00000000" w:rsidDel="00000000" w:rsidP="00000000" w:rsidRDefault="00000000" w:rsidRPr="00000000" w14:paraId="00000006">
      <w:pPr>
        <w:pStyle w:val="Heading5"/>
        <w:rPr/>
      </w:pPr>
      <w:bookmarkStart w:colFirst="0" w:colLast="0" w:name="_mbjodlo7o795" w:id="3"/>
      <w:bookmarkEnd w:id="3"/>
      <w:r w:rsidDel="00000000" w:rsidR="00000000" w:rsidRPr="00000000">
        <w:rPr>
          <w:rtl w:val="0"/>
        </w:rPr>
        <w:t xml:space="preserve">3. The Poetry of Verbosity: Why Your Code Needs to Breathe</w:t>
      </w:r>
    </w:p>
    <w:p w:rsidR="00000000" w:rsidDel="00000000" w:rsidP="00000000" w:rsidRDefault="00000000" w:rsidRPr="00000000" w14:paraId="00000007">
      <w:pPr>
        <w:rPr>
          <w:b w:val="1"/>
          <w:bCs w:val="1"/>
        </w:rPr>
      </w:pPr>
      <w:r w:rsidDel="00000000" w:rsidR="00000000" w:rsidRPr="00000000">
        <w:rPr>
          <w:rtl w:val="0"/>
        </w:rPr>
        <w:t xml:space="preserve">In the realm of "Student Code," there is a misguided worship of the one-liner. A single-letter variable like a or x feels efficient to the novice, but in professional engineering, such brevity is a form of malpractice. As Liu Zuo Lin (2024) advocates, production-grade Python requires "The Synthesis" of machine efficiency and human readability.Verbosity, in this context, is an act of kindness to one’s future, likely caffeinated, self. We utilize brackets not just for syntax, but as structural scaffolding to accommodate descriptive, meaningful names. Consider the transformation of a simple tuple unpacking:</w:t>
      </w:r>
      <w:r w:rsidDel="00000000" w:rsidR="00000000" w:rsidRPr="00000000">
        <w:rPr>
          <w:b w:val="1"/>
          <w:bCs w:val="1"/>
          <w:rtl w:val="0"/>
        </w:rPr>
        <w:t xml:space="preserve">Before: The Cryptic Minimalism</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meats = ["chicken", "fish"]</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 b = meats</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After: Production-Grade Clarity</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meats = ["chicken", "fish"]</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first_meat_of_the_day,</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second_meat_of_the_day</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meats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By leveraging brackets, we allow the code to breathe across multiple lines, facilitating "The Poetry of Verbosity." This philosophy extends to the use of the underscore prefix (e.g., _internal_method) to explicitly denote scope, alongside the non-negotiable inclusion of type hints and docstrings. We do not write code for the compiler alone; we write it to preserve the logic of the system for the humans who must inevitably maintain it.</w:t>
      </w:r>
    </w:p>
    <w:p w:rsidR="00000000" w:rsidDel="00000000" w:rsidP="00000000" w:rsidRDefault="00000000" w:rsidRPr="00000000" w14:paraId="00000013">
      <w:pPr>
        <w:pStyle w:val="Heading5"/>
        <w:rPr/>
      </w:pPr>
      <w:bookmarkStart w:colFirst="0" w:colLast="0" w:name="_xdhwm98ohnru" w:id="4"/>
      <w:bookmarkEnd w:id="4"/>
      <w:r w:rsidDel="00000000" w:rsidR="00000000" w:rsidRPr="00000000">
        <w:rPr>
          <w:rtl w:val="0"/>
        </w:rPr>
        <w:t xml:space="preserve">4. The Delta Diet: Trimming the Fat from Sparse Matrices</w:t>
      </w:r>
    </w:p>
    <w:p w:rsidR="00000000" w:rsidDel="00000000" w:rsidP="00000000" w:rsidRDefault="00000000" w:rsidRPr="00000000" w14:paraId="00000014">
      <w:pPr>
        <w:rPr/>
      </w:pPr>
      <w:r w:rsidDel="00000000" w:rsidR="00000000" w:rsidRPr="00000000">
        <w:rPr>
          <w:rtl w:val="0"/>
        </w:rPr>
        <w:t xml:space="preserve">Modern computing suffers from a "memory-bound" bottleneck; the processor is a Ferrari stuck in the gridlock of data movement. This is most evident in  </w:t>
      </w:r>
      <w:r w:rsidDel="00000000" w:rsidR="00000000" w:rsidRPr="00000000">
        <w:rPr>
          <w:b w:val="1"/>
          <w:bCs w:val="1"/>
          <w:rtl w:val="0"/>
        </w:rPr>
        <w:t xml:space="preserve">Sparse Matrices</w:t>
      </w:r>
      <w:r w:rsidDel="00000000" w:rsidR="00000000" w:rsidRPr="00000000">
        <w:rPr>
          <w:rtl w:val="0"/>
        </w:rPr>
        <w:t xml:space="preserve"> , where the majority of elements are zero. Storing these zeros is a staggering waste of bandwidth.The strategy proposed by Freire et al. (2024) involves a sophisticated "Delta Diet":</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Delta Encoding:</w:t>
      </w:r>
      <w:r w:rsidDel="00000000" w:rsidR="00000000" w:rsidRPr="00000000">
        <w:rPr>
          <w:rtl w:val="0"/>
        </w:rPr>
        <w:t xml:space="preserve">  Rather than storing the absolute index of every non-zero element, we store the "delta"—the distance to the next non-null element.</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Reverse Cuthill-Mckee (RCM) Reordering:</w:t>
      </w:r>
      <w:r w:rsidDel="00000000" w:rsidR="00000000" w:rsidRPr="00000000">
        <w:rPr>
          <w:rtl w:val="0"/>
        </w:rPr>
        <w:t xml:space="preserve">  RCM treats the matrix as an adjacency graph and reorders it to reduce its "bandwidth."While RCM is traditionally used to bring non-zero elements closer to the diagonal, its true elegance in this synthesis is how it minimizes deltas. By reducing the distance between elements, we can shift from 32-bit storage to 16-bit or even 8-bit integers. The quantitative impact is formidable: in tests of  </w:t>
      </w:r>
      <w:r w:rsidDel="00000000" w:rsidR="00000000" w:rsidRPr="00000000">
        <w:rPr>
          <w:b w:val="1"/>
          <w:bCs w:val="1"/>
          <w:rtl w:val="0"/>
        </w:rPr>
        <w:t xml:space="preserve">1,407 matrices</w:t>
      </w:r>
      <w:r w:rsidDel="00000000" w:rsidR="00000000" w:rsidRPr="00000000">
        <w:rPr>
          <w:rtl w:val="0"/>
        </w:rPr>
        <w:t xml:space="preserve">  from the SuiteSparse Matrix Collection, only  </w:t>
      </w:r>
      <w:r w:rsidDel="00000000" w:rsidR="00000000" w:rsidRPr="00000000">
        <w:rPr>
          <w:b w:val="1"/>
          <w:bCs w:val="1"/>
          <w:rtl w:val="0"/>
        </w:rPr>
        <w:t xml:space="preserve">56 matrices</w:t>
      </w:r>
      <w:r w:rsidDel="00000000" w:rsidR="00000000" w:rsidRPr="00000000">
        <w:rPr>
          <w:rtl w:val="0"/>
        </w:rPr>
        <w:t xml:space="preserve">  remained in the 32-bit category after the application of RCM and delta encoding. This reduction in data volume is the real performance lever for modern GPUs, effectively bypassing the memory-wall by redefining the spatial proximity of the data itself.</w:t>
      </w:r>
    </w:p>
    <w:p w:rsidR="00000000" w:rsidDel="00000000" w:rsidP="00000000" w:rsidRDefault="00000000" w:rsidRPr="00000000" w14:paraId="00000017">
      <w:pPr>
        <w:pStyle w:val="Heading5"/>
        <w:rPr/>
      </w:pPr>
      <w:bookmarkStart w:colFirst="0" w:colLast="0" w:name="_qzhmuw95jzyv" w:id="5"/>
      <w:bookmarkEnd w:id="5"/>
      <w:r w:rsidDel="00000000" w:rsidR="00000000" w:rsidRPr="00000000">
        <w:rPr>
          <w:rtl w:val="0"/>
        </w:rPr>
        <w:t xml:space="preserve">5. The Subtraction Fallacy: Why Your Intuition is a Bad Gambler</w:t>
      </w:r>
    </w:p>
    <w:p w:rsidR="00000000" w:rsidDel="00000000" w:rsidP="00000000" w:rsidRDefault="00000000" w:rsidRPr="00000000" w14:paraId="00000018">
      <w:pPr>
        <w:rPr/>
      </w:pPr>
      <w:r w:rsidDel="00000000" w:rsidR="00000000" w:rsidRPr="00000000">
        <w:rPr>
          <w:rtl w:val="0"/>
        </w:rPr>
        <w:t xml:space="preserve">Consider a late-night betting game: you roll a fair die until you hit a 2. If you roll an odd number (1, 3, or 5), the game resets, and you get your money back but must start the sequence over. You pay $1 per roll and win a $2 prize.The  </w:t>
      </w:r>
      <w:r w:rsidDel="00000000" w:rsidR="00000000" w:rsidRPr="00000000">
        <w:rPr>
          <w:b w:val="1"/>
          <w:bCs w:val="1"/>
          <w:rtl w:val="0"/>
        </w:rPr>
        <w:t xml:space="preserve">Naive Approach</w:t>
      </w:r>
      <w:r w:rsidDel="00000000" w:rsidR="00000000" w:rsidRPr="00000000">
        <w:rPr>
          <w:rtl w:val="0"/>
        </w:rPr>
        <w:t xml:space="preserve"> —what Jimmy Jin calls the "Subtraction Fallacy"—suggests that because we only care about the even outcomes {2, 4, 6}, the probability of success is  $1/3$ , leading to an expected 3 rolls to win. This would make the game a losing proposition.</w:t>
      </w:r>
      <w:r w:rsidDel="00000000" w:rsidR="00000000" w:rsidRPr="00000000">
        <w:rPr>
          <w:b w:val="1"/>
          <w:bCs w:val="1"/>
          <w:rtl w:val="0"/>
        </w:rPr>
        <w:t xml:space="preserve">The Reveal:</w:t>
      </w:r>
      <w:r w:rsidDel="00000000" w:rsidR="00000000" w:rsidRPr="00000000">
        <w:rPr>
          <w:rtl w:val="0"/>
        </w:rPr>
        <w:t xml:space="preserve">  The actual expected number of rolls is  </w:t>
      </w:r>
      <w:r w:rsidDel="00000000" w:rsidR="00000000" w:rsidRPr="00000000">
        <w:rPr>
          <w:b w:val="1"/>
          <w:bCs w:val="1"/>
          <w:rtl w:val="0"/>
        </w:rPr>
        <w:t xml:space="preserve">3/2 (1.5)</w:t>
      </w:r>
      <w:r w:rsidDel="00000000" w:rsidR="00000000" w:rsidRPr="00000000">
        <w:rPr>
          <w:rtl w:val="0"/>
        </w:rPr>
        <w:t xml:space="preserve"> .The error lies in treating individual rolls as isolated "building blocks." In reality, we are dealing with a  </w:t>
      </w:r>
      <w:r w:rsidDel="00000000" w:rsidR="00000000" w:rsidRPr="00000000">
        <w:rPr>
          <w:b w:val="1"/>
          <w:bCs w:val="1"/>
          <w:rtl w:val="0"/>
        </w:rPr>
        <w:t xml:space="preserve">First Success (FS) distribution</w:t>
      </w:r>
      <w:r w:rsidDel="00000000" w:rsidR="00000000" w:rsidRPr="00000000">
        <w:rPr>
          <w:rtl w:val="0"/>
        </w:rPr>
        <w:t xml:space="preserve"> . While the probability of rolling a 2 on a fair die is  $p=1/6$ , the condition of "no odd numbers" changes the nature of the sequences. Rolling a 2 serves as a stopping criterion, whereas rolling a 4 or 6 allows the sequence to continue.Using the "Shortcut" logic: within the reduced sample space of only even numbers, we can only roll a 4 or 6 until we hit the 2. The probability of hitting our success (2) out of the available even outcomes {2, 4, 6} is  $p = 1/3$ . However, in the FS distribution, the expected value is  $EX = 1/p$ . In our specific sequence of "4's and 6's until a 2," the probability of rolling a "success or continuation" (any even number) is  $1/2$ , and the relative probability of the 2 within that space is  $1/3$ . When conditioned correctly on the sequence, the expected number of rolls is  $1 / (2/3) = 3/2$ . Intuition is a bad gambler because it forgets that probability exists in the space of sequences, not just isolated events.</w:t>
      </w:r>
    </w:p>
    <w:p w:rsidR="00000000" w:rsidDel="00000000" w:rsidP="00000000" w:rsidRDefault="00000000" w:rsidRPr="00000000" w14:paraId="00000019">
      <w:pPr>
        <w:pStyle w:val="Heading5"/>
        <w:rPr/>
      </w:pPr>
      <w:bookmarkStart w:colFirst="0" w:colLast="0" w:name="_c7xjsulludbj" w:id="6"/>
      <w:bookmarkEnd w:id="6"/>
      <w:r w:rsidDel="00000000" w:rsidR="00000000" w:rsidRPr="00000000">
        <w:rPr>
          <w:rtl w:val="0"/>
        </w:rPr>
        <w:t xml:space="preserve">6. Conclusion: The Elegance of Constraint</w:t>
      </w:r>
    </w:p>
    <w:p w:rsidR="00000000" w:rsidDel="00000000" w:rsidP="00000000" w:rsidRDefault="00000000" w:rsidRPr="00000000" w14:paraId="0000001A">
      <w:pPr>
        <w:rPr/>
      </w:pPr>
      <w:r w:rsidDel="00000000" w:rsidR="00000000" w:rsidRPr="00000000">
        <w:rPr>
          <w:rtl w:val="0"/>
        </w:rPr>
        <w:t xml:space="preserve">Whether we are reordering a sparse matrix to minimize the distance between its parts or calculating the expected length of a dice sequence, we are essentially trying to navigate the "sensitive dependency" of the world.The Jerk equation teaches us that chaos has a deterministic heart. Sparse matrix reordering proves that by redefining the  </w:t>
      </w:r>
      <w:r w:rsidDel="00000000" w:rsidR="00000000" w:rsidRPr="00000000">
        <w:rPr>
          <w:i w:val="1"/>
          <w:iCs w:val="1"/>
          <w:rtl w:val="0"/>
        </w:rPr>
        <w:t xml:space="preserve">spatial</w:t>
      </w:r>
      <w:r w:rsidDel="00000000" w:rsidR="00000000" w:rsidRPr="00000000">
        <w:rPr>
          <w:rtl w:val="0"/>
        </w:rPr>
        <w:t xml:space="preserve">  distance between data points, we can solve the memory-bound crisis of modern hardware. The Subtraction Fallacy warns us that our  </w:t>
      </w:r>
      <w:r w:rsidDel="00000000" w:rsidR="00000000" w:rsidRPr="00000000">
        <w:rPr>
          <w:i w:val="1"/>
          <w:iCs w:val="1"/>
          <w:rtl w:val="0"/>
        </w:rPr>
        <w:t xml:space="preserve">temporal</w:t>
      </w:r>
      <w:r w:rsidDel="00000000" w:rsidR="00000000" w:rsidRPr="00000000">
        <w:rPr>
          <w:rtl w:val="0"/>
        </w:rPr>
        <w:t xml:space="preserve">  intuition about sequences is often flawed.In each of these cases, the solution lies in "The Elegance of Constraint." By accepting that we cannot simply "subtract" the parts of a system we don't like, we learn to map the entire space more effectively. If the difference between a failed system and a chaotic masterpiece is merely the distance between its parts—whether those parts are indices in a matrix or rolls in a game—are we looking for the right patterns in our own data? Perhaps the most elegant line of code is the one that acknowledges the chaos, defines its deltas, and waits, with dry amusement, for the pattern to emerge.</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