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rFonts w:ascii="Arial" w:cs="Arial" w:eastAsia="Arial" w:hAnsi="Arial"/>
          <w:b/>
          <w:bCs/>
          <w:color w:val="D4A855"/>
          <w:sz w:val="60"/>
          <w:szCs w:val="60"/>
        </w:rPr>
        <w:t xml:space="preserve">MOTH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Changelog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tracks all changes to Moth. The DNA derivation order is append-only — existing instruments keep their personality across updates.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v0.2.0 — April 2026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First public release. Complete signal chain, VST3/CLAP plugin, GUI with visualisations.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Signal chain (library)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Complete 5-stage signal chain: Exciter → Vibrator → Body → Non-lin → Spatial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ExciterModel: continuous f32 parameter space with 12 named presets, morphable via lerp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ExciterProcessor: three coupling mode generators (direct, friction, pressure) with independent [0,1] axes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WaveguideString: delay line + FIR/IIR damping + allpass dispersion + position comb filter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ResonantBody: 24-mode SVF bandpass bank with envelope-responsive openness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NonLinProcessor: tape saturation (hysteresis), tube saturation (asymmetric), magnetic warmth (pre-emphasis)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SpatialProcessor: 4-delay FDN reverb with Hadamard matrix and prime-length delays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MothVoice: hierarchical mixer with 4 blend levels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Midi1Normaliser: byte-level MIDI 1.0 parser with running status, 8-deep note stack, aftertouch, CC mapping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dsp_core: xorshift RNG, one-pole filter, DC blocker, soft saturator (Padé tanh), fast exp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DNA system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InstrumentDna: 15 bounded parameters derived from hardware seed via Knuth LCG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MOTH constant (0x6D6F7468) XOR'd into every seed derivation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Warmth floor [0.15, 0.35] — no instance is ever cold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Spectral tilt bias [0.88, 1.02] — population trends warm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Append-only derivation order for firmware compatibility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Voice variant system for polyphonic DNA micro-variation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Plugin (moth-vst)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nih-plug VST3/CLAP wrapper with 21 exposed parameters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Exciter morph knob sweeping through 6 presets (Pluck → Pick → Bow → Breath → Ebow → Rain)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Vizia GUI with signal chain visualisations (exciter envelope, vibrator partials, body outline + modes, saturation curve, FDN radial)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Three-colour visualisation system: amber (energy/structure), purple (spectral/brightness), teal (position/damping/tone)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Per-instance DNA seed generated from system entropy on first load, persisted with DAW project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Monophonic voice, last-note priority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Note On, Note Off, Poly Aftertouch handled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Architecture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Pure Rust, no_std library — zero heap allocation, zero dependencies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~7,100 lines across 12 source files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~51 KB per voice at 48 kHz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Plugin wrapper adds std only at the boundary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Known limitations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Monophonic only (polyphony architecture exists but not exposed)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No pitch bend in VST wrapper (parsed in library, not yet wired)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No CC2 (Breath) or CC74 (Brightness) in VST wrapper (same — implemented in library)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No channel aftertouch in VST wrapper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No MPE support yet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No factory preset browser (DAW preset saving works normally)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Speed fixed at 0.5 (bow velocity not yet controllable via MIDI)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v0.1.0 — March 2026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Internal prototype. Architecture exploration and initial DSP development.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Initial waveguide string implementation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Early exciter model (enum-based, later replaced with continuous space)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Basic resonant body with 16 modes (later expanded to 24)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No plugin wrapper, library-only with test harness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Established DNA system concept and seed derivation algorithm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Versioning policy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DNA compatibility: </w:t>
      </w:r>
      <w:r>
        <w:rPr>
          <w:rFonts w:ascii="Arial" w:cs="Arial" w:eastAsia="Arial" w:hAnsi="Arial"/>
          <w:sz w:val="22"/>
          <w:szCs w:val="22"/>
        </w:rPr>
        <w:t xml:space="preserve">The DNA parameter derivation order is append-only. New parameters are added at the end of each section. Existing instruments will keep their personality across all future versions. We will never reorder or remove DNA parameters.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 IDs: </w:t>
      </w:r>
      <w:r>
        <w:rPr>
          <w:rFonts w:ascii="Arial" w:cs="Arial" w:eastAsia="Arial" w:hAnsi="Arial"/>
          <w:sz w:val="22"/>
          <w:szCs w:val="22"/>
        </w:rPr>
        <w:t xml:space="preserve">VST3/CLAP parameter IDs are stable and will not change. New parameters may be added in future versions.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Preset compatibility: </w:t>
      </w:r>
      <w:r>
        <w:rPr>
          <w:rFonts w:ascii="Arial" w:cs="Arial" w:eastAsia="Arial" w:hAnsi="Arial"/>
          <w:sz w:val="22"/>
          <w:szCs w:val="22"/>
        </w:rPr>
        <w:t xml:space="preserve">DAW-saved presets from v0.2.0 will load in all future versions. Parameter defaults may change between versions, but saved values always take precedence.</w:t>
      </w:r>
    </w:p>
    <w:p>
      <w:pPr>
        <w:spacing w:before="400"/>
      </w:pPr>
    </w:p>
    <w:p>
      <w:pPr>
        <w:jc w:val="center"/>
      </w:pPr>
      <w:r>
        <w:rPr>
          <w:color w:val="D4A855"/>
          <w:sz w:val="28"/>
          <w:szCs w:val="28"/>
        </w:rPr>
        <w:t xml:space="preserve">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8A8580"/>
          <w:sz w:val="18"/>
          <w:szCs w:val="18"/>
        </w:rPr>
        <w:t xml:space="preserve">RYO Modular  —  Moth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580"/>
        <w:sz w:val="16"/>
        <w:szCs w:val="16"/>
      </w:rPr>
      <w:t xml:space="preserve">RYO Modular  —  </w:t>
    </w:r>
    <w:r>
      <w:rPr>
        <w:rFonts w:ascii="Arial" w:cs="Arial" w:eastAsia="Arial" w:hAnsi="Arial"/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A8580"/>
        <w:sz w:val="16"/>
        <w:szCs w:val="16"/>
      </w:rPr>
      <w:t xml:space="preserve">Moth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4A8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D4A8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2026-04-04T15:03:18.676Z</dcterms:created>
  <dcterms:modified xsi:type="dcterms:W3CDTF">2026-04-04T15:03:18.677Z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