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8E" w:rsidRDefault="00ED4F67">
      <w:proofErr w:type="spellStart"/>
      <w:r>
        <w:t>Dubbo</w:t>
      </w:r>
      <w:proofErr w:type="spellEnd"/>
      <w:r>
        <w:rPr>
          <w:rFonts w:hint="eastAsia"/>
        </w:rPr>
        <w:t>基本原理和请求过程</w:t>
      </w:r>
    </w:p>
    <w:p w:rsidR="00ED4F67" w:rsidRDefault="00ED4F67"/>
    <w:p w:rsidR="00ED4F67" w:rsidRDefault="00ED4F67">
      <w:r>
        <w:rPr>
          <w:rFonts w:hint="eastAsia"/>
        </w:rPr>
        <w:t>结构</w:t>
      </w:r>
    </w:p>
    <w:p w:rsidR="000C4983" w:rsidRDefault="000C4983">
      <w:r>
        <w:rPr>
          <w:noProof/>
        </w:rPr>
        <w:drawing>
          <wp:inline distT="0" distB="0" distL="0" distR="0">
            <wp:extent cx="4286250" cy="2857500"/>
            <wp:effectExtent l="0" t="0" r="0" b="0"/>
            <wp:docPr id="1" name="图片 1" descr="https://images2018.cnblogs.com/blog/137084/201805/137084-20180507144228272-1688347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7084/201805/137084-20180507144228272-16883475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83" w:rsidRDefault="000C4983"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序列化：</w:t>
      </w:r>
    </w:p>
    <w:p w:rsidR="000C4983" w:rsidRDefault="000C4983">
      <w:proofErr w:type="gramStart"/>
      <w:r>
        <w:t xml:space="preserve">hessian  </w:t>
      </w:r>
      <w:proofErr w:type="spellStart"/>
      <w:r>
        <w:t>json</w:t>
      </w:r>
      <w:proofErr w:type="spellEnd"/>
      <w:proofErr w:type="gramEnd"/>
    </w:p>
    <w:p w:rsidR="00CD7865" w:rsidRDefault="00CD7865"/>
    <w:p w:rsidR="002F4C03" w:rsidRDefault="00A946D2"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区别</w:t>
      </w:r>
      <w:r w:rsidR="007E7FE9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</w:p>
    <w:p w:rsidR="00A946D2" w:rsidRDefault="00A946D2">
      <w:proofErr w:type="spellStart"/>
      <w:r>
        <w:t>dubbo</w:t>
      </w:r>
      <w:proofErr w:type="spellEnd"/>
      <w:r>
        <w:rPr>
          <w:rFonts w:hint="eastAsia"/>
        </w:rPr>
        <w:t>主要用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 xml:space="preserve">协议 </w:t>
      </w:r>
      <w:r>
        <w:t xml:space="preserve"> </w:t>
      </w:r>
      <w:proofErr w:type="spellStart"/>
      <w:r>
        <w:t>springcloud</w:t>
      </w:r>
      <w:proofErr w:type="spellEnd"/>
      <w:r>
        <w:rPr>
          <w:rFonts w:hint="eastAsia"/>
        </w:rPr>
        <w:t>用h</w:t>
      </w:r>
      <w:r>
        <w:t>ttp</w:t>
      </w:r>
      <w:r>
        <w:rPr>
          <w:rFonts w:hint="eastAsia"/>
        </w:rPr>
        <w:t>协议(</w:t>
      </w:r>
      <w:r>
        <w:t>rest</w:t>
      </w:r>
      <w:r>
        <w:rPr>
          <w:rFonts w:hint="eastAsia"/>
        </w:rPr>
        <w:t>风格</w:t>
      </w:r>
      <w:r>
        <w:t>)</w:t>
      </w:r>
    </w:p>
    <w:p w:rsidR="007E7FE9" w:rsidRDefault="002F4C03">
      <w:r>
        <w:rPr>
          <w:rFonts w:hint="eastAsia"/>
        </w:rPr>
        <w:t>可以在监控中心配置负载均衡策略</w:t>
      </w:r>
    </w:p>
    <w:p w:rsidR="00D465C1" w:rsidRDefault="00D465C1"/>
    <w:p w:rsidR="00D465C1" w:rsidRDefault="00D465C1">
      <w:pPr>
        <w:rPr>
          <w:b/>
        </w:rPr>
      </w:pPr>
      <w:r w:rsidRPr="00D465C1">
        <w:rPr>
          <w:rFonts w:hint="eastAsia"/>
          <w:b/>
        </w:rPr>
        <w:t>中台</w:t>
      </w:r>
    </w:p>
    <w:p w:rsidR="00D465C1" w:rsidRPr="00D465C1" w:rsidRDefault="00D465C1">
      <w:pPr>
        <w:rPr>
          <w:rFonts w:hint="eastAsia"/>
        </w:rPr>
      </w:pPr>
      <w:r>
        <w:rPr>
          <w:rFonts w:hint="eastAsia"/>
        </w:rPr>
        <w:t>大中台（技术中台-&gt;业务中台），</w:t>
      </w:r>
      <w:r w:rsidR="00DF2DFD">
        <w:rPr>
          <w:rFonts w:hint="eastAsia"/>
        </w:rPr>
        <w:t>轻前台</w:t>
      </w:r>
    </w:p>
    <w:p w:rsidR="00C45BE7" w:rsidRDefault="00C45BE7"/>
    <w:p w:rsidR="00C45BE7" w:rsidRDefault="00C45BE7"/>
    <w:p w:rsidR="00C45BE7" w:rsidRPr="009F55D9" w:rsidRDefault="00C45BE7">
      <w:pPr>
        <w:rPr>
          <w:b/>
        </w:rPr>
      </w:pPr>
      <w:r w:rsidRPr="009F55D9">
        <w:rPr>
          <w:rFonts w:hint="eastAsia"/>
          <w:b/>
        </w:rPr>
        <w:t>微服务系统设计的要点</w:t>
      </w:r>
    </w:p>
    <w:p w:rsidR="00C45BE7" w:rsidRDefault="00C45BE7">
      <w:r>
        <w:rPr>
          <w:rFonts w:hint="eastAsia"/>
        </w:rPr>
        <w:t>服务拆分</w:t>
      </w:r>
    </w:p>
    <w:p w:rsidR="00C45BE7" w:rsidRDefault="00C45BE7">
      <w:r>
        <w:rPr>
          <w:rFonts w:hint="eastAsia"/>
        </w:rPr>
        <w:t>注册中心</w:t>
      </w:r>
    </w:p>
    <w:p w:rsidR="00C45BE7" w:rsidRDefault="00C45BE7">
      <w:r>
        <w:rPr>
          <w:rFonts w:hint="eastAsia"/>
        </w:rPr>
        <w:t>服务发现</w:t>
      </w:r>
    </w:p>
    <w:p w:rsidR="00C45BE7" w:rsidRDefault="00C45BE7">
      <w:r>
        <w:rPr>
          <w:rFonts w:hint="eastAsia"/>
        </w:rPr>
        <w:t>服务消费</w:t>
      </w:r>
    </w:p>
    <w:p w:rsidR="00C45BE7" w:rsidRDefault="00C45BE7">
      <w:r>
        <w:rPr>
          <w:rFonts w:hint="eastAsia"/>
        </w:rPr>
        <w:t>负载均衡</w:t>
      </w:r>
    </w:p>
    <w:p w:rsidR="00C45BE7" w:rsidRDefault="004C4E64">
      <w:r>
        <w:rPr>
          <w:rFonts w:hint="eastAsia"/>
        </w:rPr>
        <w:t>路由管理</w:t>
      </w:r>
    </w:p>
    <w:p w:rsidR="004C4E64" w:rsidRDefault="004C4E64">
      <w:r>
        <w:rPr>
          <w:rFonts w:hint="eastAsia"/>
        </w:rPr>
        <w:t>扩容缩容</w:t>
      </w:r>
    </w:p>
    <w:p w:rsidR="004C4E64" w:rsidRDefault="004C4E64">
      <w:r>
        <w:rPr>
          <w:rFonts w:hint="eastAsia"/>
        </w:rPr>
        <w:t>熔断机制</w:t>
      </w:r>
    </w:p>
    <w:p w:rsidR="004B62A4" w:rsidRDefault="004B62A4">
      <w:pPr>
        <w:rPr>
          <w:rFonts w:hint="eastAsia"/>
        </w:rPr>
      </w:pPr>
    </w:p>
    <w:p w:rsidR="004B62A4" w:rsidRPr="004B62A4" w:rsidRDefault="004B62A4">
      <w:pPr>
        <w:rPr>
          <w:rFonts w:hint="eastAsia"/>
          <w:b/>
        </w:rPr>
      </w:pPr>
      <w:proofErr w:type="gramStart"/>
      <w:r w:rsidRPr="004B62A4">
        <w:rPr>
          <w:rFonts w:hint="eastAsia"/>
          <w:b/>
        </w:rPr>
        <w:t>微服务</w:t>
      </w:r>
      <w:proofErr w:type="gramEnd"/>
      <w:r w:rsidRPr="004B62A4">
        <w:rPr>
          <w:rFonts w:hint="eastAsia"/>
          <w:b/>
        </w:rPr>
        <w:t>拆分</w:t>
      </w:r>
    </w:p>
    <w:p w:rsidR="00097FE8" w:rsidRDefault="00097FE8">
      <w:r>
        <w:rPr>
          <w:rFonts w:hint="eastAsia"/>
        </w:rPr>
        <w:t>业务服务：订单，结算，分销，酒店价格库存操作</w:t>
      </w:r>
      <w:r>
        <w:t>…</w:t>
      </w:r>
    </w:p>
    <w:p w:rsidR="00097FE8" w:rsidRDefault="00097FE8">
      <w:pPr>
        <w:rPr>
          <w:rFonts w:hint="eastAsia"/>
        </w:rPr>
      </w:pPr>
      <w:r>
        <w:rPr>
          <w:rFonts w:hint="eastAsia"/>
        </w:rPr>
        <w:t>基础服务：酒店静态数据查询，价格查询</w:t>
      </w:r>
      <w:r>
        <w:t>…</w:t>
      </w:r>
    </w:p>
    <w:p w:rsidR="00CD7865" w:rsidRDefault="00097FE8">
      <w:r>
        <w:rPr>
          <w:rFonts w:hint="eastAsia"/>
        </w:rPr>
        <w:t>聚合服务（提供给用户页面调用）：酒店详情页面，同时调用多个业务服务接口.</w:t>
      </w:r>
      <w:r>
        <w:t>.</w:t>
      </w:r>
    </w:p>
    <w:p w:rsidR="00CD7865" w:rsidRDefault="00CD7865"/>
    <w:p w:rsidR="003B0134" w:rsidRDefault="003B0134">
      <w:pPr>
        <w:rPr>
          <w:b/>
        </w:rPr>
      </w:pPr>
      <w:r w:rsidRPr="003B0134">
        <w:rPr>
          <w:rFonts w:hint="eastAsia"/>
          <w:b/>
        </w:rPr>
        <w:lastRenderedPageBreak/>
        <w:t>R</w:t>
      </w:r>
      <w:r w:rsidRPr="003B0134">
        <w:rPr>
          <w:b/>
        </w:rPr>
        <w:t>PC</w:t>
      </w:r>
      <w:r w:rsidRPr="003B0134">
        <w:rPr>
          <w:rFonts w:hint="eastAsia"/>
          <w:b/>
        </w:rPr>
        <w:t>与R</w:t>
      </w:r>
      <w:r w:rsidRPr="003B0134">
        <w:rPr>
          <w:b/>
        </w:rPr>
        <w:t>EST</w:t>
      </w:r>
      <w:r w:rsidRPr="003B0134">
        <w:rPr>
          <w:rFonts w:hint="eastAsia"/>
          <w:b/>
        </w:rPr>
        <w:t>区别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0134" w:rsidTr="003B0134"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RPC</w:t>
            </w:r>
          </w:p>
        </w:tc>
        <w:tc>
          <w:tcPr>
            <w:tcW w:w="2766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REST</w:t>
            </w:r>
          </w:p>
        </w:tc>
      </w:tr>
      <w:tr w:rsidR="003B0134" w:rsidTr="003B0134"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耦合性</w:t>
            </w:r>
          </w:p>
        </w:tc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强耦合</w:t>
            </w:r>
          </w:p>
        </w:tc>
        <w:tc>
          <w:tcPr>
            <w:tcW w:w="2766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松耦合</w:t>
            </w:r>
          </w:p>
        </w:tc>
      </w:tr>
      <w:tr w:rsidR="003B0134" w:rsidTr="003B0134"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消息协议</w:t>
            </w:r>
          </w:p>
        </w:tc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二进制(</w:t>
            </w:r>
            <w:proofErr w:type="spellStart"/>
            <w:r>
              <w:t>protobuf</w:t>
            </w:r>
            <w:proofErr w:type="spellEnd"/>
            <w:r>
              <w:t xml:space="preserve"> IDL)</w:t>
            </w:r>
          </w:p>
        </w:tc>
        <w:tc>
          <w:tcPr>
            <w:tcW w:w="2766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文本 </w:t>
            </w:r>
            <w:proofErr w:type="spellStart"/>
            <w:r>
              <w:t>Json</w:t>
            </w:r>
            <w:proofErr w:type="spellEnd"/>
            <w:r>
              <w:t>/XML</w:t>
            </w:r>
          </w:p>
        </w:tc>
      </w:tr>
      <w:tr w:rsidR="003B0134" w:rsidTr="003B0134"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通讯协议</w:t>
            </w:r>
          </w:p>
        </w:tc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t>TCP</w:t>
            </w:r>
          </w:p>
        </w:tc>
        <w:tc>
          <w:tcPr>
            <w:tcW w:w="2766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 w:rsidR="003B0134" w:rsidTr="003B0134"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766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低于R</w:t>
            </w:r>
            <w:r>
              <w:t>PC</w:t>
            </w:r>
          </w:p>
        </w:tc>
      </w:tr>
      <w:tr w:rsidR="003B0134" w:rsidTr="003B0134"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对外开放</w:t>
            </w:r>
          </w:p>
        </w:tc>
        <w:tc>
          <w:tcPr>
            <w:tcW w:w="2765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需要转成文本的协议</w:t>
            </w:r>
          </w:p>
        </w:tc>
        <w:tc>
          <w:tcPr>
            <w:tcW w:w="2766" w:type="dxa"/>
          </w:tcPr>
          <w:p w:rsidR="003B0134" w:rsidRDefault="003B0134">
            <w:pPr>
              <w:rPr>
                <w:rFonts w:hint="eastAsia"/>
              </w:rPr>
            </w:pPr>
            <w:r>
              <w:rPr>
                <w:rFonts w:hint="eastAsia"/>
              </w:rPr>
              <w:t>可直接对外</w:t>
            </w:r>
          </w:p>
        </w:tc>
      </w:tr>
      <w:tr w:rsidR="003B0134" w:rsidTr="003B0134">
        <w:tc>
          <w:tcPr>
            <w:tcW w:w="2765" w:type="dxa"/>
          </w:tcPr>
          <w:p w:rsidR="003B0134" w:rsidRDefault="00C5581F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2765" w:type="dxa"/>
          </w:tcPr>
          <w:p w:rsidR="003B0134" w:rsidRDefault="00C5581F">
            <w:pPr>
              <w:rPr>
                <w:rFonts w:hint="eastAsia"/>
              </w:rPr>
            </w:pPr>
            <w:r>
              <w:rPr>
                <w:rFonts w:hint="eastAsia"/>
              </w:rPr>
              <w:t>需要单独引入客户端</w:t>
            </w:r>
          </w:p>
        </w:tc>
        <w:tc>
          <w:tcPr>
            <w:tcW w:w="2766" w:type="dxa"/>
          </w:tcPr>
          <w:p w:rsidR="003B0134" w:rsidRDefault="00C5581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客户端</w:t>
            </w:r>
          </w:p>
        </w:tc>
      </w:tr>
    </w:tbl>
    <w:p w:rsidR="003B0134" w:rsidRPr="003B0134" w:rsidRDefault="003B0134">
      <w:pPr>
        <w:rPr>
          <w:rFonts w:hint="eastAsia"/>
        </w:rPr>
      </w:pPr>
    </w:p>
    <w:p w:rsidR="003B0134" w:rsidRDefault="003B0134"/>
    <w:p w:rsidR="003B0134" w:rsidRDefault="003B0134"/>
    <w:p w:rsidR="003B0134" w:rsidRDefault="003B0134">
      <w:pPr>
        <w:rPr>
          <w:rFonts w:hint="eastAsia"/>
        </w:rPr>
      </w:pPr>
    </w:p>
    <w:p w:rsidR="00CD7865" w:rsidRDefault="00CD7865">
      <w:pPr>
        <w:rPr>
          <w:b/>
        </w:rPr>
      </w:pPr>
      <w:r w:rsidRPr="00CD7865">
        <w:rPr>
          <w:rFonts w:hint="eastAsia"/>
          <w:b/>
        </w:rPr>
        <w:t>分布式事务</w:t>
      </w:r>
    </w:p>
    <w:p w:rsidR="00254FEF" w:rsidRDefault="00254FEF">
      <w:r>
        <w:rPr>
          <w:rFonts w:hint="eastAsia"/>
        </w:rPr>
        <w:t>产生场景：</w:t>
      </w:r>
    </w:p>
    <w:p w:rsidR="00CD7865" w:rsidRDefault="00254FEF">
      <w:r w:rsidRPr="00254FEF">
        <w:rPr>
          <w:rFonts w:hint="eastAsia"/>
        </w:rPr>
        <w:t>库存和订单两个独立的微服务，每个</w:t>
      </w:r>
      <w:proofErr w:type="gramStart"/>
      <w:r w:rsidRPr="00254FEF">
        <w:rPr>
          <w:rFonts w:hint="eastAsia"/>
        </w:rPr>
        <w:t>微服务</w:t>
      </w:r>
      <w:proofErr w:type="gramEnd"/>
      <w:r w:rsidRPr="00254FEF">
        <w:rPr>
          <w:rFonts w:hint="eastAsia"/>
        </w:rPr>
        <w:t>维护了自己的数据库。</w:t>
      </w:r>
    </w:p>
    <w:p w:rsidR="00254FEF" w:rsidRDefault="00254FEF">
      <w:r>
        <w:rPr>
          <w:rFonts w:hint="eastAsia"/>
        </w:rPr>
        <w:t>先扣减库存，然后生成订单</w:t>
      </w:r>
    </w:p>
    <w:p w:rsidR="00254FEF" w:rsidRDefault="00254FEF">
      <w:r>
        <w:rPr>
          <w:rFonts w:hint="eastAsia"/>
        </w:rPr>
        <w:t>结果库存</w:t>
      </w:r>
      <w:proofErr w:type="gramStart"/>
      <w:r>
        <w:rPr>
          <w:rFonts w:hint="eastAsia"/>
        </w:rPr>
        <w:t>扣成功</w:t>
      </w:r>
      <w:proofErr w:type="gramEnd"/>
      <w:r>
        <w:rPr>
          <w:rFonts w:hint="eastAsia"/>
        </w:rPr>
        <w:t xml:space="preserve"> 订单生成失败</w:t>
      </w:r>
    </w:p>
    <w:p w:rsidR="002679D3" w:rsidRDefault="002679D3"/>
    <w:p w:rsidR="002679D3" w:rsidRDefault="002679D3">
      <w:r>
        <w:rPr>
          <w:rFonts w:hint="eastAsia"/>
        </w:rPr>
        <w:t>解决方案</w:t>
      </w:r>
    </w:p>
    <w:p w:rsidR="002679D3" w:rsidRDefault="002679D3" w:rsidP="002679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两段式提交</w:t>
      </w:r>
    </w:p>
    <w:p w:rsidR="002679D3" w:rsidRDefault="002679D3" w:rsidP="002679D3">
      <w:r>
        <w:rPr>
          <w:rFonts w:hint="eastAsia"/>
        </w:rPr>
        <w:t>引入事务协调者，分为准备阶段和提交阶段</w:t>
      </w:r>
    </w:p>
    <w:p w:rsidR="002679D3" w:rsidRDefault="002679D3" w:rsidP="002679D3">
      <w:r>
        <w:rPr>
          <w:rFonts w:hint="eastAsia"/>
        </w:rPr>
        <w:t>准备阶段：参与者执行事务，但不提交，参与者返回协调者是否执行成功</w:t>
      </w:r>
    </w:p>
    <w:p w:rsidR="00892AB5" w:rsidRDefault="002679D3" w:rsidP="002679D3">
      <w:r>
        <w:rPr>
          <w:rFonts w:hint="eastAsia"/>
        </w:rPr>
        <w:t>提交阶段：若所有参与者都提交成功，</w:t>
      </w:r>
      <w:proofErr w:type="gramStart"/>
      <w:r>
        <w:rPr>
          <w:rFonts w:hint="eastAsia"/>
        </w:rPr>
        <w:t>则</w:t>
      </w:r>
      <w:r w:rsidR="00892AB5">
        <w:rPr>
          <w:rFonts w:hint="eastAsia"/>
        </w:rPr>
        <w:t>协调</w:t>
      </w:r>
      <w:proofErr w:type="gramEnd"/>
      <w:r w:rsidR="00892AB5">
        <w:rPr>
          <w:rFonts w:hint="eastAsia"/>
        </w:rPr>
        <w:t>者发起命令提交事务。若有参与者执行失败，则</w:t>
      </w:r>
      <w:proofErr w:type="gramStart"/>
      <w:r w:rsidR="00892AB5">
        <w:rPr>
          <w:rFonts w:hint="eastAsia"/>
        </w:rPr>
        <w:t>都回滚</w:t>
      </w:r>
      <w:proofErr w:type="gramEnd"/>
      <w:r w:rsidR="00892AB5">
        <w:rPr>
          <w:rFonts w:hint="eastAsia"/>
        </w:rPr>
        <w:t>(</w:t>
      </w:r>
      <w:r w:rsidR="00892AB5">
        <w:t>Undo Log)</w:t>
      </w:r>
    </w:p>
    <w:p w:rsidR="00391C71" w:rsidRDefault="00391C71" w:rsidP="002679D3"/>
    <w:p w:rsidR="00391C71" w:rsidRDefault="00391C71" w:rsidP="002679D3">
      <w:r>
        <w:rPr>
          <w:rFonts w:hint="eastAsia"/>
        </w:rPr>
        <w:t>问题：</w:t>
      </w:r>
    </w:p>
    <w:p w:rsidR="00391C71" w:rsidRDefault="00391C71" w:rsidP="00391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性能不高，各节点都占用数据库资源，需要等所有节点都成功，才能提交事务，释放资源</w:t>
      </w:r>
    </w:p>
    <w:p w:rsidR="00391C71" w:rsidRDefault="00391C71" w:rsidP="00391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协调者单点故障，会导致参与者卡住，无法继续下一步（可以引入超时时间</w:t>
      </w:r>
      <w:r w:rsidR="00073CBD">
        <w:rPr>
          <w:rFonts w:hint="eastAsia"/>
        </w:rPr>
        <w:t>，超过超时事件自动提交，</w:t>
      </w:r>
      <w:r w:rsidR="003108C9">
        <w:rPr>
          <w:rFonts w:hint="eastAsia"/>
        </w:rPr>
        <w:t>即三段式</w:t>
      </w:r>
      <w:r>
        <w:rPr>
          <w:rFonts w:hint="eastAsia"/>
        </w:rPr>
        <w:t>）</w:t>
      </w:r>
    </w:p>
    <w:p w:rsidR="00391C71" w:rsidRDefault="00391C71" w:rsidP="002679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数据不一致。 如第二阶段，网络故障导致某个参与者没有收到提交的指令。</w:t>
      </w:r>
    </w:p>
    <w:p w:rsidR="001D7EFE" w:rsidRDefault="001D7EFE" w:rsidP="001D7EFE"/>
    <w:p w:rsidR="001D7EFE" w:rsidRDefault="001D7EFE" w:rsidP="001D7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TCC事务(通过业务代码实现</w:t>
      </w:r>
      <w:r>
        <w:t>)</w:t>
      </w:r>
    </w:p>
    <w:p w:rsidR="001D7EFE" w:rsidRDefault="001D7EFE" w:rsidP="001D7EFE">
      <w:pPr>
        <w:pStyle w:val="a3"/>
        <w:ind w:left="360" w:firstLineChars="0" w:firstLine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Conf</w:t>
      </w:r>
      <w:r>
        <w:t>ir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Cancel</w:t>
      </w:r>
    </w:p>
    <w:p w:rsidR="00B64F4E" w:rsidRDefault="001D7EFE" w:rsidP="001D7EFE">
      <w:pPr>
        <w:pStyle w:val="a3"/>
        <w:ind w:left="360" w:firstLineChars="0" w:firstLine="0"/>
      </w:pPr>
      <w:r>
        <w:rPr>
          <w:rFonts w:hint="eastAsia"/>
        </w:rPr>
        <w:t>Try阶段</w:t>
      </w:r>
    </w:p>
    <w:p w:rsidR="001D7EFE" w:rsidRDefault="001D7EFE" w:rsidP="001D7EFE">
      <w:pPr>
        <w:pStyle w:val="a3"/>
        <w:ind w:left="360" w:firstLineChars="0" w:firstLine="0"/>
      </w:pPr>
      <w:r>
        <w:rPr>
          <w:rFonts w:hint="eastAsia"/>
        </w:rPr>
        <w:t>锁定资源，系统监测</w:t>
      </w:r>
    </w:p>
    <w:p w:rsidR="001D7EFE" w:rsidRDefault="001D7EFE" w:rsidP="001D7EFE">
      <w:pPr>
        <w:pStyle w:val="a3"/>
        <w:ind w:left="360" w:firstLineChars="0" w:firstLine="0"/>
      </w:pPr>
      <w:r>
        <w:rPr>
          <w:rFonts w:hint="eastAsia"/>
        </w:rPr>
        <w:t>Con</w:t>
      </w:r>
      <w:r>
        <w:t>firm</w:t>
      </w:r>
      <w:r>
        <w:rPr>
          <w:rFonts w:hint="eastAsia"/>
        </w:rPr>
        <w:t>阶段</w:t>
      </w:r>
    </w:p>
    <w:p w:rsidR="00B64F4E" w:rsidRDefault="00B64F4E" w:rsidP="001D7EFE">
      <w:pPr>
        <w:pStyle w:val="a3"/>
        <w:ind w:left="360" w:firstLineChars="0" w:firstLine="0"/>
      </w:pPr>
      <w:r>
        <w:rPr>
          <w:rFonts w:hint="eastAsia"/>
        </w:rPr>
        <w:t>对业务系统做确认提交，默认如果t</w:t>
      </w:r>
      <w:r>
        <w:t>ry</w:t>
      </w:r>
      <w:r>
        <w:rPr>
          <w:rFonts w:hint="eastAsia"/>
        </w:rPr>
        <w:t>成功，则c</w:t>
      </w:r>
      <w:r>
        <w:t>onfirm</w:t>
      </w:r>
      <w:r>
        <w:rPr>
          <w:rFonts w:hint="eastAsia"/>
        </w:rPr>
        <w:t>一定成功</w:t>
      </w:r>
    </w:p>
    <w:p w:rsidR="00B64F4E" w:rsidRDefault="00B64F4E" w:rsidP="001D7EFE">
      <w:pPr>
        <w:pStyle w:val="a3"/>
        <w:ind w:left="360" w:firstLineChars="0" w:firstLine="0"/>
      </w:pPr>
      <w:r>
        <w:rPr>
          <w:rFonts w:hint="eastAsia"/>
        </w:rPr>
        <w:t>C</w:t>
      </w:r>
      <w:r>
        <w:t>ancel</w:t>
      </w:r>
      <w:r>
        <w:rPr>
          <w:rFonts w:hint="eastAsia"/>
        </w:rPr>
        <w:t>阶段</w:t>
      </w:r>
    </w:p>
    <w:p w:rsidR="00B64F4E" w:rsidRDefault="00B64F4E" w:rsidP="001D7EFE">
      <w:pPr>
        <w:pStyle w:val="a3"/>
        <w:ind w:left="360" w:firstLineChars="0" w:firstLine="0"/>
      </w:pPr>
      <w:r>
        <w:rPr>
          <w:rFonts w:hint="eastAsia"/>
        </w:rPr>
        <w:t>2如果失败了，通过对应的Can</w:t>
      </w:r>
      <w:r>
        <w:t>cel</w:t>
      </w:r>
      <w:proofErr w:type="gramStart"/>
      <w:r>
        <w:rPr>
          <w:rFonts w:hint="eastAsia"/>
        </w:rPr>
        <w:t>操作回滚补偿</w:t>
      </w:r>
      <w:proofErr w:type="gramEnd"/>
    </w:p>
    <w:p w:rsidR="00B64F4E" w:rsidRDefault="00B64F4E" w:rsidP="001D7EFE">
      <w:pPr>
        <w:pStyle w:val="a3"/>
        <w:ind w:left="360" w:firstLineChars="0" w:firstLine="0"/>
      </w:pPr>
    </w:p>
    <w:p w:rsidR="00B64F4E" w:rsidRDefault="00B64F4E" w:rsidP="001D7EFE">
      <w:pPr>
        <w:pStyle w:val="a3"/>
        <w:ind w:left="360" w:firstLineChars="0" w:firstLine="0"/>
      </w:pPr>
      <w:r>
        <w:rPr>
          <w:rFonts w:hint="eastAsia"/>
        </w:rPr>
        <w:t xml:space="preserve">优点 流程简单 </w:t>
      </w:r>
      <w:r>
        <w:t xml:space="preserve"> </w:t>
      </w:r>
      <w:r>
        <w:rPr>
          <w:rFonts w:hint="eastAsia"/>
        </w:rPr>
        <w:t>缺点 一致性差，要写很多补偿代码</w:t>
      </w:r>
    </w:p>
    <w:p w:rsidR="00B64F4E" w:rsidRDefault="00B64F4E" w:rsidP="00B64F4E"/>
    <w:p w:rsidR="00B64F4E" w:rsidRDefault="00B64F4E" w:rsidP="00B64F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本地消息表</w:t>
      </w:r>
    </w:p>
    <w:p w:rsidR="00B64F4E" w:rsidRDefault="00315C93" w:rsidP="00B64F4E">
      <w:pPr>
        <w:pStyle w:val="a3"/>
        <w:ind w:left="360" w:firstLineChars="0" w:firstLine="0"/>
      </w:pPr>
      <w:r>
        <w:rPr>
          <w:rFonts w:hint="eastAsia"/>
        </w:rPr>
        <w:lastRenderedPageBreak/>
        <w:t>服务a在处理业务逻辑的时候，同时发送一条消息，两者位于一个事务中。</w:t>
      </w:r>
    </w:p>
    <w:p w:rsidR="00315C93" w:rsidRDefault="00315C93" w:rsidP="00B64F4E">
      <w:pPr>
        <w:pStyle w:val="a3"/>
        <w:ind w:left="360" w:firstLineChars="0" w:firstLine="0"/>
      </w:pPr>
      <w:r>
        <w:rPr>
          <w:rFonts w:hint="eastAsia"/>
        </w:rPr>
        <w:t>然后服务b收到消息，开始处理业务，如果处理失败，则返回失败，服务a回滚</w:t>
      </w:r>
    </w:p>
    <w:p w:rsidR="00315C93" w:rsidRDefault="00315C93" w:rsidP="00B64F4E">
      <w:pPr>
        <w:pStyle w:val="a3"/>
        <w:ind w:left="360" w:firstLineChars="0" w:firstLine="0"/>
      </w:pPr>
      <w:r>
        <w:rPr>
          <w:rFonts w:hint="eastAsia"/>
        </w:rPr>
        <w:t>优点：避免了前面分布式事务的架构，实现最终一致性</w:t>
      </w:r>
    </w:p>
    <w:p w:rsidR="00315C93" w:rsidRDefault="00315C93" w:rsidP="00B64F4E">
      <w:pPr>
        <w:pStyle w:val="a3"/>
        <w:ind w:left="360" w:firstLineChars="0" w:firstLine="0"/>
      </w:pPr>
      <w:r>
        <w:rPr>
          <w:rFonts w:hint="eastAsia"/>
        </w:rPr>
        <w:t>缺点：发消息耦合到业务逻辑中</w:t>
      </w:r>
    </w:p>
    <w:p w:rsidR="00B64F4E" w:rsidRDefault="00960661" w:rsidP="009606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事务MQ</w:t>
      </w:r>
    </w:p>
    <w:p w:rsidR="00960661" w:rsidRDefault="00960661" w:rsidP="00960661">
      <w:pPr>
        <w:pStyle w:val="a3"/>
        <w:ind w:left="360" w:firstLineChars="0" w:firstLine="0"/>
      </w:pPr>
      <w:proofErr w:type="spellStart"/>
      <w:r>
        <w:t>RocketMQ</w:t>
      </w:r>
      <w:proofErr w:type="spellEnd"/>
      <w:r>
        <w:rPr>
          <w:rFonts w:hint="eastAsia"/>
        </w:rPr>
        <w:t xml:space="preserve">支持 </w:t>
      </w:r>
    </w:p>
    <w:p w:rsidR="00960661" w:rsidRDefault="00960661" w:rsidP="00960661">
      <w:pPr>
        <w:pStyle w:val="a3"/>
        <w:ind w:left="360" w:firstLineChars="0" w:firstLine="0"/>
      </w:pPr>
      <w:r>
        <w:rPr>
          <w:rFonts w:hint="eastAsia"/>
        </w:rPr>
        <w:t>业务方先发一条消息，状态为pre</w:t>
      </w:r>
      <w:r>
        <w:t>pare</w:t>
      </w:r>
      <w:r>
        <w:rPr>
          <w:rFonts w:hint="eastAsia"/>
        </w:rPr>
        <w:t>。然后执行本地事务。成功后修改消息状态</w:t>
      </w:r>
    </w:p>
    <w:p w:rsidR="00960661" w:rsidRDefault="00960661" w:rsidP="00960661">
      <w:pPr>
        <w:pStyle w:val="a3"/>
        <w:ind w:left="360" w:firstLineChars="0" w:firstLine="0"/>
      </w:pPr>
      <w:r>
        <w:rPr>
          <w:rFonts w:hint="eastAsia"/>
        </w:rPr>
        <w:t>消息中心根据消息状态，决定是否转发到下一个业务方进行处理</w:t>
      </w:r>
    </w:p>
    <w:p w:rsidR="006D60C3" w:rsidRDefault="006D60C3" w:rsidP="006D60C3"/>
    <w:p w:rsidR="006D60C3" w:rsidRDefault="006D60C3" w:rsidP="006D60C3">
      <w:pPr>
        <w:rPr>
          <w:b/>
        </w:rPr>
      </w:pPr>
      <w:proofErr w:type="gramStart"/>
      <w:r w:rsidRPr="006D60C3">
        <w:rPr>
          <w:rFonts w:hint="eastAsia"/>
          <w:b/>
        </w:rPr>
        <w:t>秒杀系统</w:t>
      </w:r>
      <w:proofErr w:type="gramEnd"/>
      <w:r w:rsidRPr="006D60C3">
        <w:rPr>
          <w:rFonts w:hint="eastAsia"/>
          <w:b/>
        </w:rPr>
        <w:t>注意问题</w:t>
      </w:r>
    </w:p>
    <w:p w:rsidR="006D60C3" w:rsidRDefault="006D60C3" w:rsidP="009632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库存问题 </w:t>
      </w:r>
      <w:r>
        <w:t xml:space="preserve"> </w:t>
      </w:r>
      <w:r>
        <w:rPr>
          <w:rFonts w:hint="eastAsia"/>
        </w:rPr>
        <w:t>放入</w:t>
      </w:r>
      <w:proofErr w:type="spellStart"/>
      <w:r>
        <w:t>redis</w:t>
      </w:r>
      <w:proofErr w:type="spellEnd"/>
      <w:r>
        <w:rPr>
          <w:rFonts w:hint="eastAsia"/>
        </w:rPr>
        <w:t>操作</w:t>
      </w:r>
      <w:r w:rsidR="00455237">
        <w:t>,</w:t>
      </w:r>
      <w:r>
        <w:rPr>
          <w:rFonts w:hint="eastAsia"/>
        </w:rPr>
        <w:t>通过自</w:t>
      </w:r>
      <w:proofErr w:type="gramStart"/>
      <w:r>
        <w:rPr>
          <w:rFonts w:hint="eastAsia"/>
        </w:rPr>
        <w:t>减命令</w:t>
      </w:r>
      <w:proofErr w:type="gramEnd"/>
      <w:r>
        <w:rPr>
          <w:rFonts w:hint="eastAsia"/>
        </w:rPr>
        <w:t>扣减</w:t>
      </w:r>
    </w:p>
    <w:p w:rsidR="00963244" w:rsidRDefault="00963244" w:rsidP="00963244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秒杀系统</w:t>
      </w:r>
      <w:proofErr w:type="gramEnd"/>
      <w:r>
        <w:rPr>
          <w:rFonts w:hint="eastAsia"/>
        </w:rPr>
        <w:t>及页面尽量独立部署</w:t>
      </w:r>
    </w:p>
    <w:p w:rsidR="00963244" w:rsidRDefault="00963244" w:rsidP="009632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使用C</w:t>
      </w:r>
      <w:r>
        <w:t>DN</w:t>
      </w:r>
    </w:p>
    <w:p w:rsidR="00963244" w:rsidRDefault="00963244" w:rsidP="009632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限</w:t>
      </w:r>
      <w:proofErr w:type="gramStart"/>
      <w:r>
        <w:rPr>
          <w:rFonts w:hint="eastAsia"/>
        </w:rPr>
        <w:t>流措施</w:t>
      </w:r>
      <w:proofErr w:type="gramEnd"/>
      <w:r>
        <w:rPr>
          <w:rFonts w:hint="eastAsia"/>
        </w:rPr>
        <w:t>到位</w:t>
      </w:r>
    </w:p>
    <w:p w:rsidR="00963244" w:rsidRDefault="00963244" w:rsidP="00963244">
      <w:pPr>
        <w:pStyle w:val="a3"/>
        <w:numPr>
          <w:ilvl w:val="0"/>
          <w:numId w:val="3"/>
        </w:numPr>
        <w:ind w:firstLineChars="0"/>
      </w:pPr>
      <w:r>
        <w:t>MQ</w:t>
      </w:r>
      <w:r>
        <w:rPr>
          <w:rFonts w:hint="eastAsia"/>
        </w:rPr>
        <w:t>削峰，排队</w:t>
      </w:r>
    </w:p>
    <w:p w:rsidR="00963244" w:rsidRDefault="00963244" w:rsidP="009632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异步处理</w:t>
      </w:r>
    </w:p>
    <w:p w:rsidR="00963244" w:rsidRDefault="00963244" w:rsidP="009632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可扩展</w:t>
      </w:r>
    </w:p>
    <w:p w:rsidR="00963244" w:rsidRPr="006D60C3" w:rsidRDefault="00963244" w:rsidP="009632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良好的熔断机制</w:t>
      </w:r>
    </w:p>
    <w:sectPr w:rsidR="00963244" w:rsidRPr="006D6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7D77"/>
    <w:multiLevelType w:val="hybridMultilevel"/>
    <w:tmpl w:val="0032B46E"/>
    <w:lvl w:ilvl="0" w:tplc="DB3C1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95A94"/>
    <w:multiLevelType w:val="hybridMultilevel"/>
    <w:tmpl w:val="C318EE02"/>
    <w:lvl w:ilvl="0" w:tplc="9A96D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36DAE"/>
    <w:multiLevelType w:val="hybridMultilevel"/>
    <w:tmpl w:val="ABB27D7E"/>
    <w:lvl w:ilvl="0" w:tplc="D5E42E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8E"/>
    <w:rsid w:val="00073CBD"/>
    <w:rsid w:val="00097FE8"/>
    <w:rsid w:val="000A72D8"/>
    <w:rsid w:val="000C4983"/>
    <w:rsid w:val="001209D6"/>
    <w:rsid w:val="001D7EFE"/>
    <w:rsid w:val="00254FEF"/>
    <w:rsid w:val="002679D3"/>
    <w:rsid w:val="002F4C03"/>
    <w:rsid w:val="003108C9"/>
    <w:rsid w:val="00315C93"/>
    <w:rsid w:val="00391C71"/>
    <w:rsid w:val="003B0134"/>
    <w:rsid w:val="00455237"/>
    <w:rsid w:val="004B62A4"/>
    <w:rsid w:val="004C4E64"/>
    <w:rsid w:val="00650F75"/>
    <w:rsid w:val="006D60C3"/>
    <w:rsid w:val="0079138E"/>
    <w:rsid w:val="007E7FE9"/>
    <w:rsid w:val="00892AB5"/>
    <w:rsid w:val="00960661"/>
    <w:rsid w:val="00963244"/>
    <w:rsid w:val="009F55D9"/>
    <w:rsid w:val="00A946D2"/>
    <w:rsid w:val="00AF76F4"/>
    <w:rsid w:val="00B64F4E"/>
    <w:rsid w:val="00C45BE7"/>
    <w:rsid w:val="00C5581F"/>
    <w:rsid w:val="00CD7865"/>
    <w:rsid w:val="00D236AB"/>
    <w:rsid w:val="00D465C1"/>
    <w:rsid w:val="00DF2DFD"/>
    <w:rsid w:val="00E8778E"/>
    <w:rsid w:val="00E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86E0"/>
  <w15:chartTrackingRefBased/>
  <w15:docId w15:val="{97113B92-BB82-4A5A-9300-BC3D9152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9D3"/>
    <w:pPr>
      <w:ind w:firstLineChars="200" w:firstLine="420"/>
    </w:pPr>
  </w:style>
  <w:style w:type="table" w:styleId="a4">
    <w:name w:val="Table Grid"/>
    <w:basedOn w:val="a1"/>
    <w:uiPriority w:val="39"/>
    <w:rsid w:val="003B0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35</cp:revision>
  <dcterms:created xsi:type="dcterms:W3CDTF">2020-09-13T07:33:00Z</dcterms:created>
  <dcterms:modified xsi:type="dcterms:W3CDTF">2020-09-19T15:40:00Z</dcterms:modified>
</cp:coreProperties>
</file>