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Scores for Social Software</w:t>
      </w:r>
    </w:p>
    <w:p>
      <w:r>
        <w:rPr>
          <w:b/>
          <w:sz w:val="28"/>
        </w:rPr>
        <w:t>Revision 03 video receipt + timecoded screenplay</w:t>
      </w:r>
    </w:p>
    <w:p>
      <w:r>
        <w:rPr>
          <w:color w:val="5A5A5A"/>
        </w:rPr>
        <w:t>Review cut · 02:55 · 1080 × 1920 vertical · prepared 27 July 2026</w:t>
      </w:r>
    </w:p>
    <w:p>
      <w:pPr>
        <w:pStyle w:val="Heading1"/>
      </w:pPr>
      <w:r>
        <w:t>Review links</w:t>
      </w:r>
    </w:p>
    <w:p>
      <w:hyperlink r:id="rId9">
        <w:r>
          <w:rPr>
            <w:color w:val="1155CC"/>
            <w:u w:val="single"/>
          </w:rPr>
          <w:t>Watch the revision 03 review video</w:t>
        </w:r>
      </w:hyperlink>
    </w:p>
    <w:p>
      <w:hyperlink r:id="rId10">
        <w:r>
          <w:rPr>
            <w:color w:val="1155CC"/>
            <w:u w:val="single"/>
          </w:rPr>
          <w:t>Open the final article source + Casey edit log</w:t>
        </w:r>
      </w:hyperlink>
    </w:p>
    <w:p>
      <w:hyperlink r:id="rId11">
        <w:r>
          <w:rPr>
            <w:color w:val="1155CC"/>
            <w:u w:val="single"/>
          </w:rPr>
          <w:t>Open the published article: The Keymap Is the Score</w:t>
        </w:r>
      </w:hyperlink>
    </w:p>
    <w:p>
      <w:pPr>
        <w:pStyle w:val="Heading1"/>
      </w:pPr>
      <w:r>
        <w:t>How to review</w:t>
      </w:r>
    </w:p>
    <w:p>
      <w:r>
        <w:t>Comment directly on the words or image you want changed and include the stable scene ID—for example, SSF-04. The scene IDs persist even when later edits move the timestamps. Script, timing, image choice, and crop notes are all welcome.</w:t>
      </w:r>
    </w:p>
    <w:p>
      <w:pPr>
        <w:pStyle w:val="Heading1"/>
      </w:pPr>
      <w:r>
        <w:t>What changed in revision 03</w:t>
      </w:r>
    </w:p>
    <w:p>
      <w:r>
        <w:rPr>
          <w:b/>
        </w:rPr>
        <w:t xml:space="preserve">Casey’s copy feedback. </w:t>
      </w:r>
      <w:r>
        <w:t>Corrected the Æther packet description, replaced the limiting ‘same question’ conclusion, and incorporated the accepted Google Doc copy edits into the published article and screenplay.</w:t>
      </w:r>
    </w:p>
    <w:p>
      <w:r>
        <w:rPr>
          <w:b/>
        </w:rPr>
        <w:t xml:space="preserve">Narration. </w:t>
      </w:r>
      <w:r>
        <w:t>Added “64 hand-produced artist scores,” Jeffrey’s spoken introduction, the envelope invitation, two-edition context, and the Social Software Cohort 2 goodbye.</w:t>
      </w:r>
    </w:p>
    <w:p>
      <w:r>
        <w:rPr>
          <w:b/>
        </w:rPr>
        <w:t xml:space="preserve">Identity. </w:t>
      </w:r>
      <w:r>
        <w:t>Artists are pink, work titles are teal, names stay intact, and the SO/SOFT side stamps respond to each pink artist introduction.</w:t>
      </w:r>
    </w:p>
    <w:p>
      <w:r>
        <w:rPr>
          <w:b/>
        </w:rPr>
        <w:t xml:space="preserve">Picture. </w:t>
      </w:r>
      <w:r>
        <w:t>Reframed Chelly Jin, rotated and filled Thomas Noya, centered Banyi Huang, lifted bottom-heavy crops, sharpened the image, and added Casey’s June 13 Fuser documentation to the closing.</w:t>
      </w:r>
    </w:p>
    <w:p>
      <w:r>
        <w:rPr>
          <w:b/>
        </w:rPr>
        <w:t xml:space="preserve">Captions. </w:t>
      </w:r>
      <w:r>
        <w:t>Raised and reduced the subtitles, removed the backdrop strip, added a restrained dark shadow, and added a proportional blue chapter progress bar.</w:t>
      </w:r>
    </w:p>
    <w:p>
      <w:r>
        <w:rPr>
          <w:b/>
        </w:rPr>
        <w:t xml:space="preserve">Sound and delivery. </w:t>
      </w:r>
      <w:r>
        <w:t>Retimed the full picture spine to 02:55, expanded the music, balanced the guide voice, and exported a color-tagged BT.709 review cut.</w:t>
      </w:r>
    </w:p>
    <w:p>
      <w:r>
        <w:br w:type="page"/>
      </w:r>
    </w:p>
    <w:p>
      <w:pPr>
        <w:pStyle w:val="Heading1"/>
      </w:pPr>
      <w:r>
        <w:t>Timecoded screenplay</w:t>
      </w:r>
    </w:p>
    <w:p>
      <w:r>
        <w:t>The current voice is a temporary guide. This screenplay is the review surface before Jeffrey records the final narration in Narrator Wizard.</w:t>
      </w:r>
    </w:p>
    <w:p>
      <w:pPr>
        <w:pStyle w:val="Heading2"/>
        <w:keepNext/>
        <w:jc w:val="left"/>
      </w:pPr>
      <w:r>
        <w:t>SSF-00 · 00:00–00:22</w:t>
      </w:r>
      <w:r>
        <w:br/>
      </w:r>
      <w:r>
        <w:t>Introduction</w:t>
      </w:r>
    </w:p>
    <w:p>
      <w:pPr>
        <w:keepNext/>
        <w:jc w:val="center"/>
      </w:pPr>
      <w:r>
        <w:drawing>
          <wp:inline xmlns:a="http://schemas.openxmlformats.org/drawingml/2006/main" xmlns:pic="http://schemas.openxmlformats.org/drawingml/2006/picture">
            <wp:extent cx="2331720" cy="4145280"/>
            <wp:docPr id="1" name="Picture 1"/>
            <wp:cNvGraphicFramePr>
              <a:graphicFrameLocks noChangeAspect="1"/>
            </wp:cNvGraphicFramePr>
            <a:graphic>
              <a:graphicData uri="http://schemas.openxmlformats.org/drawingml/2006/picture">
                <pic:pic>
                  <pic:nvPicPr>
                    <pic:cNvPr id="0" name="ssf-00.jpg"/>
                    <pic:cNvPicPr/>
                  </pic:nvPicPr>
                  <pic:blipFill>
                    <a:blip r:embed="rId12"/>
                    <a:stretch>
                      <a:fillRect/>
                    </a:stretch>
                  </pic:blipFill>
                  <pic:spPr>
                    <a:xfrm>
                      <a:off x="0" y="0"/>
                      <a:ext cx="2331720" cy="4145280"/>
                    </a:xfrm>
                    <a:prstGeom prst="rect"/>
                  </pic:spPr>
                </pic:pic>
              </a:graphicData>
            </a:graphic>
          </wp:inline>
        </w:drawing>
      </w:r>
    </w:p>
    <w:p>
      <w:r>
        <w:rPr>
          <w:b/>
        </w:rPr>
        <w:t xml:space="preserve">Narration. </w:t>
      </w:r>
      <w:r>
        <w:t>This blue folder just arrived from Social Software at UCLA. Inside is Scores for Social Software, a spring 2026 edition of 64 hand-produced artist scores. The copy in my hands is number fifty-one, assembled after ten weeks of making, testing, and performing together.</w:t>
      </w:r>
    </w:p>
    <w:p>
      <w:r>
        <w:rPr>
          <w:i/>
          <w:color w:val="5A5A5A"/>
        </w:rPr>
        <w:t>Comment with SSF-00 to request a script, timing, image, or crop change.</w:t>
      </w:r>
    </w:p>
    <w:p>
      <w:r>
        <w:br w:type="page"/>
      </w:r>
    </w:p>
    <w:p>
      <w:pPr>
        <w:pStyle w:val="Heading2"/>
        <w:keepNext/>
        <w:jc w:val="left"/>
      </w:pPr>
      <w:r>
        <w:t>SSF-01 · 00:22–00:34</w:t>
      </w:r>
      <w:r>
        <w:br/>
      </w:r>
      <w:r>
        <w:t>Jeffrey Alan Scudder — Notepat</w:t>
      </w:r>
    </w:p>
    <w:p>
      <w:pPr>
        <w:keepNext/>
        <w:jc w:val="center"/>
      </w:pPr>
      <w:r>
        <w:drawing>
          <wp:inline xmlns:a="http://schemas.openxmlformats.org/drawingml/2006/main" xmlns:pic="http://schemas.openxmlformats.org/drawingml/2006/picture">
            <wp:extent cx="2331720" cy="4145280"/>
            <wp:docPr id="2" name="Picture 2"/>
            <wp:cNvGraphicFramePr>
              <a:graphicFrameLocks noChangeAspect="1"/>
            </wp:cNvGraphicFramePr>
            <a:graphic>
              <a:graphicData uri="http://schemas.openxmlformats.org/drawingml/2006/picture">
                <pic:pic>
                  <pic:nvPicPr>
                    <pic:cNvPr id="0" name="ssf-01.jpg"/>
                    <pic:cNvPicPr/>
                  </pic:nvPicPr>
                  <pic:blipFill>
                    <a:blip r:embed="rId13"/>
                    <a:stretch>
                      <a:fillRect/>
                    </a:stretch>
                  </pic:blipFill>
                  <pic:spPr>
                    <a:xfrm>
                      <a:off x="0" y="0"/>
                      <a:ext cx="2331720" cy="4145280"/>
                    </a:xfrm>
                    <a:prstGeom prst="rect"/>
                  </pic:spPr>
                </pic:pic>
              </a:graphicData>
            </a:graphic>
          </wp:inline>
        </w:drawing>
      </w:r>
    </w:p>
    <w:p>
      <w:r>
        <w:rPr>
          <w:b/>
        </w:rPr>
        <w:t xml:space="preserve">Narration. </w:t>
      </w:r>
      <w:r>
        <w:t>I’m Jeffrey Alan Scudder. My contribution is Notepat, a folded white research paper that combines an illustrated player, a QR code, instructions, and circular keyboard diagrams.</w:t>
      </w:r>
    </w:p>
    <w:p>
      <w:r>
        <w:rPr>
          <w:i/>
          <w:color w:val="5A5A5A"/>
        </w:rPr>
        <w:t>Comment with SSF-01 to request a script, timing, image, or crop change.</w:t>
      </w:r>
    </w:p>
    <w:p>
      <w:r>
        <w:br w:type="page"/>
      </w:r>
    </w:p>
    <w:p>
      <w:pPr>
        <w:pStyle w:val="Heading2"/>
        <w:keepNext/>
        <w:jc w:val="left"/>
      </w:pPr>
      <w:r>
        <w:t>SSF-02 · 00:34–00:42</w:t>
      </w:r>
      <w:r>
        <w:br/>
      </w:r>
      <w:r>
        <w:t>Æther Cavendish — Vigil Score</w:t>
      </w:r>
    </w:p>
    <w:p>
      <w:pPr>
        <w:keepNext/>
        <w:jc w:val="center"/>
      </w:pPr>
      <w:r>
        <w:drawing>
          <wp:inline xmlns:a="http://schemas.openxmlformats.org/drawingml/2006/main" xmlns:pic="http://schemas.openxmlformats.org/drawingml/2006/picture">
            <wp:extent cx="2331720" cy="4145280"/>
            <wp:docPr id="3" name="Picture 3"/>
            <wp:cNvGraphicFramePr>
              <a:graphicFrameLocks noChangeAspect="1"/>
            </wp:cNvGraphicFramePr>
            <a:graphic>
              <a:graphicData uri="http://schemas.openxmlformats.org/drawingml/2006/picture">
                <pic:pic>
                  <pic:nvPicPr>
                    <pic:cNvPr id="0" name="ssf-02.jpg"/>
                    <pic:cNvPicPr/>
                  </pic:nvPicPr>
                  <pic:blipFill>
                    <a:blip r:embed="rId14"/>
                    <a:stretch>
                      <a:fillRect/>
                    </a:stretch>
                  </pic:blipFill>
                  <pic:spPr>
                    <a:xfrm>
                      <a:off x="0" y="0"/>
                      <a:ext cx="2331720" cy="4145280"/>
                    </a:xfrm>
                    <a:prstGeom prst="rect"/>
                  </pic:spPr>
                </pic:pic>
              </a:graphicData>
            </a:graphic>
          </wp:inline>
        </w:drawing>
      </w:r>
    </w:p>
    <w:p>
      <w:r>
        <w:rPr>
          <w:b/>
        </w:rPr>
        <w:t xml:space="preserve">Narration. </w:t>
      </w:r>
      <w:r>
        <w:t>Æther Cavendish’s Vigil Score arrives as a matte-black folded packet, closed with a small circular silver seal.</w:t>
      </w:r>
    </w:p>
    <w:p>
      <w:r>
        <w:rPr>
          <w:i/>
          <w:color w:val="5A5A5A"/>
        </w:rPr>
        <w:t>Comment with SSF-02 to request a script, timing, image, or crop change.</w:t>
      </w:r>
    </w:p>
    <w:p>
      <w:r>
        <w:br w:type="page"/>
      </w:r>
    </w:p>
    <w:p>
      <w:pPr>
        <w:pStyle w:val="Heading2"/>
        <w:keepNext/>
        <w:jc w:val="left"/>
      </w:pPr>
      <w:r>
        <w:t>SSF-03 · 00:42–00:53</w:t>
      </w:r>
      <w:r>
        <w:br/>
      </w:r>
      <w:r>
        <w:t>Chelly Jin — Software as a Choreography</w:t>
      </w:r>
    </w:p>
    <w:p>
      <w:pPr>
        <w:keepNext/>
        <w:jc w:val="center"/>
      </w:pPr>
      <w:r>
        <w:drawing>
          <wp:inline xmlns:a="http://schemas.openxmlformats.org/drawingml/2006/main" xmlns:pic="http://schemas.openxmlformats.org/drawingml/2006/picture">
            <wp:extent cx="2331720" cy="4145280"/>
            <wp:docPr id="4" name="Picture 4"/>
            <wp:cNvGraphicFramePr>
              <a:graphicFrameLocks noChangeAspect="1"/>
            </wp:cNvGraphicFramePr>
            <a:graphic>
              <a:graphicData uri="http://schemas.openxmlformats.org/drawingml/2006/picture">
                <pic:pic>
                  <pic:nvPicPr>
                    <pic:cNvPr id="0" name="ssf-03.jpg"/>
                    <pic:cNvPicPr/>
                  </pic:nvPicPr>
                  <pic:blipFill>
                    <a:blip r:embed="rId15"/>
                    <a:stretch>
                      <a:fillRect/>
                    </a:stretch>
                  </pic:blipFill>
                  <pic:spPr>
                    <a:xfrm>
                      <a:off x="0" y="0"/>
                      <a:ext cx="2331720" cy="4145280"/>
                    </a:xfrm>
                    <a:prstGeom prst="rect"/>
                  </pic:spPr>
                </pic:pic>
              </a:graphicData>
            </a:graphic>
          </wp:inline>
        </w:drawing>
      </w:r>
    </w:p>
    <w:p>
      <w:r>
        <w:rPr>
          <w:b/>
        </w:rPr>
        <w:t xml:space="preserve">Narration. </w:t>
      </w:r>
      <w:r>
        <w:t>Chelly Jin’s Software as a Choreography presents a grid of silhouetted hands and arms, pairing each gesture with marks for timing and movement.</w:t>
      </w:r>
    </w:p>
    <w:p>
      <w:r>
        <w:rPr>
          <w:i/>
          <w:color w:val="5A5A5A"/>
        </w:rPr>
        <w:t>Comment with SSF-03 to request a script, timing, image, or crop change.</w:t>
      </w:r>
    </w:p>
    <w:p>
      <w:r>
        <w:br w:type="page"/>
      </w:r>
    </w:p>
    <w:p>
      <w:pPr>
        <w:pStyle w:val="Heading2"/>
        <w:keepNext/>
        <w:jc w:val="left"/>
      </w:pPr>
      <w:r>
        <w:t>SSF-04 · 00:53–01:10</w:t>
      </w:r>
      <w:r>
        <w:br/>
      </w:r>
      <w:r>
        <w:t>Jordan Silver — Sonic Architecture</w:t>
      </w:r>
    </w:p>
    <w:p>
      <w:pPr>
        <w:keepNext/>
        <w:jc w:val="center"/>
      </w:pPr>
      <w:r>
        <w:drawing>
          <wp:inline xmlns:a="http://schemas.openxmlformats.org/drawingml/2006/main" xmlns:pic="http://schemas.openxmlformats.org/drawingml/2006/picture">
            <wp:extent cx="2331720" cy="4145280"/>
            <wp:docPr id="5" name="Picture 5"/>
            <wp:cNvGraphicFramePr>
              <a:graphicFrameLocks noChangeAspect="1"/>
            </wp:cNvGraphicFramePr>
            <a:graphic>
              <a:graphicData uri="http://schemas.openxmlformats.org/drawingml/2006/picture">
                <pic:pic>
                  <pic:nvPicPr>
                    <pic:cNvPr id="0" name="ssf-04.jpg"/>
                    <pic:cNvPicPr/>
                  </pic:nvPicPr>
                  <pic:blipFill>
                    <a:blip r:embed="rId16"/>
                    <a:stretch>
                      <a:fillRect/>
                    </a:stretch>
                  </pic:blipFill>
                  <pic:spPr>
                    <a:xfrm>
                      <a:off x="0" y="0"/>
                      <a:ext cx="2331720" cy="4145280"/>
                    </a:xfrm>
                    <a:prstGeom prst="rect"/>
                  </pic:spPr>
                </pic:pic>
              </a:graphicData>
            </a:graphic>
          </wp:inline>
        </w:drawing>
      </w:r>
    </w:p>
    <w:p>
      <w:r>
        <w:rPr>
          <w:b/>
        </w:rPr>
        <w:t xml:space="preserve">Narration. </w:t>
      </w:r>
      <w:r>
        <w:t>Jordan Silver’s Sonic Architecture is a single sheet of printed columns, large numbers, and typewritten commands, anchored by a looping spiral diagram for inhabiting and measuring space through sound.</w:t>
      </w:r>
    </w:p>
    <w:p>
      <w:r>
        <w:rPr>
          <w:i/>
          <w:color w:val="5A5A5A"/>
        </w:rPr>
        <w:t>Comment with SSF-04 to request a script, timing, image, or crop change.</w:t>
      </w:r>
    </w:p>
    <w:p>
      <w:r>
        <w:br w:type="page"/>
      </w:r>
    </w:p>
    <w:p>
      <w:pPr>
        <w:pStyle w:val="Heading2"/>
        <w:keepNext/>
        <w:jc w:val="left"/>
      </w:pPr>
      <w:r>
        <w:t>SSF-05 · 01:10–01:21</w:t>
      </w:r>
      <w:r>
        <w:br/>
      </w:r>
      <w:r>
        <w:t>Em Lugo — Cues for Losing Direction</w:t>
      </w:r>
    </w:p>
    <w:p>
      <w:pPr>
        <w:keepNext/>
        <w:jc w:val="center"/>
      </w:pPr>
      <w:r>
        <w:drawing>
          <wp:inline xmlns:a="http://schemas.openxmlformats.org/drawingml/2006/main" xmlns:pic="http://schemas.openxmlformats.org/drawingml/2006/picture">
            <wp:extent cx="2331720" cy="4145280"/>
            <wp:docPr id="6" name="Picture 6"/>
            <wp:cNvGraphicFramePr>
              <a:graphicFrameLocks noChangeAspect="1"/>
            </wp:cNvGraphicFramePr>
            <a:graphic>
              <a:graphicData uri="http://schemas.openxmlformats.org/drawingml/2006/picture">
                <pic:pic>
                  <pic:nvPicPr>
                    <pic:cNvPr id="0" name="ssf-05.jpg"/>
                    <pic:cNvPicPr/>
                  </pic:nvPicPr>
                  <pic:blipFill>
                    <a:blip r:embed="rId17"/>
                    <a:stretch>
                      <a:fillRect/>
                    </a:stretch>
                  </pic:blipFill>
                  <pic:spPr>
                    <a:xfrm>
                      <a:off x="0" y="0"/>
                      <a:ext cx="2331720" cy="4145280"/>
                    </a:xfrm>
                    <a:prstGeom prst="rect"/>
                  </pic:spPr>
                </pic:pic>
              </a:graphicData>
            </a:graphic>
          </wp:inline>
        </w:drawing>
      </w:r>
    </w:p>
    <w:p>
      <w:r>
        <w:rPr>
          <w:b/>
        </w:rPr>
        <w:t xml:space="preserve">Narration. </w:t>
      </w:r>
      <w:r>
        <w:t>Em Lugo’s Cues for Losing Direction fits on a small black card, its title set in pale condensed type like a portable instruction carried in the hand.</w:t>
      </w:r>
    </w:p>
    <w:p>
      <w:r>
        <w:rPr>
          <w:i/>
          <w:color w:val="5A5A5A"/>
        </w:rPr>
        <w:t>Comment with SSF-05 to request a script, timing, image, or crop change.</w:t>
      </w:r>
    </w:p>
    <w:p>
      <w:r>
        <w:br w:type="page"/>
      </w:r>
    </w:p>
    <w:p>
      <w:pPr>
        <w:pStyle w:val="Heading2"/>
        <w:keepNext/>
        <w:jc w:val="left"/>
      </w:pPr>
      <w:r>
        <w:t>SSF-06 · 01:21–01:32</w:t>
      </w:r>
      <w:r>
        <w:br/>
      </w:r>
      <w:r>
        <w:t>Darlyn Phan — Line Piece 1</w:t>
      </w:r>
    </w:p>
    <w:p>
      <w:pPr>
        <w:keepNext/>
        <w:jc w:val="center"/>
      </w:pPr>
      <w:r>
        <w:drawing>
          <wp:inline xmlns:a="http://schemas.openxmlformats.org/drawingml/2006/main" xmlns:pic="http://schemas.openxmlformats.org/drawingml/2006/picture">
            <wp:extent cx="2331720" cy="4145280"/>
            <wp:docPr id="7" name="Picture 7"/>
            <wp:cNvGraphicFramePr>
              <a:graphicFrameLocks noChangeAspect="1"/>
            </wp:cNvGraphicFramePr>
            <a:graphic>
              <a:graphicData uri="http://schemas.openxmlformats.org/drawingml/2006/picture">
                <pic:pic>
                  <pic:nvPicPr>
                    <pic:cNvPr id="0" name="ssf-06.jpg"/>
                    <pic:cNvPicPr/>
                  </pic:nvPicPr>
                  <pic:blipFill>
                    <a:blip r:embed="rId18"/>
                    <a:stretch>
                      <a:fillRect/>
                    </a:stretch>
                  </pic:blipFill>
                  <pic:spPr>
                    <a:xfrm>
                      <a:off x="0" y="0"/>
                      <a:ext cx="2331720" cy="4145280"/>
                    </a:xfrm>
                    <a:prstGeom prst="rect"/>
                  </pic:spPr>
                </pic:pic>
              </a:graphicData>
            </a:graphic>
          </wp:inline>
        </w:drawing>
      </w:r>
    </w:p>
    <w:p>
      <w:r>
        <w:rPr>
          <w:b/>
        </w:rPr>
        <w:t xml:space="preserve">Narration. </w:t>
      </w:r>
      <w:r>
        <w:t>Darlyn Phan’s Line Piece 1 begins on translucent white paper. Its faint rainbow cast and minimal title let the page behave like a line or veil.</w:t>
      </w:r>
    </w:p>
    <w:p>
      <w:r>
        <w:rPr>
          <w:i/>
          <w:color w:val="5A5A5A"/>
        </w:rPr>
        <w:t>Comment with SSF-06 to request a script, timing, image, or crop change.</w:t>
      </w:r>
    </w:p>
    <w:p>
      <w:r>
        <w:br w:type="page"/>
      </w:r>
    </w:p>
    <w:p>
      <w:pPr>
        <w:pStyle w:val="Heading2"/>
        <w:keepNext/>
        <w:jc w:val="left"/>
      </w:pPr>
      <w:r>
        <w:t>SSF-07 · 01:32–01:46</w:t>
      </w:r>
      <w:r>
        <w:br/>
      </w:r>
      <w:r>
        <w:t>Thomas Noya — Biophonía</w:t>
      </w:r>
    </w:p>
    <w:p>
      <w:pPr>
        <w:keepNext/>
        <w:jc w:val="center"/>
      </w:pPr>
      <w:r>
        <w:drawing>
          <wp:inline xmlns:a="http://schemas.openxmlformats.org/drawingml/2006/main" xmlns:pic="http://schemas.openxmlformats.org/drawingml/2006/picture">
            <wp:extent cx="2331720" cy="4145280"/>
            <wp:docPr id="8" name="Picture 8"/>
            <wp:cNvGraphicFramePr>
              <a:graphicFrameLocks noChangeAspect="1"/>
            </wp:cNvGraphicFramePr>
            <a:graphic>
              <a:graphicData uri="http://schemas.openxmlformats.org/drawingml/2006/picture">
                <pic:pic>
                  <pic:nvPicPr>
                    <pic:cNvPr id="0" name="ssf-07.jpg"/>
                    <pic:cNvPicPr/>
                  </pic:nvPicPr>
                  <pic:blipFill>
                    <a:blip r:embed="rId19"/>
                    <a:stretch>
                      <a:fillRect/>
                    </a:stretch>
                  </pic:blipFill>
                  <pic:spPr>
                    <a:xfrm>
                      <a:off x="0" y="0"/>
                      <a:ext cx="2331720" cy="4145280"/>
                    </a:xfrm>
                    <a:prstGeom prst="rect"/>
                  </pic:spPr>
                </pic:pic>
              </a:graphicData>
            </a:graphic>
          </wp:inline>
        </w:drawing>
      </w:r>
    </w:p>
    <w:p>
      <w:r>
        <w:rPr>
          <w:b/>
        </w:rPr>
        <w:t xml:space="preserve">Narration. </w:t>
      </w:r>
      <w:r>
        <w:t>Thomas Noya’s Biophonía is a branching field of blue, yellow, black, and beige organic forms. In the video, these cell-like clusters drift and reorganize.</w:t>
      </w:r>
    </w:p>
    <w:p>
      <w:r>
        <w:rPr>
          <w:i/>
          <w:color w:val="5A5A5A"/>
        </w:rPr>
        <w:t>Comment with SSF-07 to request a script, timing, image, or crop change.</w:t>
      </w:r>
    </w:p>
    <w:p>
      <w:r>
        <w:br w:type="page"/>
      </w:r>
    </w:p>
    <w:p>
      <w:pPr>
        <w:pStyle w:val="Heading2"/>
        <w:keepNext/>
        <w:jc w:val="left"/>
      </w:pPr>
      <w:r>
        <w:t>SSF-08 · 01:46–01:58</w:t>
      </w:r>
      <w:r>
        <w:br/>
      </w:r>
      <w:r>
        <w:t>Banyi Huang — A Cosmographic Score</w:t>
      </w:r>
    </w:p>
    <w:p>
      <w:pPr>
        <w:keepNext/>
        <w:jc w:val="center"/>
      </w:pPr>
      <w:r>
        <w:drawing>
          <wp:inline xmlns:a="http://schemas.openxmlformats.org/drawingml/2006/main" xmlns:pic="http://schemas.openxmlformats.org/drawingml/2006/picture">
            <wp:extent cx="2331720" cy="4145280"/>
            <wp:docPr id="9" name="Picture 9"/>
            <wp:cNvGraphicFramePr>
              <a:graphicFrameLocks noChangeAspect="1"/>
            </wp:cNvGraphicFramePr>
            <a:graphic>
              <a:graphicData uri="http://schemas.openxmlformats.org/drawingml/2006/picture">
                <pic:pic>
                  <pic:nvPicPr>
                    <pic:cNvPr id="0" name="ssf-08.jpg"/>
                    <pic:cNvPicPr/>
                  </pic:nvPicPr>
                  <pic:blipFill>
                    <a:blip r:embed="rId20"/>
                    <a:stretch>
                      <a:fillRect/>
                    </a:stretch>
                  </pic:blipFill>
                  <pic:spPr>
                    <a:xfrm>
                      <a:off x="0" y="0"/>
                      <a:ext cx="2331720" cy="4145280"/>
                    </a:xfrm>
                    <a:prstGeom prst="rect"/>
                  </pic:spPr>
                </pic:pic>
              </a:graphicData>
            </a:graphic>
          </wp:inline>
        </w:drawing>
      </w:r>
    </w:p>
    <w:p>
      <w:r>
        <w:rPr>
          <w:b/>
        </w:rPr>
        <w:t xml:space="preserve">Narration. </w:t>
      </w:r>
      <w:r>
        <w:t>Banyi Huang’s A Cosmographic Score for Folding Back into the Kernel centers a luminous circle and a small diagram of connected nodes inside a lavender field.</w:t>
      </w:r>
    </w:p>
    <w:p>
      <w:r>
        <w:rPr>
          <w:i/>
          <w:color w:val="5A5A5A"/>
        </w:rPr>
        <w:t>Comment with SSF-08 to request a script, timing, image, or crop change.</w:t>
      </w:r>
    </w:p>
    <w:p>
      <w:r>
        <w:br w:type="page"/>
      </w:r>
    </w:p>
    <w:p>
      <w:pPr>
        <w:pStyle w:val="Heading2"/>
        <w:keepNext/>
        <w:jc w:val="left"/>
      </w:pPr>
      <w:r>
        <w:t>SSF-09 · 01:58–02:09</w:t>
      </w:r>
      <w:r>
        <w:br/>
      </w:r>
      <w:r>
        <w:t>Alexander Espinosa — Music for World Computers</w:t>
      </w:r>
    </w:p>
    <w:p>
      <w:pPr>
        <w:keepNext/>
        <w:jc w:val="center"/>
      </w:pPr>
      <w:r>
        <w:drawing>
          <wp:inline xmlns:a="http://schemas.openxmlformats.org/drawingml/2006/main" xmlns:pic="http://schemas.openxmlformats.org/drawingml/2006/picture">
            <wp:extent cx="2331720" cy="4145280"/>
            <wp:docPr id="10" name="Picture 10"/>
            <wp:cNvGraphicFramePr>
              <a:graphicFrameLocks noChangeAspect="1"/>
            </wp:cNvGraphicFramePr>
            <a:graphic>
              <a:graphicData uri="http://schemas.openxmlformats.org/drawingml/2006/picture">
                <pic:pic>
                  <pic:nvPicPr>
                    <pic:cNvPr id="0" name="ssf-09.jpg"/>
                    <pic:cNvPicPr/>
                  </pic:nvPicPr>
                  <pic:blipFill>
                    <a:blip r:embed="rId21"/>
                    <a:stretch>
                      <a:fillRect/>
                    </a:stretch>
                  </pic:blipFill>
                  <pic:spPr>
                    <a:xfrm>
                      <a:off x="0" y="0"/>
                      <a:ext cx="2331720" cy="4145280"/>
                    </a:xfrm>
                    <a:prstGeom prst="rect"/>
                  </pic:spPr>
                </pic:pic>
              </a:graphicData>
            </a:graphic>
          </wp:inline>
        </w:drawing>
      </w:r>
    </w:p>
    <w:p>
      <w:r>
        <w:rPr>
          <w:b/>
        </w:rPr>
        <w:t xml:space="preserve">Narration. </w:t>
      </w:r>
      <w:r>
        <w:t>Alexander Espinosa’s Music for World Computers is a white typographic score: awake, expand, decrease, oxygen, forest, junk, cinnamon, hammer.</w:t>
      </w:r>
    </w:p>
    <w:p>
      <w:r>
        <w:rPr>
          <w:i/>
          <w:color w:val="5A5A5A"/>
        </w:rPr>
        <w:t>Comment with SSF-09 to request a script, timing, image, or crop change.</w:t>
      </w:r>
    </w:p>
    <w:p>
      <w:r>
        <w:br w:type="page"/>
      </w:r>
    </w:p>
    <w:p>
      <w:pPr>
        <w:pStyle w:val="Heading2"/>
        <w:keepNext/>
        <w:jc w:val="left"/>
      </w:pPr>
      <w:r>
        <w:t>SSF-10 · 02:09–02:19</w:t>
      </w:r>
      <w:r>
        <w:br/>
      </w:r>
      <w:r>
        <w:t>Mavyn Vu — The Radio Is an Altar: Portal</w:t>
      </w:r>
    </w:p>
    <w:p>
      <w:pPr>
        <w:keepNext/>
        <w:jc w:val="center"/>
      </w:pPr>
      <w:r>
        <w:drawing>
          <wp:inline xmlns:a="http://schemas.openxmlformats.org/drawingml/2006/main" xmlns:pic="http://schemas.openxmlformats.org/drawingml/2006/picture">
            <wp:extent cx="2331720" cy="4145280"/>
            <wp:docPr id="11" name="Picture 11"/>
            <wp:cNvGraphicFramePr>
              <a:graphicFrameLocks noChangeAspect="1"/>
            </wp:cNvGraphicFramePr>
            <a:graphic>
              <a:graphicData uri="http://schemas.openxmlformats.org/drawingml/2006/picture">
                <pic:pic>
                  <pic:nvPicPr>
                    <pic:cNvPr id="0" name="ssf-10.jpg"/>
                    <pic:cNvPicPr/>
                  </pic:nvPicPr>
                  <pic:blipFill>
                    <a:blip r:embed="rId22"/>
                    <a:stretch>
                      <a:fillRect/>
                    </a:stretch>
                  </pic:blipFill>
                  <pic:spPr>
                    <a:xfrm>
                      <a:off x="0" y="0"/>
                      <a:ext cx="2331720" cy="4145280"/>
                    </a:xfrm>
                    <a:prstGeom prst="rect"/>
                  </pic:spPr>
                </pic:pic>
              </a:graphicData>
            </a:graphic>
          </wp:inline>
        </w:drawing>
      </w:r>
    </w:p>
    <w:p>
      <w:r>
        <w:rPr>
          <w:b/>
        </w:rPr>
        <w:t xml:space="preserve">Narration. </w:t>
      </w:r>
      <w:r>
        <w:t>Mavyn Vu’s The Radio Is an Altar: Portal combines translucent blue and white score cards, a target-like radio image, small figures, and instructions arranged around their edges.</w:t>
      </w:r>
    </w:p>
    <w:p>
      <w:r>
        <w:rPr>
          <w:i/>
          <w:color w:val="5A5A5A"/>
        </w:rPr>
        <w:t>Comment with SSF-10 to request a script, timing, image, or crop change.</w:t>
      </w:r>
    </w:p>
    <w:p>
      <w:r>
        <w:br w:type="page"/>
      </w:r>
    </w:p>
    <w:p>
      <w:pPr>
        <w:pStyle w:val="Heading2"/>
        <w:keepNext/>
        <w:jc w:val="left"/>
      </w:pPr>
      <w:r>
        <w:t>SSF-11 · 02:19–02:55</w:t>
      </w:r>
      <w:r>
        <w:br/>
      </w:r>
      <w:r>
        <w:t>Closing</w:t>
      </w:r>
    </w:p>
    <w:p>
      <w:pPr>
        <w:keepNext/>
        <w:jc w:val="center"/>
      </w:pPr>
      <w:r>
        <w:drawing>
          <wp:inline xmlns:a="http://schemas.openxmlformats.org/drawingml/2006/main" xmlns:pic="http://schemas.openxmlformats.org/drawingml/2006/picture">
            <wp:extent cx="2331720" cy="4145280"/>
            <wp:docPr id="12" name="Picture 12"/>
            <wp:cNvGraphicFramePr>
              <a:graphicFrameLocks noChangeAspect="1"/>
            </wp:cNvGraphicFramePr>
            <a:graphic>
              <a:graphicData uri="http://schemas.openxmlformats.org/drawingml/2006/picture">
                <pic:pic>
                  <pic:nvPicPr>
                    <pic:cNvPr id="0" name="ssf-11.jpg"/>
                    <pic:cNvPicPr/>
                  </pic:nvPicPr>
                  <pic:blipFill>
                    <a:blip r:embed="rId23"/>
                    <a:stretch>
                      <a:fillRect/>
                    </a:stretch>
                  </pic:blipFill>
                  <pic:spPr>
                    <a:xfrm>
                      <a:off x="0" y="0"/>
                      <a:ext cx="2331720" cy="4145280"/>
                    </a:xfrm>
                    <a:prstGeom prst="rect"/>
                  </pic:spPr>
                </pic:pic>
              </a:graphicData>
            </a:graphic>
          </wp:inline>
        </w:drawing>
      </w:r>
    </w:p>
    <w:p>
      <w:r>
        <w:rPr>
          <w:b/>
        </w:rPr>
        <w:t xml:space="preserve">Narration. </w:t>
      </w:r>
      <w:r>
        <w:t>Casey Reas facilitated the cycle, with Lauren Lee McCarthy and the Social Software community. Together, the contributions open many paths through a question: if software organizes behavior, what else can we ask it to organize? If you’re watching this and know any of the artists involved, feel free to ask them to see their envelope. Each artist received two editions as part of the project: one to keep and one to distribute. This is Jeffrey. Thanks for watching, and a friendly goodbye from me and the Social Software Cohort 2.</w:t>
      </w:r>
    </w:p>
    <w:p>
      <w:r>
        <w:rPr>
          <w:i/>
          <w:color w:val="5A5A5A"/>
        </w:rPr>
        <w:t>Comment with SSF-11 to request a script, timing, image, or crop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7jMTkVX7OCekLxKq8X1-4iRLrWzMA0E5/view" TargetMode="External"/><Relationship Id="rId10" Type="http://schemas.openxmlformats.org/officeDocument/2006/relationships/hyperlink" Target="https://docs.google.com/document/d/1hNzUm3SmsEBRtM3zWhcQqsYvsoRf4ZioFIQMFndlwXY/edit" TargetMode="External"/><Relationship Id="rId11" Type="http://schemas.openxmlformats.org/officeDocument/2006/relationships/hyperlink" Target="https://sosoft.arts.ucla.edu/keymaps-as-social-software/"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