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智能体中台（Agent Center）详细设计说明书</w:t>
      </w:r>
    </w:p>
    <w:p>
      <w:pPr>
        <w:pStyle w:val="ListBullet"/>
      </w:pPr>
      <w:r>
        <w:t>**文档版本：** V1.0</w:t>
      </w:r>
    </w:p>
    <w:p>
      <w:pPr>
        <w:pStyle w:val="ListBullet"/>
      </w:pPr>
      <w:r>
        <w:t>**设计依据：**《智能体中台（Agent Center）概要设计 v0.3》</w:t>
      </w:r>
    </w:p>
    <w:p>
      <w:pPr>
        <w:pStyle w:val="ListBullet"/>
      </w:pPr>
      <w:r>
        <w:t>**系统名称：** `agent-center`</w:t>
      </w:r>
    </w:p>
    <w:p>
      <w:pPr>
        <w:pStyle w:val="ListBullet"/>
      </w:pPr>
      <w:r>
        <w:t>**技术架构：** Python 3.11 + FastAPI + LangGraph + LiteLLM + MySQL + Redis</w:t>
      </w:r>
    </w:p>
    <w:p>
      <w:pPr>
        <w:pStyle w:val="ListBullet"/>
      </w:pPr>
      <w:r>
        <w:t>**适用范围：** 区级智能客服、边聊边办、公共资源交易智能客服、日志分析、审批助手等场景</w:t>
      </w:r>
    </w:p>
    <w:p>
      <w:r>
        <w:t>---</w:t>
      </w:r>
    </w:p>
    <w:p>
      <w:pPr>
        <w:pStyle w:val="Heading1"/>
      </w:pPr>
      <w:r>
        <w:t>1. 总体设计</w:t>
      </w:r>
    </w:p>
    <w:p>
      <w:pPr>
        <w:pStyle w:val="Heading2"/>
      </w:pPr>
      <w:r>
        <w:t>1.1 建设目标</w:t>
      </w:r>
    </w:p>
    <w:p>
      <w:r>
        <w:t>Agent Center 是面向政务场景的智能体运行与管理平台，负责统一管理 Agent、提示词、工具、知识、模型、会话、记忆、用户画像和运行轨迹。系统不直接重写现有业务系统，而是通过统一工具调用层连接业务接口，通过统一知识服务连接各类知识源，通过统一模型网关连接大语言模型。</w:t>
      </w:r>
    </w:p>
    <w:p>
      <w:r>
        <w:t>建设目标：</w:t>
      </w:r>
    </w:p>
    <w:p>
      <w:pPr>
        <w:pStyle w:val="ListNumber"/>
      </w:pPr>
      <w:r>
        <w:t>建立统一的 Agent 定义、配置、发布和运行机制。</w:t>
      </w:r>
    </w:p>
    <w:p>
      <w:pPr>
        <w:pStyle w:val="ListNumber"/>
      </w:pPr>
      <w:r>
        <w:t>实现基于意图识别的智能体路由和多 Agent 协作。</w:t>
      </w:r>
    </w:p>
    <w:p>
      <w:pPr>
        <w:pStyle w:val="ListNumber"/>
      </w:pPr>
      <w:r>
        <w:t>实现多轮对话状态管理、槽位收集、指代消解和话题切换。</w:t>
      </w:r>
    </w:p>
    <w:p>
      <w:pPr>
        <w:pStyle w:val="ListNumber"/>
      </w:pPr>
      <w:r>
        <w:t>实现工作记忆、情节记忆、语义记忆和程序记忆。</w:t>
      </w:r>
    </w:p>
    <w:p>
      <w:pPr>
        <w:pStyle w:val="ListNumber"/>
      </w:pPr>
      <w:r>
        <w:t>实现统一工具注册、调用、鉴权、限流、审计和幂等控制。</w:t>
      </w:r>
    </w:p>
    <w:p>
      <w:pPr>
        <w:pStyle w:val="ListNumber"/>
      </w:pPr>
      <w:r>
        <w:t>实现知识统一接入、混合检索、领域路由和引用溯源。</w:t>
      </w:r>
    </w:p>
    <w:p>
      <w:pPr>
        <w:pStyle w:val="ListNumber"/>
      </w:pPr>
      <w:r>
        <w:t>实现提示词版本管理、发布、灰度、评测和回滚。</w:t>
      </w:r>
    </w:p>
    <w:p>
      <w:pPr>
        <w:pStyle w:val="ListNumber"/>
      </w:pPr>
      <w:r>
        <w:t>实现全链路 Trace、运行回放、质量评估和成本统计。</w:t>
      </w:r>
    </w:p>
    <w:p>
      <w:pPr>
        <w:pStyle w:val="ListNumber"/>
      </w:pPr>
      <w:r>
        <w:t>支持从现有 Dify Chatflow 平滑迁移，保留必要的兼容能力。</w:t>
      </w:r>
    </w:p>
    <w:p>
      <w:pPr>
        <w:pStyle w:val="Heading2"/>
      </w:pPr>
      <w:r>
        <w:t>1.2 设计原则</w:t>
      </w:r>
    </w:p>
    <w:p>
      <w:r>
        <w:rPr>
          <w:rFonts w:ascii="Consolas" w:hAnsi="Consolas"/>
          <w:sz w:val="17"/>
        </w:rPr>
        <w:t>| 原则 | 具体要求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统一运行时 | 所有 Agent 统一由 Runtime 执行 |</w:t>
      </w:r>
    </w:p>
    <w:p>
      <w:r>
        <w:rPr>
          <w:rFonts w:ascii="Consolas" w:hAnsi="Consolas"/>
          <w:sz w:val="17"/>
        </w:rPr>
        <w:t>| 配置与执行分离 | 配置通过版本管理发布，运行时固定使用已发布版本 |</w:t>
      </w:r>
    </w:p>
    <w:p>
      <w:r>
        <w:rPr>
          <w:rFonts w:ascii="Consolas" w:hAnsi="Consolas"/>
          <w:sz w:val="17"/>
        </w:rPr>
        <w:t>| 模块化单体 | 首期采用单个 FastAPI 服务，内部按领域模块拆分 |</w:t>
      </w:r>
    </w:p>
    <w:p>
      <w:r>
        <w:rPr>
          <w:rFonts w:ascii="Consolas" w:hAnsi="Consolas"/>
          <w:sz w:val="17"/>
        </w:rPr>
        <w:t>| 会话持久化 | 会话状态持久化，Runtime 实例支持横向扩展 |</w:t>
      </w:r>
    </w:p>
    <w:p>
      <w:r>
        <w:rPr>
          <w:rFonts w:ascii="Consolas" w:hAnsi="Consolas"/>
          <w:sz w:val="17"/>
        </w:rPr>
        <w:t>| 权限最小化 | 按租户、用户、Agent、工具和数据范围授权 |</w:t>
      </w:r>
    </w:p>
    <w:p>
      <w:r>
        <w:rPr>
          <w:rFonts w:ascii="Consolas" w:hAnsi="Consolas"/>
          <w:sz w:val="17"/>
        </w:rPr>
        <w:t>| 可追溯 | 每次回答关联 Run、模型调用、工具调用、提示词版本和知识引用 |</w:t>
      </w:r>
    </w:p>
    <w:p>
      <w:r>
        <w:rPr>
          <w:rFonts w:ascii="Consolas" w:hAnsi="Consolas"/>
          <w:sz w:val="17"/>
        </w:rPr>
        <w:t>| 失败可恢复 | 通过检查点、幂等键和事件重放恢复任务 |</w:t>
      </w:r>
    </w:p>
    <w:p>
      <w:r>
        <w:rPr>
          <w:rFonts w:ascii="Consolas" w:hAnsi="Consolas"/>
          <w:sz w:val="17"/>
        </w:rPr>
        <w:t>| 渐进式迁移 | 新旧系统并行，按租户、场景和比例灰度切换 |</w:t>
      </w:r>
    </w:p>
    <w:p>
      <w:pPr>
        <w:pStyle w:val="Heading2"/>
      </w:pPr>
      <w:r>
        <w:t>1.3 系统边界</w:t>
      </w:r>
    </w:p>
    <w:p>
      <w:r>
        <w:t>平台内部： 会话与消息管理、Agent Runtime、多 Agent 编排、上下文装配、记忆服务、用户画像适配、提示词管理、工具注册与调用、知识检索与路由、模型路由、内容安全适配、Trace 与评测、管理后台 API。</w:t>
      </w:r>
    </w:p>
    <w:p>
      <w:r>
        <w:t>外部依赖： 用户认证、组织和角色权限、敏感词检测及内容审核、业务办理接口、现有知识资产、模型推理服务、文件存储、人工客服工作台、业务事件通知。</w:t>
      </w:r>
    </w:p>
    <w:p>
      <w:pPr>
        <w:pStyle w:val="Heading1"/>
      </w:pPr>
      <w:r>
        <w:t>2. 系统总体架构</w:t>
      </w:r>
    </w:p>
    <w:p>
      <w:pPr>
        <w:pStyle w:val="Heading2"/>
      </w:pPr>
      <w:r>
        <w:t>2.1 逻辑架构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   接入层                                │</w:t>
        <w:br/>
        <w:t>│ Web客服 / H5 / 小程序 / 数字人 / 第三方API                    │</w:t>
        <w:br/>
        <w:t>└──────────────────────────────┬───────────────────────────────┘</w:t>
        <w:br/>
        <w:t xml:space="preserve">                               │ HTTPS + SSE</w:t>
        <w:br/>
        <w:t>┌──────────────────────────────▼───────────────────────────────┐</w:t>
        <w:br/>
        <w:t>│                 FastAPI API 接入层                            │</w:t>
        <w:br/>
        <w:t>│ 身份认证 │ 租户识别 │ 参数校验 │ 限流 │ 请求追踪 │ 异常转换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应用服务层                              │</w:t>
        <w:br/>
        <w:t>│ ChatApp │ AgentApp │ PromptApp │ ToolApp │ KnowledgeApp       │</w:t>
        <w:br/>
        <w:t>│ MemoryApp │ ProfileApp │ ModelApp │ EvaluationApp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Agent 运行时                            │</w:t>
        <w:br/>
        <w:t>│ Supervisor │ IntentRouter │ PlanExecutor │ ReActExecutor      │</w:t>
        <w:br/>
        <w:t>│ StateMachine │ ContextBuilder │ Handoff │ Critic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领域服务层                              │</w:t>
        <w:br/>
        <w:t>│ 会话服务 │ 记忆服务 │ 画像服务 │ 提示词服务 │ 工具服务         │</w:t>
        <w:br/>
        <w:t>│ 知识服务 │ 模型服务 │ 审计服务 │ Trace服务 │ 评测服务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基础设施层                              │</w:t>
        <w:br/>
        <w:t>│ MySQL │ Redis │ 向量库 │ 全文检索 │ 对象存储 │ LiteLLM        │</w:t>
        <w:br/>
        <w:t>│ MCP Client │ OpenTelemetry │ 外部HTTP接口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关键架构决策</w:t>
      </w:r>
    </w:p>
    <w:p>
      <w:pPr>
        <w:pStyle w:val="Heading3"/>
      </w:pPr>
      <w:r>
        <w:t>2.2.1 模块化单体</w:t>
      </w:r>
    </w:p>
    <w:p>
      <w:r>
        <w:t>首期采用模块化单体，管理面和执行面可以部署在同一服务中，但内部保持领域模块边界。后续根据吞吐量和故障隔离要求，再拆分 Runtime、知识服务或工具网关。</w:t>
      </w:r>
    </w:p>
    <w:p>
      <w:pPr>
        <w:pStyle w:val="Heading3"/>
      </w:pPr>
      <w:r>
        <w:t>2.2.2 在线执行与后台任务分离</w:t>
      </w:r>
    </w:p>
    <w:p>
      <w:r>
        <w:t>在线请求处理会话读取、Agent 执行、模型与工具调用、SSE 输出及 Run 状态更新。后台任务处理记忆抽取、知识解析与向量化、Dify 同步、离线评测、Badcase 归集和报表生成。</w:t>
      </w:r>
    </w:p>
    <w:p>
      <w:r>
        <w:t>后台任务需要具备重试、幂等、死信处理和任务状态查询能力。高可靠业务事件应根据基础设施情况评估使用持久化消息队列。</w:t>
      </w:r>
    </w:p>
    <w:p>
      <w:pPr>
        <w:pStyle w:val="Heading3"/>
      </w:pPr>
      <w:r>
        <w:t>2.2.3 统一执行协议</w:t>
      </w:r>
    </w:p>
    <w:p>
      <w:r>
        <w:t>不同执行器均通过统一的 RunContext 和 RuntimeResult 协议运行。执行器负责决策和编排，领域服务负责状态修改和持久化。</w:t>
      </w:r>
    </w:p>
    <w:p>
      <w:pPr>
        <w:pStyle w:val="Heading2"/>
      </w:pPr>
      <w:r>
        <w:t>2.3 推荐项目目录</w:t>
      </w:r>
    </w:p>
    <w:p>
      <w:pPr>
        <w:ind w:left="360"/>
      </w:pPr>
      <w:r>
        <w:rPr>
          <w:rFonts w:ascii="Courier New" w:hAnsi="Courier New"/>
          <w:sz w:val="18"/>
        </w:rPr>
        <w:t>agent-center/</w:t>
        <w:br/>
        <w:t>├── app/</w:t>
        <w:br/>
        <w:t>│   ├── main.py</w:t>
        <w:br/>
        <w:t>│   ├── api/v1/</w:t>
        <w:br/>
        <w:t>│   │   ├── chat.py</w:t>
        <w:br/>
        <w:t>│   │   ├── sessions.py</w:t>
        <w:br/>
        <w:t>│   │   ├── agents.py</w:t>
        <w:br/>
        <w:t>│   │   ├── prompts.py</w:t>
        <w:br/>
        <w:t>│   │   ├── tools.py</w:t>
        <w:br/>
        <w:t>│   │   ├── knowledge.py</w:t>
        <w:br/>
        <w:t>│   │   ├── models.py</w:t>
        <w:br/>
        <w:t>│   │   ├── memory.py</w:t>
        <w:br/>
        <w:t>│   │   ├── evaluations.py</w:t>
        <w:br/>
        <w:t>│   │   └── operations.py</w:t>
        <w:br/>
        <w:t>│   ├── core/</w:t>
        <w:br/>
        <w:t>│   │   ├── config.py</w:t>
        <w:br/>
        <w:t>│   │   ├── security.py</w:t>
        <w:br/>
        <w:t>│   │   ├── exceptions.py</w:t>
        <w:br/>
        <w:t>│   │   ├── tenant.py</w:t>
        <w:br/>
        <w:t>│   │   └── logging.py</w:t>
        <w:br/>
        <w:t>│   ├── application/</w:t>
        <w:br/>
        <w:t>│   ├── domain/</w:t>
        <w:br/>
        <w:t>│   │   ├── session/</w:t>
        <w:br/>
        <w:t>│   │   ├── agent/</w:t>
        <w:br/>
        <w:t>│   │   ├── prompt/</w:t>
        <w:br/>
        <w:t>│   │   ├── tool/</w:t>
        <w:br/>
        <w:t>│   │   ├── knowledge/</w:t>
        <w:br/>
        <w:t>│   │   ├── memory/</w:t>
        <w:br/>
        <w:t>│   │   ├── profile/</w:t>
        <w:br/>
        <w:t>│   │   ├── model/</w:t>
        <w:br/>
        <w:t>│   │   └── evaluation/</w:t>
        <w:br/>
        <w:t>│   ├── runtime/</w:t>
        <w:br/>
        <w:t>│   │   ├── supervisor.py</w:t>
        <w:br/>
        <w:t>│   │   ├── react_executor.py</w:t>
        <w:br/>
        <w:t>│   │   ├── plan_executor.py</w:t>
        <w:br/>
        <w:t>│   │   ├── state_machine.py</w:t>
        <w:br/>
        <w:t>│   │   ├── context_builder.py</w:t>
        <w:br/>
        <w:t>│   │   ├── handoff.py</w:t>
        <w:br/>
        <w:t>│   │   └── checkpoints.py</w:t>
        <w:br/>
        <w:t>│   ├── integrations/</w:t>
        <w:br/>
        <w:t>│   │   ├── llm/</w:t>
        <w:br/>
        <w:t>│   │   ├── mcp/</w:t>
        <w:br/>
        <w:t>│   │   ├── dify/</w:t>
        <w:br/>
        <w:t>│   │   ├── knowledge/</w:t>
        <w:br/>
        <w:t>│   │   └── platform/</w:t>
        <w:br/>
        <w:t>│   ├── infrastructure/</w:t>
        <w:br/>
        <w:t>│   │   ├── database/</w:t>
        <w:br/>
        <w:t>│   │   ├── redis/</w:t>
        <w:br/>
        <w:t>│   │   ├── vector_store/</w:t>
        <w:br/>
        <w:t>│   │   ├── search/</w:t>
        <w:br/>
        <w:t>│   │   ├── storage/</w:t>
        <w:br/>
        <w:t>│   │   └── queue/</w:t>
        <w:br/>
        <w:t>│   ├── workers/</w:t>
        <w:br/>
        <w:t>│   └── schemas/</w:t>
        <w:br/>
        <w:t>├── migrations/</w:t>
        <w:br/>
        <w:t>├── tests/</w:t>
        <w:br/>
        <w:t>│   ├── unit/</w:t>
        <w:br/>
        <w:t>│   ├── integration/</w:t>
        <w:br/>
        <w:t>│   ├── contract/</w:t>
        <w:br/>
        <w:t>│   ├── security/</w:t>
        <w:br/>
        <w:t>│   └── performance/</w:t>
        <w:br/>
        <w:t>├── alembic.ini</w:t>
        <w:br/>
        <w:t>├── pyproject.toml</w:t>
        <w:br/>
        <w:t>└── README.md</w:t>
      </w:r>
    </w:p>
    <w:p>
      <w:pPr>
        <w:pStyle w:val="Heading1"/>
      </w:pPr>
      <w:r>
        <w:t>3. 核心领域模型</w:t>
      </w:r>
    </w:p>
    <w:p>
      <w:pPr>
        <w:pStyle w:val="Heading2"/>
      </w:pPr>
      <w:r>
        <w:t>3.1 核心对象</w:t>
      </w:r>
    </w:p>
    <w:p>
      <w:r>
        <w:t>配置对象： AgentDefinition、AgentVersion、PromptTemplate、PromptVersion、ToolDefinition、KnowledgeSpace、ModelRoutePolicy。</w:t>
      </w:r>
    </w:p>
    <w:p>
      <w:r>
        <w:t>运行对象： Conversation、ConversationTurn、Message、Run、RunStep、RunCheckpoint、ToolInvokeLog、Citation、MemoryItem。</w:t>
      </w:r>
    </w:p>
    <w:p>
      <w:pPr>
        <w:ind w:left="360"/>
      </w:pPr>
      <w:r>
        <w:rPr>
          <w:rFonts w:ascii="Courier New" w:hAnsi="Courier New"/>
          <w:sz w:val="18"/>
        </w:rPr>
        <w:t>Tenant</w:t>
        <w:br/>
        <w:t xml:space="preserve"> ├── AgentDefinition</w:t>
        <w:br/>
        <w:t xml:space="preserve"> │    └── AgentVersion</w:t>
        <w:br/>
        <w:t xml:space="preserve"> │         ├── PromptVersion</w:t>
        <w:br/>
        <w:t xml:space="preserve"> │         ├── ToolBinding</w:t>
        <w:br/>
        <w:t xml:space="preserve"> │         └── KnowledgeBinding</w:t>
        <w:br/>
        <w:t xml:space="preserve"> └── Conversation</w:t>
        <w:br/>
        <w:t xml:space="preserve">      └── ConversationTurn</w:t>
        <w:br/>
        <w:t xml:space="preserve">           ├── Message</w:t>
        <w:br/>
        <w:t xml:space="preserve">           └── Run</w:t>
        <w:br/>
        <w:t xml:space="preserve">                ├── RunStep</w:t>
        <w:br/>
        <w:t xml:space="preserve">                ├── RunCheckpoint</w:t>
        <w:br/>
        <w:t xml:space="preserve">                ├── ToolInvokeLog</w:t>
        <w:br/>
        <w:t xml:space="preserve">                └── Citation</w:t>
      </w:r>
    </w:p>
    <w:p>
      <w:pPr>
        <w:pStyle w:val="Heading2"/>
      </w:pPr>
      <w:r>
        <w:t>3.2 Agent 定义</w:t>
      </w:r>
    </w:p>
    <w:p>
      <w:r>
        <w:rPr>
          <w:rFonts w:ascii="Consolas" w:hAnsi="Consolas"/>
          <w:sz w:val="17"/>
        </w:rPr>
        <w:t>| 字段 | 类型 | 说明 |</w:t>
      </w:r>
    </w:p>
    <w:p>
      <w:r>
        <w:rPr>
          <w:rFonts w:ascii="Consolas" w:hAnsi="Consolas"/>
          <w:sz w:val="17"/>
        </w:rPr>
        <w:t>|---|---|---|</w:t>
      </w:r>
    </w:p>
    <w:p>
      <w:r>
        <w:rPr>
          <w:rFonts w:ascii="Consolas" w:hAnsi="Consolas"/>
          <w:sz w:val="17"/>
        </w:rPr>
        <w:t>| id | BIGINT | 主键 |</w:t>
      </w:r>
    </w:p>
    <w:p>
      <w:r>
        <w:rPr>
          <w:rFonts w:ascii="Consolas" w:hAnsi="Consolas"/>
          <w:sz w:val="17"/>
        </w:rPr>
        <w:t>| tenant_id | VARCHAR(64) | 租户标识 |</w:t>
      </w:r>
    </w:p>
    <w:p>
      <w:r>
        <w:rPr>
          <w:rFonts w:ascii="Consolas" w:hAnsi="Consolas"/>
          <w:sz w:val="17"/>
        </w:rPr>
        <w:t>| code | VARCHAR(100) | 租户内唯一编码 |</w:t>
      </w:r>
    </w:p>
    <w:p>
      <w:r>
        <w:rPr>
          <w:rFonts w:ascii="Consolas" w:hAnsi="Consolas"/>
          <w:sz w:val="17"/>
        </w:rPr>
        <w:t>| name | VARCHAR(200) | 名称 |</w:t>
      </w:r>
    </w:p>
    <w:p>
      <w:r>
        <w:rPr>
          <w:rFonts w:ascii="Consolas" w:hAnsi="Consolas"/>
          <w:sz w:val="17"/>
        </w:rPr>
        <w:t>| domain_code | VARCHAR(100) | 业务域 |</w:t>
      </w:r>
    </w:p>
    <w:p>
      <w:r>
        <w:rPr>
          <w:rFonts w:ascii="Consolas" w:hAnsi="Consolas"/>
          <w:sz w:val="17"/>
        </w:rPr>
        <w:t>| role | TEXT | 角色说明 |</w:t>
      </w:r>
    </w:p>
    <w:p>
      <w:r>
        <w:rPr>
          <w:rFonts w:ascii="Consolas" w:hAnsi="Consolas"/>
          <w:sz w:val="17"/>
        </w:rPr>
        <w:t>| goal | TEXT | 执行目标 |</w:t>
      </w:r>
    </w:p>
    <w:p>
      <w:r>
        <w:rPr>
          <w:rFonts w:ascii="Consolas" w:hAnsi="Consolas"/>
          <w:sz w:val="17"/>
        </w:rPr>
        <w:t>| success_criteria | JSON | 成功判定条件 |</w:t>
      </w:r>
    </w:p>
    <w:p>
      <w:r>
        <w:rPr>
          <w:rFonts w:ascii="Consolas" w:hAnsi="Consolas"/>
          <w:sz w:val="17"/>
        </w:rPr>
        <w:t>| constraints | JSON | 执行约束 |</w:t>
      </w:r>
    </w:p>
    <w:p>
      <w:r>
        <w:rPr>
          <w:rFonts w:ascii="Consolas" w:hAnsi="Consolas"/>
          <w:sz w:val="17"/>
        </w:rPr>
        <w:t>| prompt_version_id | BIGINT | 提示词版本 |</w:t>
      </w:r>
    </w:p>
    <w:p>
      <w:r>
        <w:rPr>
          <w:rFonts w:ascii="Consolas" w:hAnsi="Consolas"/>
          <w:sz w:val="17"/>
        </w:rPr>
        <w:t>| model_policy | JSON | 模型与预算策略 |</w:t>
      </w:r>
    </w:p>
    <w:p>
      <w:r>
        <w:rPr>
          <w:rFonts w:ascii="Consolas" w:hAnsi="Consolas"/>
          <w:sz w:val="17"/>
        </w:rPr>
        <w:t>| memory_policy | JSON | 记忆读写策略 |</w:t>
      </w:r>
    </w:p>
    <w:p>
      <w:r>
        <w:rPr>
          <w:rFonts w:ascii="Consolas" w:hAnsi="Consolas"/>
          <w:sz w:val="17"/>
        </w:rPr>
        <w:t>| fallback | JSON | 兜底策略 |</w:t>
      </w:r>
    </w:p>
    <w:p>
      <w:r>
        <w:rPr>
          <w:rFonts w:ascii="Consolas" w:hAnsi="Consolas"/>
          <w:sz w:val="17"/>
        </w:rPr>
        <w:t>| lifecycle | VARCHAR(20) | 生命周期状态 |</w:t>
      </w:r>
    </w:p>
    <w:p>
      <w:r>
        <w:rPr>
          <w:rFonts w:ascii="Consolas" w:hAnsi="Consolas"/>
          <w:sz w:val="17"/>
        </w:rPr>
        <w:t>| created_at | DATETIME | 创建时间 |</w:t>
      </w:r>
    </w:p>
    <w:p>
      <w:r>
        <w:rPr>
          <w:rFonts w:ascii="Consolas" w:hAnsi="Consolas"/>
          <w:sz w:val="17"/>
        </w:rPr>
        <w:t>| updated_at | DATETIME | 更新时间 |</w:t>
      </w:r>
    </w:p>
    <w:p>
      <w:r>
        <w:t>已发布版本不可原地修改。修改配置时创建新的 AgentVersion。每个 Run 固定引用具体版本，避免执行中配置变化造成结果不可追溯。</w:t>
      </w:r>
    </w:p>
    <w:p>
      <w:pPr>
        <w:pStyle w:val="Heading2"/>
      </w:pPr>
      <w:r>
        <w:t>3.3 Run 执行对象</w:t>
      </w:r>
    </w:p>
    <w:p>
      <w:r>
        <w:t>Run 是可观测、可恢复、可审计的核心实体。</w:t>
      </w:r>
    </w:p>
    <w:p>
      <w:r>
        <w:rPr>
          <w:rFonts w:ascii="Consolas" w:hAnsi="Consolas"/>
          <w:sz w:val="17"/>
        </w:rPr>
        <w:t>| 字段 | 类型 | 说明 |</w:t>
      </w:r>
    </w:p>
    <w:p>
      <w:r>
        <w:rPr>
          <w:rFonts w:ascii="Consolas" w:hAnsi="Consolas"/>
          <w:sz w:val="17"/>
        </w:rPr>
        <w:t>|---|---|---|</w:t>
      </w:r>
    </w:p>
    <w:p>
      <w:r>
        <w:rPr>
          <w:rFonts w:ascii="Consolas" w:hAnsi="Consolas"/>
          <w:sz w:val="17"/>
        </w:rPr>
        <w:t>| id | VARCHAR(64) | Run ID |</w:t>
      </w:r>
    </w:p>
    <w:p>
      <w:r>
        <w:rPr>
          <w:rFonts w:ascii="Consolas" w:hAnsi="Consolas"/>
          <w:sz w:val="17"/>
        </w:rPr>
        <w:t>| tenant_id | VARCHAR(64) | 租户 |</w:t>
      </w:r>
    </w:p>
    <w:p>
      <w:r>
        <w:rPr>
          <w:rFonts w:ascii="Consolas" w:hAnsi="Consolas"/>
          <w:sz w:val="17"/>
        </w:rPr>
        <w:t>| conversation_id | BIGINT | 会话 |</w:t>
      </w:r>
    </w:p>
    <w:p>
      <w:r>
        <w:rPr>
          <w:rFonts w:ascii="Consolas" w:hAnsi="Consolas"/>
          <w:sz w:val="17"/>
        </w:rPr>
        <w:t>| turn_id | BIGINT | 轮次 |</w:t>
      </w:r>
    </w:p>
    <w:p>
      <w:r>
        <w:rPr>
          <w:rFonts w:ascii="Consolas" w:hAnsi="Consolas"/>
          <w:sz w:val="17"/>
        </w:rPr>
        <w:t>| agent_version_id | BIGINT | Agent 版本 |</w:t>
      </w:r>
    </w:p>
    <w:p>
      <w:r>
        <w:rPr>
          <w:rFonts w:ascii="Consolas" w:hAnsi="Consolas"/>
          <w:sz w:val="17"/>
        </w:rPr>
        <w:t>| parent_run_id | VARCHAR(64) | 父 Run |</w:t>
      </w:r>
    </w:p>
    <w:p>
      <w:r>
        <w:rPr>
          <w:rFonts w:ascii="Consolas" w:hAnsi="Consolas"/>
          <w:sz w:val="17"/>
        </w:rPr>
        <w:t>| trace_id | VARCHAR(64) | Trace ID |</w:t>
      </w:r>
    </w:p>
    <w:p>
      <w:r>
        <w:rPr>
          <w:rFonts w:ascii="Consolas" w:hAnsi="Consolas"/>
          <w:sz w:val="17"/>
        </w:rPr>
        <w:t>| status | VARCHAR(32) | 执行状态 |</w:t>
      </w:r>
    </w:p>
    <w:p>
      <w:r>
        <w:rPr>
          <w:rFonts w:ascii="Consolas" w:hAnsi="Consolas"/>
          <w:sz w:val="17"/>
        </w:rPr>
        <w:t>| current_step | INT | 当前步骤 |</w:t>
      </w:r>
    </w:p>
    <w:p>
      <w:r>
        <w:rPr>
          <w:rFonts w:ascii="Consolas" w:hAnsi="Consolas"/>
          <w:sz w:val="17"/>
        </w:rPr>
        <w:t>| tool_call_count | INT | 工具调用次数 |</w:t>
      </w:r>
    </w:p>
    <w:p>
      <w:r>
        <w:rPr>
          <w:rFonts w:ascii="Consolas" w:hAnsi="Consolas"/>
          <w:sz w:val="17"/>
        </w:rPr>
        <w:t>| token_input | BIGINT | 输入 Token |</w:t>
      </w:r>
    </w:p>
    <w:p>
      <w:r>
        <w:rPr>
          <w:rFonts w:ascii="Consolas" w:hAnsi="Consolas"/>
          <w:sz w:val="17"/>
        </w:rPr>
        <w:t>| token_output | BIGINT | 输出 Token |</w:t>
      </w:r>
    </w:p>
    <w:p>
      <w:r>
        <w:rPr>
          <w:rFonts w:ascii="Consolas" w:hAnsi="Consolas"/>
          <w:sz w:val="17"/>
        </w:rPr>
        <w:t>| started_at | DATETIME(3) | 开始时间 |</w:t>
      </w:r>
    </w:p>
    <w:p>
      <w:r>
        <w:rPr>
          <w:rFonts w:ascii="Consolas" w:hAnsi="Consolas"/>
          <w:sz w:val="17"/>
        </w:rPr>
        <w:t>| ended_at | DATETIME(3) | 结束时间 |</w:t>
      </w:r>
    </w:p>
    <w:p>
      <w:r>
        <w:rPr>
          <w:rFonts w:ascii="Consolas" w:hAnsi="Consolas"/>
          <w:sz w:val="17"/>
        </w:rPr>
        <w:t>| error_code | VARCHAR(100) | 错误编码 |</w:t>
      </w:r>
    </w:p>
    <w:p>
      <w:r>
        <w:rPr>
          <w:rFonts w:ascii="Consolas" w:hAnsi="Consolas"/>
          <w:sz w:val="17"/>
        </w:rPr>
        <w:t>| error_message | TEXT | 脱敏错误描述 |</w:t>
      </w:r>
    </w:p>
    <w:p>
      <w:r>
        <w:t>---</w:t>
      </w:r>
    </w:p>
    <w:p>
      <w:pPr>
        <w:pStyle w:val="Heading1"/>
      </w:pPr>
      <w:r>
        <w:t>4. 会话与多轮对话设计</w:t>
      </w:r>
    </w:p>
    <w:p>
      <w:pPr>
        <w:pStyle w:val="Heading2"/>
      </w:pPr>
      <w:r>
        <w:t>4.1 会话生命周期</w:t>
      </w:r>
    </w:p>
    <w:p>
      <w:r>
        <w:t>会话与 Run 生命周期独立。一个会话可包含多轮对话，每轮包含用户消息及一个或多个 Run。</w:t>
      </w:r>
    </w:p>
    <w:p>
      <w:r>
        <w:t>建议会话状态：</w:t>
      </w:r>
    </w:p>
    <w:p>
      <w:pPr>
        <w:ind w:left="360"/>
      </w:pPr>
      <w:r>
        <w:rPr>
          <w:rFonts w:ascii="Courier New" w:hAnsi="Courier New"/>
          <w:sz w:val="18"/>
        </w:rPr>
        <w:t>ACTIVE</w:t>
        <w:br/>
        <w:t xml:space="preserve">  ├── WAITING_USER</w:t>
        <w:br/>
        <w:t xml:space="preserve">  ├── WAITING_CONFIRM</w:t>
        <w:br/>
        <w:t xml:space="preserve">  ├── TRANSFERRED</w:t>
        <w:br/>
        <w:t xml:space="preserve">  └── CLOSED</w:t>
      </w:r>
    </w:p>
    <w:p>
      <w:pPr>
        <w:pStyle w:val="ListBullet"/>
      </w:pPr>
      <w:r>
        <w:t>`ACTIVE`：允许接收用户消息。</w:t>
      </w:r>
    </w:p>
    <w:p>
      <w:pPr>
        <w:pStyle w:val="ListBullet"/>
      </w:pPr>
      <w:r>
        <w:t>`WAITING_USER`：等待补充信息。</w:t>
      </w:r>
    </w:p>
    <w:p>
      <w:pPr>
        <w:pStyle w:val="ListBullet"/>
      </w:pPr>
      <w:r>
        <w:t>`WAITING_CONFIRM`：等待确认写操作。</w:t>
      </w:r>
    </w:p>
    <w:p>
      <w:pPr>
        <w:pStyle w:val="ListBullet"/>
      </w:pPr>
      <w:r>
        <w:t>`TRANSFERRED`：已转人工。</w:t>
      </w:r>
    </w:p>
    <w:p>
      <w:pPr>
        <w:pStyle w:val="ListBullet"/>
      </w:pPr>
      <w:r>
        <w:t>`CLOSED`：已结束。</w:t>
      </w:r>
    </w:p>
    <w:p>
      <w:r>
        <w:t>等待澄清时的新消息应优先恢复当前任务；用户明确取消或切换话题时，再按规则取消、挂起或切换任务。</w:t>
      </w:r>
    </w:p>
    <w:p>
      <w:pPr>
        <w:pStyle w:val="Heading2"/>
      </w:pPr>
      <w:r>
        <w:t>4.2 消息处理流程</w:t>
      </w:r>
    </w:p>
    <w:p>
      <w:pPr>
        <w:ind w:left="360"/>
      </w:pPr>
      <w:r>
        <w:rPr>
          <w:rFonts w:ascii="Courier New" w:hAnsi="Courier New"/>
          <w:sz w:val="18"/>
        </w:rPr>
        <w:t>用户消息</w:t>
        <w:br/>
        <w:t xml:space="preserve">  ↓</w:t>
        <w:br/>
        <w:t>认证与租户识别</w:t>
        <w:br/>
        <w:t xml:space="preserve">  ↓</w:t>
        <w:br/>
        <w:t>校验会话归属和状态</w:t>
        <w:br/>
        <w:t xml:space="preserve">  ↓</w:t>
        <w:br/>
        <w:t>获取会话级分布式锁</w:t>
        <w:br/>
        <w:t xml:space="preserve">  ↓</w:t>
        <w:br/>
        <w:t>创建 Turn 与 User Message</w:t>
        <w:br/>
        <w:t xml:space="preserve">  ↓</w:t>
        <w:br/>
        <w:t>加载会话状态、画像和记忆</w:t>
        <w:br/>
        <w:t xml:space="preserve">  ↓</w:t>
        <w:br/>
        <w:t>意图识别与 Agent 路由</w:t>
        <w:br/>
        <w:t xml:space="preserve">  ↓</w:t>
        <w:br/>
        <w:t>上下文装配</w:t>
        <w:br/>
        <w:t xml:space="preserve">  ↓</w:t>
        <w:br/>
        <w:t>创建 Run 并执行</w:t>
        <w:br/>
        <w:t xml:space="preserve">  ↓</w:t>
        <w:br/>
        <w:t>SSE 流式返回</w:t>
        <w:br/>
        <w:t xml:space="preserve">  ↓</w:t>
        <w:br/>
        <w:t>保存 Assistant Message</w:t>
        <w:br/>
        <w:t xml:space="preserve">  ↓</w:t>
        <w:br/>
        <w:t>更新 Turn、Run、会话状态</w:t>
        <w:br/>
        <w:t xml:space="preserve">  ↓</w:t>
        <w:br/>
        <w:t>异步记忆抽取和指标统计</w:t>
        <w:br/>
        <w:t xml:space="preserve">  ↓</w:t>
        <w:br/>
        <w:t>释放锁</w:t>
      </w:r>
    </w:p>
    <w:p>
      <w:r>
        <w:t>事务要求： 不得在整个 SSE 长连接期间持有数据库事务。创建记录、状态更新和最终提交使用短事务。会话锁应有租约、续期和 fencing token 或等效机制，防止锁过期后的旧执行者继续写状态。</w:t>
      </w:r>
    </w:p>
    <w:p>
      <w:pPr>
        <w:pStyle w:val="Heading2"/>
      </w:pPr>
      <w:r>
        <w:t>4.3 槽位管理</w:t>
      </w:r>
    </w:p>
    <w:p>
      <w:r>
        <w:t>槽位用于收集事务型任务所需的关键信息。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"intent": "matter_status_query",</w:t>
        <w:br/>
        <w:t xml:space="preserve">  "slots": {</w:t>
        <w:br/>
        <w:t xml:space="preserve">    "matter_type": {</w:t>
        <w:br/>
        <w:t xml:space="preserve">      "value": "营业执照办理",</w:t>
        <w:br/>
        <w:t xml:space="preserve">      "status": "filled",</w:t>
        <w:br/>
        <w:t xml:space="preserve">      "source": "user",</w:t>
        <w:br/>
        <w:t xml:space="preserve">      "confidence": 0.98</w:t>
        <w:br/>
        <w:t xml:space="preserve">    },</w:t>
        <w:br/>
        <w:t xml:space="preserve">    "application_number": {</w:t>
        <w:br/>
        <w:t xml:space="preserve">      "value": null,</w:t>
        <w:br/>
        <w:t xml:space="preserve">      "status": "missing",</w:t>
        <w:br/>
        <w:t xml:space="preserve">      "source": null,</w:t>
        <w:br/>
        <w:t xml:space="preserve">      "confidence": 0</w:t>
        <w:br/>
        <w:t xml:space="preserve">    }</w:t>
        <w:br/>
        <w:t xml:space="preserve">  },</w:t>
        <w:br/>
        <w:t xml:space="preserve">  "required_slots": ["matter_type", "application_number"],</w:t>
        <w:br/>
        <w:t xml:space="preserve">  "missing_slots": ["application_number"],</w:t>
        <w:br/>
        <w:t xml:space="preserve">  "clarification_count": 0</w:t>
        <w:br/>
        <w:t>}</w:t>
      </w:r>
    </w:p>
    <w:p>
      <w:r>
        <w:t>槽位状态：missing、filled、confirmed、invalid、conflict。</w:t>
      </w:r>
    </w:p>
    <w:p>
      <w:r>
        <w:t>槽位来源可以是用户当前输入、会话历史、画像、业务系统或知识检索。关键业务字段必须校验来源，不得仅依靠模型推测。</w:t>
      </w:r>
    </w:p>
    <w:p>
      <w:r>
        <w:t>流程：</w:t>
      </w:r>
    </w:p>
    <w:p>
      <w:pPr>
        <w:ind w:left="360"/>
      </w:pPr>
      <w:r>
        <w:rPr>
          <w:rFonts w:ascii="Courier New" w:hAnsi="Courier New"/>
          <w:sz w:val="18"/>
        </w:rPr>
        <w:t>识别意图 → 加载必填槽位 → 提取槽位 → 合并历史值</w:t>
        <w:br/>
        <w:t>→ 格式/业务校验 → 有缺失则追问，否则进入确认或执行</w:t>
      </w:r>
    </w:p>
    <w:p>
      <w:pPr>
        <w:pStyle w:val="Heading2"/>
      </w:pPr>
      <w:r>
        <w:t>4.4 话题栈</w:t>
      </w:r>
    </w:p>
    <w:p>
      <w:r>
        <w:t>支持用户临时插入其他问题后恢复原任务。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"active_topic": "business_license_application",</w:t>
        <w:br/>
        <w:t xml:space="preserve">  "topic_stack": [</w:t>
        <w:br/>
        <w:t xml:space="preserve">    {</w:t>
        <w:br/>
        <w:t xml:space="preserve">      "topic": "business_license_application",</w:t>
        <w:br/>
        <w:t xml:space="preserve">      "status": "suspended",</w:t>
        <w:br/>
        <w:t xml:space="preserve">      "slots_snapshot_id": "slot_snapshot_001"</w:t>
        <w:br/>
        <w:t xml:space="preserve">    },</w:t>
        <w:br/>
        <w:t xml:space="preserve">    {</w:t>
        <w:br/>
        <w:t xml:space="preserve">      "topic": "service_location_query",</w:t>
        <w:br/>
        <w:t xml:space="preserve">      "status": "active"</w:t>
        <w:br/>
        <w:t xml:space="preserve">    }</w:t>
        <w:br/>
        <w:t xml:space="preserve">  ]</w:t>
        <w:br/>
        <w:t>}</w:t>
      </w:r>
    </w:p>
    <w:p>
      <w:r>
        <w:t>话题恢复需结合任务状态、槽位完整性和用户明确指令，不能仅依赖模型判断。</w:t>
      </w:r>
    </w:p>
    <w:p>
      <w:pPr>
        <w:pStyle w:val="Heading2"/>
      </w:pPr>
      <w:r>
        <w:t>4.5 上下文装配</w:t>
      </w:r>
    </w:p>
    <w:p>
      <w:r>
        <w:t>统一由 ContextBuilder 装配上下文：</w:t>
      </w:r>
    </w:p>
    <w:p>
      <w:pPr>
        <w:ind w:left="360"/>
      </w:pPr>
      <w:r>
        <w:rPr>
          <w:rFonts w:ascii="Courier New" w:hAnsi="Courier New"/>
          <w:sz w:val="18"/>
        </w:rPr>
        <w:t>class ContextBuilder:</w:t>
        <w:br/>
        <w:t xml:space="preserve">    async def build(</w:t>
        <w:br/>
        <w:t xml:space="preserve">        self,</w:t>
        <w:br/>
        <w:t xml:space="preserve">        conversation_id: int,</w:t>
        <w:br/>
        <w:t xml:space="preserve">        run_id: str,</w:t>
        <w:br/>
        <w:t xml:space="preserve">        agent_version_id: int,</w:t>
        <w:br/>
        <w:t xml:space="preserve">        user_message: str,</w:t>
        <w:br/>
        <w:t xml:space="preserve">        token_budget: int,</w:t>
        <w:br/>
        <w:t xml:space="preserve">    ) -&gt; "BuiltContext":</w:t>
        <w:br/>
        <w:t xml:space="preserve">        ...</w:t>
      </w:r>
    </w:p>
    <w:p>
      <w:r>
        <w:t>BuiltContext 包含系统提示词、Agent 提示词、画像摘要、相关记忆、知识片段、可用工具、会话摘要、最近消息、会话状态和 Token 估算。</w:t>
      </w:r>
    </w:p>
    <w:p>
      <w:r>
        <w:t>构建步骤：</w:t>
      </w:r>
    </w:p>
    <w:p>
      <w:pPr>
        <w:pStyle w:val="ListNumber"/>
      </w:pPr>
      <w:r>
        <w:t>加载安全基线和 Agent 发布版本。</w:t>
      </w:r>
    </w:p>
    <w:p>
      <w:pPr>
        <w:pStyle w:val="ListNumber"/>
      </w:pPr>
      <w:r>
        <w:t>加载会话状态、槽位及话题栈。</w:t>
      </w:r>
    </w:p>
    <w:p>
      <w:pPr>
        <w:pStyle w:val="ListNumber"/>
      </w:pPr>
      <w:r>
        <w:t>查询用户画像和相关长期记忆。</w:t>
      </w:r>
    </w:p>
    <w:p>
      <w:pPr>
        <w:pStyle w:val="ListNumber"/>
      </w:pPr>
      <w:r>
        <w:t>根据意图执行知识检索。</w:t>
      </w:r>
    </w:p>
    <w:p>
      <w:pPr>
        <w:pStyle w:val="ListNumber"/>
      </w:pPr>
      <w:r>
        <w:t>获取当前 Agent 可用工具。</w:t>
      </w:r>
    </w:p>
    <w:p>
      <w:pPr>
        <w:pStyle w:val="ListNumber"/>
      </w:pPr>
      <w:r>
        <w:t>按 Token 预算合并和压缩历史。</w:t>
      </w:r>
    </w:p>
    <w:p>
      <w:r>
        <w:t>应预留输出 Token 和工具调用空间。压缩时优先保留安全约束、已确认事实、未完成任务、必填槽位、最新业务结果和相关知识依据。</w:t>
      </w:r>
    </w:p>
    <w:p>
      <w:r>
        <w:t>---</w:t>
      </w:r>
    </w:p>
    <w:p>
      <w:pPr>
        <w:pStyle w:val="Heading1"/>
      </w:pPr>
      <w:r>
        <w:t>5. Agent Runtime 详细设计</w:t>
      </w:r>
    </w:p>
    <w:p>
      <w:pPr>
        <w:pStyle w:val="Heading2"/>
      </w:pPr>
      <w:r>
        <w:t>5.1 核心职责</w:t>
      </w:r>
    </w:p>
    <w:p>
      <w:r>
        <w:t>Runtime 负责加载发布版本、识别任务、选择执行策略、构建上下文、调用模型、校验工具参数、执行工具、判断终止条件、持久化步骤和检查点，并统计 Token、成本和耗时。</w:t>
      </w:r>
    </w:p>
    <w:p>
      <w:r>
        <w:t>Runtime 不直接负责配置 CRUD，也不直接操作业务系统数据库。</w:t>
      </w:r>
    </w:p>
    <w:p>
      <w:pPr>
        <w:pStyle w:val="Heading2"/>
      </w:pPr>
      <w:r>
        <w:t>5.2 ReAct 执行流程</w:t>
      </w:r>
    </w:p>
    <w:p>
      <w:pPr>
        <w:ind w:left="360"/>
      </w:pPr>
      <w:r>
        <w:rPr>
          <w:rFonts w:ascii="Courier New" w:hAnsi="Courier New"/>
          <w:sz w:val="18"/>
        </w:rPr>
        <w:t>创建 Run</w:t>
        <w:br/>
        <w:t xml:space="preserve">  ↓</w:t>
        <w:br/>
        <w:t>构建上下文</w:t>
        <w:br/>
        <w:t xml:space="preserve">  ↓</w:t>
        <w:br/>
        <w:t>调用 LLM</w:t>
        <w:br/>
        <w:t xml:space="preserve">  ↓</w:t>
        <w:br/>
        <w:t>解析模型决策</w:t>
        <w:br/>
        <w:t xml:space="preserve">  ├── 最终回答 → 安全审核 → 流式输出 → 完成</w:t>
        <w:br/>
        <w:t xml:space="preserve">  ├── 工具调用 → 参数校验 → 权限校验 → 执行工具</w:t>
        <w:br/>
        <w:t xml:space="preserve">  │                              ↓</w:t>
        <w:br/>
        <w:t xml:space="preserve">  │                         结果观察并继续推理</w:t>
        <w:br/>
        <w:t xml:space="preserve">  └── 澄清/交接 → 更新会话状态</w:t>
      </w:r>
    </w:p>
    <w:p>
      <w:pPr>
        <w:pStyle w:val="Heading2"/>
      </w:pPr>
      <w:r>
        <w:t>5.3 终止条件</w:t>
      </w:r>
    </w:p>
    <w:p>
      <w:r>
        <w:rPr>
          <w:rFonts w:ascii="Consolas" w:hAnsi="Consolas"/>
          <w:sz w:val="17"/>
        </w:rPr>
        <w:t>| 条件 | 处理方式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已生成最终答案 | 完成 Run |</w:t>
      </w:r>
    </w:p>
    <w:p>
      <w:r>
        <w:rPr>
          <w:rFonts w:ascii="Consolas" w:hAnsi="Consolas"/>
          <w:sz w:val="17"/>
        </w:rPr>
        <w:t>| 缺少必填槽位 | `waiting_user` |</w:t>
      </w:r>
    </w:p>
    <w:p>
      <w:r>
        <w:rPr>
          <w:rFonts w:ascii="Consolas" w:hAnsi="Consolas"/>
          <w:sz w:val="17"/>
        </w:rPr>
        <w:t>| 需要确认写操作 | `waiting_confirm` |</w:t>
      </w:r>
    </w:p>
    <w:p>
      <w:r>
        <w:rPr>
          <w:rFonts w:ascii="Consolas" w:hAnsi="Consolas"/>
          <w:sz w:val="17"/>
        </w:rPr>
        <w:t>| 超出最大步数 | 兜底或转人工 |</w:t>
      </w:r>
    </w:p>
    <w:p>
      <w:r>
        <w:rPr>
          <w:rFonts w:ascii="Consolas" w:hAnsi="Consolas"/>
          <w:sz w:val="17"/>
        </w:rPr>
        <w:t>| 超出最大耗时 | 取消未执行任务并返回状态 |</w:t>
      </w:r>
    </w:p>
    <w:p>
      <w:r>
        <w:rPr>
          <w:rFonts w:ascii="Consolas" w:hAnsi="Consolas"/>
          <w:sz w:val="17"/>
        </w:rPr>
        <w:t>| Token 预算耗尽 | 降级或停止 |</w:t>
      </w:r>
    </w:p>
    <w:p>
      <w:r>
        <w:rPr>
          <w:rFonts w:ascii="Consolas" w:hAnsi="Consolas"/>
          <w:sz w:val="17"/>
        </w:rPr>
        <w:t>| 工具连续失败 | 熔断与错误恢复 |</w:t>
      </w:r>
    </w:p>
    <w:p>
      <w:r>
        <w:rPr>
          <w:rFonts w:ascii="Consolas" w:hAnsi="Consolas"/>
          <w:sz w:val="17"/>
        </w:rPr>
        <w:t>| 用户打断 | `interrupted` |</w:t>
      </w:r>
    </w:p>
    <w:p>
      <w:r>
        <w:rPr>
          <w:rFonts w:ascii="Consolas" w:hAnsi="Consolas"/>
          <w:sz w:val="17"/>
        </w:rPr>
        <w:t>| 高风险且低置信度 | 澄清或转人工 |</w:t>
      </w:r>
    </w:p>
    <w:p>
      <w:r>
        <w:rPr>
          <w:rFonts w:ascii="Consolas" w:hAnsi="Consolas"/>
          <w:sz w:val="17"/>
        </w:rPr>
        <w:t>| 命中安全拒绝规则 | 拒绝执行并返回安全提示 |</w:t>
      </w:r>
    </w:p>
    <w:p>
      <w:pPr>
        <w:pStyle w:val="Heading2"/>
      </w:pPr>
      <w:r>
        <w:t>5.4 RunStep 与检查点</w:t>
      </w:r>
    </w:p>
    <w:p>
      <w:r>
        <w:t>每次模型决策、工具调用和关键状态转换都应记录 RunStep。步骤类型包括：</w:t>
      </w:r>
    </w:p>
    <w:p>
      <w:pPr>
        <w:pStyle w:val="ListBullet"/>
      </w:pPr>
      <w:r>
        <w:t>`MODEL_REQUEST`</w:t>
      </w:r>
    </w:p>
    <w:p>
      <w:pPr>
        <w:pStyle w:val="ListBullet"/>
      </w:pPr>
      <w:r>
        <w:t>`MODEL_RESPONSE`</w:t>
      </w:r>
    </w:p>
    <w:p>
      <w:pPr>
        <w:pStyle w:val="ListBullet"/>
      </w:pPr>
      <w:r>
        <w:t>`TOOL_CALL`</w:t>
      </w:r>
    </w:p>
    <w:p>
      <w:pPr>
        <w:pStyle w:val="ListBullet"/>
      </w:pPr>
      <w:r>
        <w:t>`TOOL_RESULT`</w:t>
      </w:r>
    </w:p>
    <w:p>
      <w:pPr>
        <w:pStyle w:val="ListBullet"/>
      </w:pPr>
      <w:r>
        <w:t>`ROUTE_DECISION`</w:t>
      </w:r>
    </w:p>
    <w:p>
      <w:pPr>
        <w:pStyle w:val="ListBullet"/>
      </w:pPr>
      <w:r>
        <w:t>`HANDOFF`</w:t>
      </w:r>
    </w:p>
    <w:p>
      <w:pPr>
        <w:pStyle w:val="ListBullet"/>
      </w:pPr>
      <w:r>
        <w:t>`CLARIFICATION`</w:t>
      </w:r>
    </w:p>
    <w:p>
      <w:pPr>
        <w:pStyle w:val="ListBullet"/>
      </w:pPr>
      <w:r>
        <w:t>`SAFETY_CHECK`</w:t>
      </w:r>
    </w:p>
    <w:p>
      <w:pPr>
        <w:pStyle w:val="ListBullet"/>
      </w:pPr>
      <w:r>
        <w:t>`STATE_TRANSITION`</w:t>
      </w:r>
    </w:p>
    <w:p>
      <w:pPr>
        <w:pStyle w:val="ListBullet"/>
      </w:pPr>
      <w:r>
        <w:t>`FINAL_RESPONSE`</w:t>
      </w:r>
    </w:p>
    <w:p>
      <w:r>
        <w:t>示例：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"step_no": 3,</w:t>
        <w:br/>
        <w:t xml:space="preserve">  "step_type": "TOOL_CALL",</w:t>
        <w:br/>
        <w:t xml:space="preserve">  "status": "SUCCESS",</w:t>
        <w:br/>
        <w:t xml:space="preserve">  "input_summary": "查询事项办理进度",</w:t>
        <w:br/>
        <w:t xml:space="preserve">  "output_summary": "已获得办理状态",</w:t>
        <w:br/>
        <w:t xml:space="preserve">  "tool_code": "matter.status.query",</w:t>
        <w:br/>
        <w:t xml:space="preserve">  "duration_ms": 350,</w:t>
        <w:br/>
        <w:t xml:space="preserve">  "token_input": 0,</w:t>
        <w:br/>
        <w:t xml:space="preserve">  "token_output": 0,</w:t>
        <w:br/>
        <w:t xml:space="preserve">  "error_code": null</w:t>
        <w:br/>
        <w:t>}</w:t>
      </w:r>
    </w:p>
    <w:p>
      <w:r>
        <w:t>生产环境应区分调试数据和运营审计数据。原始模型输入输出可能含个人信息，应实施脱敏、分级访问和保留期限控制。</w:t>
      </w:r>
    </w:p>
    <w:p>
      <w:r>
        <w:t>---</w:t>
      </w:r>
    </w:p>
    <w:p>
      <w:pPr>
        <w:pStyle w:val="Heading1"/>
      </w:pPr>
      <w:r>
        <w:t>6. 多 Agent 协同设计</w:t>
      </w:r>
    </w:p>
    <w:p>
      <w:pPr>
        <w:pStyle w:val="Heading2"/>
      </w:pPr>
      <w:r>
        <w:t>6.1 Supervisor 路由</w:t>
      </w:r>
    </w:p>
    <w:p>
      <w:r>
        <w:t>路由分为五步：</w:t>
      </w:r>
    </w:p>
    <w:p>
      <w:pPr>
        <w:pStyle w:val="ListNumber"/>
      </w:pPr>
      <w:r>
        <w:t>**硬规则过滤：** 检查租户、用户权限、渠道、区域和 Agent 发布状态。</w:t>
      </w:r>
    </w:p>
    <w:p>
      <w:pPr>
        <w:pStyle w:val="ListNumber"/>
      </w:pPr>
      <w:r>
        <w:t>**候选召回：** 根据意图标签、业务域、关键词和历史路由召回候选。</w:t>
      </w:r>
    </w:p>
    <w:p>
      <w:pPr>
        <w:pStyle w:val="ListNumber"/>
      </w:pPr>
      <w:r>
        <w:t>**模型辅助判断：** 在候选集合内选择目标 Agent。</w:t>
      </w:r>
    </w:p>
    <w:p>
      <w:pPr>
        <w:pStyle w:val="ListNumber"/>
      </w:pPr>
      <w:r>
        <w:t>**服务端校验：** 目标必须属于允许集合，模型不得绕过权限。</w:t>
      </w:r>
    </w:p>
    <w:p>
      <w:pPr>
        <w:pStyle w:val="ListNumber"/>
      </w:pPr>
      <w:r>
        <w:t>**执行或澄清：** 置信度不足时询问用户。</w:t>
      </w:r>
    </w:p>
    <w:p>
      <w:r>
        <w:t>路由结果：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"selected_agent": "district_consult",</w:t>
        <w:br/>
        <w:t xml:space="preserve">  "domain_code": "district_service",</w:t>
        <w:br/>
        <w:t xml:space="preserve">  "intent": "policy_consultation",</w:t>
        <w:br/>
        <w:t xml:space="preserve">  "confidence": 0.93,</w:t>
        <w:br/>
        <w:t xml:space="preserve">  "reason_code": "DOMAIN_MATCH",</w:t>
        <w:br/>
        <w:t xml:space="preserve">  "need_clarification": false</w:t>
        <w:br/>
        <w:t>}</w:t>
      </w:r>
    </w:p>
    <w:p>
      <w:r>
        <w:t>模型自报的置信度不能直接视为经过统计校准的概率。</w:t>
      </w:r>
    </w:p>
    <w:p>
      <w:pPr>
        <w:pStyle w:val="Heading2"/>
      </w:pPr>
      <w:r>
        <w:t>6.2 Handoff 交接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"from_agent": "district_consult",</w:t>
        <w:br/>
        <w:t xml:space="preserve">  "to_agent": "transaction_agent",</w:t>
        <w:br/>
        <w:t xml:space="preserve">  "reason": "用户需要实际提交业务申请",</w:t>
        <w:br/>
        <w:t xml:space="preserve">  "goal": "完成营业执照申请材料收集",</w:t>
        <w:br/>
        <w:t xml:space="preserve">  "confirmed_facts": {</w:t>
        <w:br/>
        <w:t xml:space="preserve">    "matter_type": "营业执照申请"</w:t>
        <w:br/>
        <w:t xml:space="preserve">  },</w:t>
        <w:br/>
        <w:t xml:space="preserve">  "pending_slots": ["applicant_type", "business_address"],</w:t>
        <w:br/>
        <w:t xml:space="preserve">  "already_asked": ["matter_type"],</w:t>
        <w:br/>
        <w:t xml:space="preserve">  "tool_results": [],</w:t>
        <w:br/>
        <w:t xml:space="preserve">  "constraints": ["写操作必须用户确认"]</w:t>
        <w:br/>
        <w:t>}</w:t>
      </w:r>
    </w:p>
    <w:p>
      <w:r>
        <w:t>交接前检查目标 Agent 是否存在、是否发布、用户是否有权访问、租户与数据权限是否一致、交接跳数是否超限。已确认槽位、已问问题和必要工具结果应按最小必要原则传递。</w:t>
      </w:r>
    </w:p>
    <w:p>
      <w:pPr>
        <w:pStyle w:val="Heading2"/>
      </w:pPr>
      <w:r>
        <w:t>6.3 Fan-out / Reduce</w:t>
      </w:r>
    </w:p>
    <w:p>
      <w:r>
        <w:t>适用于多个独立子任务，例如多个知识域并行检索。</w:t>
      </w:r>
    </w:p>
    <w:p>
      <w:pPr>
        <w:ind w:left="360"/>
      </w:pPr>
      <w:r>
        <w:rPr>
          <w:rFonts w:ascii="Courier New" w:hAnsi="Courier New"/>
          <w:sz w:val="18"/>
        </w:rPr>
        <w:t>Supervisor</w:t>
        <w:br/>
        <w:t xml:space="preserve"> ├── Agent A ─┐</w:t>
        <w:br/>
        <w:t xml:space="preserve"> ├── Agent B ─┼── Reduce → 最终回答</w:t>
        <w:br/>
        <w:t xml:space="preserve"> └── Agent C ─┘</w:t>
      </w:r>
    </w:p>
    <w:p>
      <w:r>
        <w:t>子任务默认应优先执行只读任务；子任务不直接修改会话主状态；Reduce 节点统一汇总结果。部分任务失败时可返回成功结果，但必须标明信息缺失。</w:t>
      </w:r>
    </w:p>
    <w:p>
      <w:r>
        <w:t>---</w:t>
      </w:r>
    </w:p>
    <w:p>
      <w:pPr>
        <w:pStyle w:val="Heading1"/>
      </w:pPr>
      <w:r>
        <w:t>7. 工具中心设计</w:t>
      </w:r>
    </w:p>
    <w:p>
      <w:pPr>
        <w:pStyle w:val="Heading2"/>
      </w:pPr>
      <w:r>
        <w:t>7.1 工具定义</w:t>
      </w:r>
    </w:p>
    <w:p>
      <w:r>
        <w:t>工具定义包括：</w:t>
      </w:r>
    </w:p>
    <w:p>
      <w:pPr>
        <w:pStyle w:val="ListBullet"/>
      </w:pPr>
      <w:r>
        <w:t>`tool_code`、名称、描述。</w:t>
      </w:r>
    </w:p>
    <w:p>
      <w:pPr>
        <w:pStyle w:val="ListBullet"/>
      </w:pPr>
      <w:r>
        <w:t>输入和输出 JSON Schema。</w:t>
      </w:r>
    </w:p>
    <w:p>
      <w:pPr>
        <w:pStyle w:val="ListBullet"/>
      </w:pPr>
      <w:r>
        <w:t>来源类型：MCP、HTTP、Function、OpenAPI。</w:t>
      </w:r>
    </w:p>
    <w:p>
      <w:pPr>
        <w:pStyle w:val="ListBullet"/>
      </w:pPr>
      <w:r>
        <w:t>调用地址或服务标识。</w:t>
      </w:r>
    </w:p>
    <w:p>
      <w:pPr>
        <w:pStyle w:val="ListBullet"/>
      </w:pPr>
      <w:r>
        <w:t>鉴权策略、超时和重试策略。</w:t>
      </w:r>
    </w:p>
    <w:p>
      <w:pPr>
        <w:pStyle w:val="ListBullet"/>
      </w:pPr>
      <w:r>
        <w:t>限流策略、幂等能力。</w:t>
      </w:r>
    </w:p>
    <w:p>
      <w:pPr>
        <w:pStyle w:val="ListBullet"/>
      </w:pPr>
      <w:r>
        <w:t>是否写操作、是否需要确认。</w:t>
      </w:r>
    </w:p>
    <w:p>
      <w:pPr>
        <w:pStyle w:val="ListBullet"/>
      </w:pPr>
      <w:r>
        <w:t>审计等级、版本和启用状态。</w:t>
      </w:r>
    </w:p>
    <w:p>
      <w:r>
        <w:t>工具凭证应与普通配置分离，使用加密存储或密钥服务管理，不得写入日志或普通配置 JSON。</w:t>
      </w:r>
    </w:p>
    <w:p>
      <w:pPr>
        <w:pStyle w:val="Heading2"/>
      </w:pPr>
      <w:r>
        <w:t>7.2 统一调用链路</w:t>
      </w:r>
    </w:p>
    <w:p>
      <w:pPr>
        <w:ind w:left="360"/>
      </w:pPr>
      <w:r>
        <w:rPr>
          <w:rFonts w:ascii="Courier New" w:hAnsi="Courier New"/>
          <w:sz w:val="18"/>
        </w:rPr>
        <w:t>模型生成工具调用</w:t>
        <w:br/>
        <w:t xml:space="preserve">  ↓</w:t>
        <w:br/>
        <w:t>检查 Agent 工具绑定</w:t>
        <w:br/>
        <w:t xml:space="preserve">  ↓</w:t>
        <w:br/>
        <w:t>校验 JSON Schema</w:t>
        <w:br/>
        <w:t xml:space="preserve">  ↓</w:t>
        <w:br/>
        <w:t>校验用户权限、租户和资源范围</w:t>
        <w:br/>
        <w:t xml:space="preserve">  ↓</w:t>
        <w:br/>
        <w:t>检查限流与熔断</w:t>
        <w:br/>
        <w:t xml:space="preserve">  ↓</w:t>
        <w:br/>
        <w:t>只读工具直接执行 / 写工具校验确认</w:t>
        <w:br/>
        <w:t xml:space="preserve">  ↓</w:t>
        <w:br/>
        <w:t>结果规范化、脱敏和审计</w:t>
        <w:br/>
        <w:t xml:space="preserve">  ↓</w:t>
        <w:br/>
        <w:t>返回 Runtime</w:t>
      </w:r>
    </w:p>
    <w:p>
      <w:pPr>
        <w:pStyle w:val="Heading2"/>
      </w:pPr>
      <w:r>
        <w:t>7.3 工具执行接口</w:t>
      </w:r>
    </w:p>
    <w:p>
      <w:pPr>
        <w:ind w:left="360"/>
      </w:pPr>
      <w:r>
        <w:rPr>
          <w:rFonts w:ascii="Courier New" w:hAnsi="Courier New"/>
          <w:sz w:val="18"/>
        </w:rPr>
        <w:t>from typing import Any, Protocol</w:t>
        <w:br/>
        <w:br/>
        <w:br/>
        <w:t>class ToolExecutor(Protocol):</w:t>
        <w:br/>
        <w:t xml:space="preserve">    async def execute(</w:t>
        <w:br/>
        <w:t xml:space="preserve">        self,</w:t>
        <w:br/>
        <w:t xml:space="preserve">        *,</w:t>
        <w:br/>
        <w:t xml:space="preserve">        tool_code: str,</w:t>
        <w:br/>
        <w:t xml:space="preserve">        arguments: dict[str, Any],</w:t>
        <w:br/>
        <w:t xml:space="preserve">        context: "ToolContext",</w:t>
        <w:br/>
        <w:t xml:space="preserve">    ) -&gt; "ToolResult":</w:t>
        <w:br/>
        <w:t xml:space="preserve">        ...</w:t>
      </w:r>
    </w:p>
    <w:p>
      <w:r>
        <w:t>ToolContext 至少包含 tenant_id、user_id、conversation_id、run_id、trace_id、idempotency_key、授权上下文、执行截止时间和 dry_run。</w:t>
      </w:r>
    </w:p>
    <w:p>
      <w:r>
        <w:t>身份与授权上下文必须来自可信认证链路，不能相信模型或前端自行提供的身份字段。</w:t>
      </w:r>
    </w:p>
    <w:p>
      <w:pPr>
        <w:pStyle w:val="Heading2"/>
      </w:pPr>
      <w:r>
        <w:t>7.4 幂等机制</w:t>
      </w:r>
    </w:p>
    <w:p>
      <w:r>
        <w:t>建议幂等键基于 run_id + tool_code + normalized_arguments 生成稳定哈希。</w:t>
      </w:r>
    </w:p>
    <w:p>
      <w:r>
        <w:t>幂等记录至少包含租户、工具编码、幂等键、请求参数哈希、状态、响应快照和有效期。</w:t>
      </w:r>
    </w:p>
    <w:p>
      <w:r>
        <w:t>处理规则：</w:t>
      </w:r>
    </w:p>
    <w:p>
      <w:pPr>
        <w:pStyle w:val="ListNumber"/>
      </w:pPr>
      <w:r>
        <w:t>不存在记录：创建执行记录。</w:t>
      </w:r>
    </w:p>
    <w:p>
      <w:pPr>
        <w:pStyle w:val="ListNumber"/>
      </w:pPr>
      <w:r>
        <w:t>已成功：返回首次执行结果。</w:t>
      </w:r>
    </w:p>
    <w:p>
      <w:pPr>
        <w:pStyle w:val="ListNumber"/>
      </w:pPr>
      <w:r>
        <w:t>正在执行：返回执行中状态或等待结果。</w:t>
      </w:r>
    </w:p>
    <w:p>
      <w:pPr>
        <w:pStyle w:val="ListNumber"/>
      </w:pPr>
      <w:r>
        <w:t>参数哈希不一致：拒绝请求。</w:t>
      </w:r>
    </w:p>
    <w:p>
      <w:pPr>
        <w:pStyle w:val="ListNumber"/>
      </w:pPr>
      <w:r>
        <w:t>首次执行超时：先查询业务侧状态，再决定是否重试。</w:t>
      </w:r>
    </w:p>
    <w:p>
      <w:r>
        <w:t>Agent Center 的本地幂等表不能单独保证跨系统写操作只执行一次。业务侧应支持幂等键、状态查询或等效去重机制。</w:t>
      </w:r>
    </w:p>
    <w:p>
      <w:pPr>
        <w:pStyle w:val="Heading2"/>
      </w:pPr>
      <w:r>
        <w:t>7.5 熔断与确认</w:t>
      </w:r>
    </w:p>
    <w:p>
      <w:r>
        <w:t>工具熔断状态：</w:t>
      </w:r>
    </w:p>
    <w:p>
      <w:pPr>
        <w:ind w:left="360"/>
      </w:pPr>
      <w:r>
        <w:rPr>
          <w:rFonts w:ascii="Courier New" w:hAnsi="Courier New"/>
          <w:sz w:val="18"/>
        </w:rPr>
        <w:t>CLOSED → OPEN → HALF_OPEN → CLOSED</w:t>
      </w:r>
    </w:p>
    <w:p>
      <w:r>
        <w:t>查询工具可按业务规则返回带时效标记的缓存结果；写工具熔断时不得模拟成功。</w:t>
      </w:r>
    </w:p>
    <w:p>
      <w:r>
        <w:t>写操作确认流程：</w:t>
      </w:r>
    </w:p>
    <w:p>
      <w:pPr>
        <w:ind w:left="360"/>
      </w:pPr>
      <w:r>
        <w:rPr>
          <w:rFonts w:ascii="Courier New" w:hAnsi="Courier New"/>
          <w:sz w:val="18"/>
        </w:rPr>
        <w:t>生成待执行操作</w:t>
        <w:br/>
        <w:t xml:space="preserve">  ↓</w:t>
        <w:br/>
        <w:t>持久化操作摘要与参数哈希</w:t>
        <w:br/>
        <w:t xml:space="preserve">  ↓</w:t>
        <w:br/>
        <w:t>向用户展示操作内容</w:t>
        <w:br/>
        <w:t xml:space="preserve">  ↓</w:t>
        <w:br/>
        <w:t>用户明确确认</w:t>
        <w:br/>
        <w:t xml:space="preserve">  ↓</w:t>
        <w:br/>
        <w:t>校验身份、权限、有效期和参数摘要</w:t>
        <w:br/>
        <w:t xml:space="preserve">  ↓</w:t>
        <w:br/>
        <w:t>执行工具并记录审计</w:t>
      </w:r>
    </w:p>
    <w:p>
      <w:r>
        <w:t>确认后若参数变化，原确认必须失效。</w:t>
      </w:r>
    </w:p>
    <w:p>
      <w:r>
        <w:t>---</w:t>
      </w:r>
    </w:p>
    <w:p>
      <w:pPr>
        <w:pStyle w:val="Heading1"/>
      </w:pPr>
      <w:r>
        <w:t>8. 知识服务设计</w:t>
      </w:r>
    </w:p>
    <w:p>
      <w:pPr>
        <w:pStyle w:val="Heading2"/>
      </w:pPr>
      <w:r>
        <w:t>8.1 知识分层</w:t>
      </w:r>
    </w:p>
    <w:p>
      <w:r>
        <w:rPr>
          <w:rFonts w:ascii="Consolas" w:hAnsi="Consolas"/>
          <w:sz w:val="17"/>
        </w:rPr>
        <w:t>| 层级 | 内容 | 可见范围 |</w:t>
      </w:r>
    </w:p>
    <w:p>
      <w:r>
        <w:rPr>
          <w:rFonts w:ascii="Consolas" w:hAnsi="Consolas"/>
          <w:sz w:val="17"/>
        </w:rPr>
        <w:t>|---|---|---|</w:t>
      </w:r>
    </w:p>
    <w:p>
      <w:r>
        <w:rPr>
          <w:rFonts w:ascii="Consolas" w:hAnsi="Consolas"/>
          <w:sz w:val="17"/>
        </w:rPr>
        <w:t>| 平台共享层 | 通用政策法规、公共办事指南 | 经授权的多个业务域 |</w:t>
      </w:r>
    </w:p>
    <w:p>
      <w:r>
        <w:rPr>
          <w:rFonts w:ascii="Consolas" w:hAnsi="Consolas"/>
          <w:sz w:val="17"/>
        </w:rPr>
        <w:t>| 业务域层 | 区级政策、交易规则 | 指定业务域 |</w:t>
      </w:r>
    </w:p>
    <w:p>
      <w:r>
        <w:rPr>
          <w:rFonts w:ascii="Consolas" w:hAnsi="Consolas"/>
          <w:sz w:val="17"/>
        </w:rPr>
        <w:t>| Agent 私有层 | 专属 FAQ、回答话术 | 指定 Agent |</w:t>
      </w:r>
    </w:p>
    <w:p>
      <w:r>
        <w:t>权限必须在检索阶段生效，不得先检索全部知识再让模型过滤。</w:t>
      </w:r>
    </w:p>
    <w:p>
      <w:pPr>
        <w:pStyle w:val="Heading2"/>
      </w:pPr>
      <w:r>
        <w:t>8.2 知识入库流程</w:t>
      </w:r>
    </w:p>
    <w:p>
      <w:pPr>
        <w:ind w:left="360"/>
      </w:pPr>
      <w:r>
        <w:rPr>
          <w:rFonts w:ascii="Courier New" w:hAnsi="Courier New"/>
          <w:sz w:val="18"/>
        </w:rPr>
        <w:t>上传文件/同步知识源</w:t>
        <w:br/>
        <w:t xml:space="preserve">  ↓</w:t>
        <w:br/>
        <w:t>创建同步任务</w:t>
        <w:br/>
        <w:t xml:space="preserve">  ↓</w:t>
        <w:br/>
        <w:t>解析文件和元数据</w:t>
        <w:br/>
        <w:t xml:space="preserve">  ↓</w:t>
        <w:br/>
        <w:t>文本清洗与结构提取</w:t>
        <w:br/>
        <w:t xml:space="preserve">  ↓</w:t>
        <w:br/>
        <w:t>按章节和条款切分</w:t>
        <w:br/>
        <w:t xml:space="preserve">  ↓</w:t>
        <w:br/>
        <w:t>计算内容哈希</w:t>
        <w:br/>
        <w:t xml:space="preserve">  ↓</w:t>
        <w:br/>
        <w:t>生成 Embedding</w:t>
        <w:br/>
        <w:t xml:space="preserve">  ↓</w:t>
        <w:br/>
        <w:t>写入全文与向量索引</w:t>
        <w:br/>
        <w:t xml:space="preserve">  ↓</w:t>
        <w:br/>
        <w:t>校验索引结果</w:t>
        <w:br/>
        <w:t xml:space="preserve">  ↓</w:t>
        <w:br/>
        <w:t>发布知识版本</w:t>
      </w:r>
    </w:p>
    <w:p>
      <w:r>
        <w:t>“导入成功”不等于“正式发布”。未完成解析、向量化和索引校验的版本不得进入生产检索。</w:t>
      </w:r>
    </w:p>
    <w:p>
      <w:pPr>
        <w:pStyle w:val="Heading2"/>
      </w:pPr>
      <w:r>
        <w:t>8.3 Chunk 数据结构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"chunk_id": "chunk_001",</w:t>
        <w:br/>
        <w:t xml:space="preserve">  "document_id": "doc_001",</w:t>
        <w:br/>
        <w:t xml:space="preserve">  "document_version": 3,</w:t>
        <w:br/>
        <w:t xml:space="preserve">  "title": "营业执照办理指南",</w:t>
        <w:br/>
        <w:t xml:space="preserve">  "section": "申请材料",</w:t>
        <w:br/>
        <w:t xml:space="preserve">  "content": "申请人需要提交的材料包括……",</w:t>
        <w:br/>
        <w:t xml:space="preserve">  "tenant_id": "tenant_001",</w:t>
        <w:br/>
        <w:t xml:space="preserve">  "domain_code": "district_service",</w:t>
        <w:br/>
        <w:t xml:space="preserve">  "region_code": "320402",</w:t>
        <w:br/>
        <w:t xml:space="preserve">  "effective_from": "2026-01-01",</w:t>
        <w:br/>
        <w:t xml:space="preserve">  "effective_to": null,</w:t>
        <w:br/>
        <w:t xml:space="preserve">  "authority_level": 3,</w:t>
        <w:br/>
        <w:t xml:space="preserve">  "source_url": "...",</w:t>
        <w:br/>
        <w:t xml:space="preserve">  "content_hash": "..."</w:t>
        <w:br/>
        <w:t>}</w:t>
      </w:r>
    </w:p>
    <w:p>
      <w:r>
        <w:t>切分需考虑标题层级、条款边界、语义完整性、表格关系、文档版本、适用区域和有效日期。</w:t>
      </w:r>
    </w:p>
    <w:p>
      <w:pPr>
        <w:pStyle w:val="Heading2"/>
      </w:pPr>
      <w:r>
        <w:t>8.4 混合检索</w:t>
      </w:r>
    </w:p>
    <w:p>
      <w:pPr>
        <w:ind w:left="360"/>
      </w:pPr>
      <w:r>
        <w:rPr>
          <w:rFonts w:ascii="Courier New" w:hAnsi="Courier New"/>
          <w:sz w:val="18"/>
        </w:rPr>
        <w:t>用户问题</w:t>
        <w:br/>
        <w:t xml:space="preserve">  ↓</w:t>
        <w:br/>
        <w:t>意图与地域识别</w:t>
        <w:br/>
        <w:t xml:space="preserve">  ↓</w:t>
        <w:br/>
        <w:t>知识域路由</w:t>
        <w:br/>
        <w:t xml:space="preserve">  ↓</w:t>
        <w:br/>
        <w:t>租户、权限、区域、有效期过滤</w:t>
        <w:br/>
        <w:t xml:space="preserve">  ↓</w:t>
        <w:br/>
        <w:t>BM25 与向量检索并行</w:t>
        <w:br/>
        <w:t xml:space="preserve">  ↓</w:t>
        <w:br/>
        <w:t>结果合并、去重与重排</w:t>
        <w:br/>
        <w:t xml:space="preserve">  ↓</w:t>
        <w:br/>
        <w:t>权威性和时效性排序</w:t>
        <w:br/>
        <w:t xml:space="preserve">  ↓</w:t>
        <w:br/>
        <w:t>返回 Top-K 片段</w:t>
      </w:r>
    </w:p>
    <w:p>
      <w:r>
        <w:t>召回数量、Top-K 和重排阈值应通过实际评测确定。已失效政策应按业务规则排除，或明确标注历史状态。</w:t>
      </w:r>
    </w:p>
    <w:p>
      <w:pPr>
        <w:pStyle w:val="Heading2"/>
      </w:pPr>
      <w:r>
        <w:t>8.5 引用溯源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"citation_id": "cite_001",</w:t>
        <w:br/>
        <w:t xml:space="preserve">  "document_id": "doc_001",</w:t>
        <w:br/>
        <w:t xml:space="preserve">  "document_version": 3,</w:t>
        <w:br/>
        <w:t xml:space="preserve">  "chunk_id": "chunk_001",</w:t>
        <w:br/>
        <w:t xml:space="preserve">  "title": "营业执照办理指南",</w:t>
        <w:br/>
        <w:t xml:space="preserve">  "section": "申请材料",</w:t>
        <w:br/>
        <w:t xml:space="preserve">  "source_url": "...",</w:t>
        <w:br/>
        <w:t xml:space="preserve">  "quote": "申请材料的原文片段",</w:t>
        <w:br/>
        <w:t xml:space="preserve">  "effective_status": "active"</w:t>
        <w:br/>
        <w:t>}</w:t>
      </w:r>
    </w:p>
    <w:p>
      <w:r>
        <w:t>服务端必须验证引用真实存在、能够支持对应结论且当前用户有权访问。不能仅因模型输出 citation_id 就认定引用有效。</w:t>
      </w:r>
    </w:p>
    <w:p>
      <w:r>
        <w:t>---</w:t>
      </w:r>
    </w:p>
    <w:p>
      <w:pPr>
        <w:pStyle w:val="Heading1"/>
      </w:pPr>
      <w:r>
        <w:t>9. 记忆系统设计</w:t>
      </w:r>
    </w:p>
    <w:p>
      <w:pPr>
        <w:pStyle w:val="Heading2"/>
      </w:pPr>
      <w:r>
        <w:t>9.1 记忆类型</w:t>
      </w:r>
    </w:p>
    <w:p>
      <w:r>
        <w:rPr>
          <w:rFonts w:ascii="Consolas" w:hAnsi="Consolas"/>
          <w:sz w:val="17"/>
        </w:rPr>
        <w:t>| 类型 | 内容 | 读取场景 | 建议存储 |</w:t>
      </w:r>
    </w:p>
    <w:p>
      <w:r>
        <w:rPr>
          <w:rFonts w:ascii="Consolas" w:hAnsi="Consolas"/>
          <w:sz w:val="17"/>
        </w:rPr>
        <w:t>|---|---|---|---|</w:t>
      </w:r>
    </w:p>
    <w:p>
      <w:r>
        <w:rPr>
          <w:rFonts w:ascii="Consolas" w:hAnsi="Consolas"/>
          <w:sz w:val="17"/>
        </w:rPr>
        <w:t>| 工作记忆 | 当前执行状态、临时变量 | 当前 Run | Runtime、Redis、检查点 |</w:t>
      </w:r>
    </w:p>
    <w:p>
      <w:r>
        <w:rPr>
          <w:rFonts w:ascii="Consolas" w:hAnsi="Consolas"/>
          <w:sz w:val="17"/>
        </w:rPr>
        <w:t>| 情节记忆 | 历史会话事件、办理结果 | 回顾历史事项 | MySQL、向量索引 |</w:t>
      </w:r>
    </w:p>
    <w:p>
      <w:r>
        <w:rPr>
          <w:rFonts w:ascii="Consolas" w:hAnsi="Consolas"/>
          <w:sz w:val="17"/>
        </w:rPr>
        <w:t>| 语义记忆 | 稳定事实、偏好 | 个性化回答 | 结构化表、向量索引 |</w:t>
      </w:r>
    </w:p>
    <w:p>
      <w:r>
        <w:rPr>
          <w:rFonts w:ascii="Consolas" w:hAnsi="Consolas"/>
          <w:sz w:val="17"/>
        </w:rPr>
        <w:t>| 程序记忆 | 可复用任务步骤、SOP | 类似任务执行 | MySQL、向量索引 |</w:t>
      </w:r>
    </w:p>
    <w:p>
      <w:r>
        <w:t>长期记忆必须经过候选抽取、可信度评估、隐私过滤和授权规则，不应直接把全部历史消息当作记忆。</w:t>
      </w:r>
    </w:p>
    <w:p>
      <w:pPr>
        <w:pStyle w:val="Heading2"/>
      </w:pPr>
      <w:r>
        <w:t>9.2 记忆写入</w:t>
      </w:r>
    </w:p>
    <w:p>
      <w:pPr>
        <w:ind w:left="360"/>
      </w:pPr>
      <w:r>
        <w:rPr>
          <w:rFonts w:ascii="Courier New" w:hAnsi="Courier New"/>
          <w:sz w:val="18"/>
        </w:rPr>
        <w:t>对话结束</w:t>
        <w:br/>
        <w:t xml:space="preserve">  ↓</w:t>
        <w:br/>
        <w:t>抽取候选记忆</w:t>
        <w:br/>
        <w:t xml:space="preserve">  ↓</w:t>
        <w:br/>
        <w:t>隐私与敏感信息过滤</w:t>
        <w:br/>
        <w:t xml:space="preserve">  ↓</w:t>
        <w:br/>
        <w:t>评估重要度、置信度和来源</w:t>
        <w:br/>
        <w:t xml:space="preserve">  ↓</w:t>
        <w:br/>
        <w:t>与已有记忆匹配</w:t>
        <w:br/>
        <w:t xml:space="preserve">  ↓</w:t>
        <w:br/>
        <w:t>新增或执行冲突处理</w:t>
        <w:br/>
        <w:t xml:space="preserve">  ↓</w:t>
        <w:br/>
        <w:t>写入结构化存储并更新索引</w:t>
      </w:r>
    </w:p>
    <w:p>
      <w:r>
        <w:t>记忆抽取采用异步任务，失败不得阻塞正常对话。</w:t>
      </w:r>
    </w:p>
    <w:p>
      <w:pPr>
        <w:pStyle w:val="Heading2"/>
      </w:pPr>
      <w:r>
        <w:t>9.3 记忆数据结构</w:t>
      </w:r>
    </w:p>
    <w:p>
      <w:r>
        <w:rPr>
          <w:rFonts w:ascii="Consolas" w:hAnsi="Consolas"/>
          <w:sz w:val="17"/>
        </w:rPr>
        <w:t>| 字段 | 说明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id | 主键 |</w:t>
      </w:r>
    </w:p>
    <w:p>
      <w:r>
        <w:rPr>
          <w:rFonts w:ascii="Consolas" w:hAnsi="Consolas"/>
          <w:sz w:val="17"/>
        </w:rPr>
        <w:t>| tenant_id | 租户 |</w:t>
      </w:r>
    </w:p>
    <w:p>
      <w:r>
        <w:rPr>
          <w:rFonts w:ascii="Consolas" w:hAnsi="Consolas"/>
          <w:sz w:val="17"/>
        </w:rPr>
        <w:t>| user_id | 用户 |</w:t>
      </w:r>
    </w:p>
    <w:p>
      <w:r>
        <w:rPr>
          <w:rFonts w:ascii="Consolas" w:hAnsi="Consolas"/>
          <w:sz w:val="17"/>
        </w:rPr>
        <w:t>| memory_type | 记忆类型 |</w:t>
      </w:r>
    </w:p>
    <w:p>
      <w:r>
        <w:rPr>
          <w:rFonts w:ascii="Consolas" w:hAnsi="Consolas"/>
          <w:sz w:val="17"/>
        </w:rPr>
        <w:t>| subject | 主体 |</w:t>
      </w:r>
    </w:p>
    <w:p>
      <w:r>
        <w:rPr>
          <w:rFonts w:ascii="Consolas" w:hAnsi="Consolas"/>
          <w:sz w:val="17"/>
        </w:rPr>
        <w:t>| predicate | 关系或属性 |</w:t>
      </w:r>
    </w:p>
    <w:p>
      <w:r>
        <w:rPr>
          <w:rFonts w:ascii="Consolas" w:hAnsi="Consolas"/>
          <w:sz w:val="17"/>
        </w:rPr>
        <w:t>| object_value | 记忆值 |</w:t>
      </w:r>
    </w:p>
    <w:p>
      <w:r>
        <w:rPr>
          <w:rFonts w:ascii="Consolas" w:hAnsi="Consolas"/>
          <w:sz w:val="17"/>
        </w:rPr>
        <w:t>| source_type | 来源类型 |</w:t>
      </w:r>
    </w:p>
    <w:p>
      <w:r>
        <w:rPr>
          <w:rFonts w:ascii="Consolas" w:hAnsi="Consolas"/>
          <w:sz w:val="17"/>
        </w:rPr>
        <w:t>| source_message_id | 来源消息 |</w:t>
      </w:r>
    </w:p>
    <w:p>
      <w:r>
        <w:rPr>
          <w:rFonts w:ascii="Consolas" w:hAnsi="Consolas"/>
          <w:sz w:val="17"/>
        </w:rPr>
        <w:t>| confidence | 可信度 |</w:t>
      </w:r>
    </w:p>
    <w:p>
      <w:r>
        <w:rPr>
          <w:rFonts w:ascii="Consolas" w:hAnsi="Consolas"/>
          <w:sz w:val="17"/>
        </w:rPr>
        <w:t>| importance | 重要度 |</w:t>
      </w:r>
    </w:p>
    <w:p>
      <w:r>
        <w:rPr>
          <w:rFonts w:ascii="Consolas" w:hAnsi="Consolas"/>
          <w:sz w:val="17"/>
        </w:rPr>
        <w:t>| valid_from / valid_to | 生效区间 |</w:t>
      </w:r>
    </w:p>
    <w:p>
      <w:r>
        <w:rPr>
          <w:rFonts w:ascii="Consolas" w:hAnsi="Consolas"/>
          <w:sz w:val="17"/>
        </w:rPr>
        <w:t>| expires_at | 过期时间 |</w:t>
      </w:r>
    </w:p>
    <w:p>
      <w:r>
        <w:rPr>
          <w:rFonts w:ascii="Consolas" w:hAnsi="Consolas"/>
          <w:sz w:val="17"/>
        </w:rPr>
        <w:t>| version | 版本号 |</w:t>
      </w:r>
    </w:p>
    <w:p>
      <w:r>
        <w:rPr>
          <w:rFonts w:ascii="Consolas" w:hAnsi="Consolas"/>
          <w:sz w:val="17"/>
        </w:rPr>
        <w:t>| status | 有效、冲突、失效、删除 |</w:t>
      </w:r>
    </w:p>
    <w:p>
      <w:r>
        <w:t>非必要情况下，不应将完整证件号码、密码或其他高风险信息写入长期记忆。</w:t>
      </w:r>
    </w:p>
    <w:p>
      <w:pPr>
        <w:pStyle w:val="Heading2"/>
      </w:pPr>
      <w:r>
        <w:t>9.4 记忆删除</w:t>
      </w:r>
    </w:p>
    <w:p>
      <w:r>
        <w:t>删除流程：</w:t>
      </w:r>
    </w:p>
    <w:p>
      <w:pPr>
        <w:pStyle w:val="ListNumber"/>
      </w:pPr>
      <w:r>
        <w:t>校验身份与数据归属。</w:t>
      </w:r>
    </w:p>
    <w:p>
      <w:pPr>
        <w:pStyle w:val="ListNumber"/>
      </w:pPr>
      <w:r>
        <w:t>标记记忆待删除。</w:t>
      </w:r>
    </w:p>
    <w:p>
      <w:pPr>
        <w:pStyle w:val="ListNumber"/>
      </w:pPr>
      <w:r>
        <w:t>删除或失效向量索引。</w:t>
      </w:r>
    </w:p>
    <w:p>
      <w:pPr>
        <w:pStyle w:val="ListNumber"/>
      </w:pPr>
      <w:r>
        <w:t>清理缓存副本。</w:t>
      </w:r>
    </w:p>
    <w:p>
      <w:pPr>
        <w:pStyle w:val="ListNumber"/>
      </w:pPr>
      <w:r>
        <w:t>处理摘要及派生数据。</w:t>
      </w:r>
    </w:p>
    <w:p>
      <w:pPr>
        <w:pStyle w:val="ListNumber"/>
      </w:pPr>
      <w:r>
        <w:t>写入删除审计。</w:t>
      </w:r>
    </w:p>
    <w:p>
      <w:pPr>
        <w:pStyle w:val="ListNumber"/>
      </w:pPr>
      <w:r>
        <w:t>验证检索接口不再返回。</w:t>
      </w:r>
    </w:p>
    <w:p>
      <w:r>
        <w:t>如果向量库不支持可靠物理删除，应采用墓碑标记或版本化，并在检索层过滤已删除记录。</w:t>
      </w:r>
    </w:p>
    <w:p>
      <w:r>
        <w:t>---</w:t>
      </w:r>
    </w:p>
    <w:p>
      <w:pPr>
        <w:pStyle w:val="Heading1"/>
      </w:pPr>
      <w:r>
        <w:t>10. 用户画像设计</w:t>
      </w:r>
    </w:p>
    <w:p>
      <w:pPr>
        <w:pStyle w:val="Heading2"/>
      </w:pPr>
      <w:r>
        <w:t>10.1 服务接口</w:t>
      </w:r>
    </w:p>
    <w:p>
      <w:pPr>
        <w:ind w:left="360"/>
      </w:pPr>
      <w:r>
        <w:rPr>
          <w:rFonts w:ascii="Courier New" w:hAnsi="Courier New"/>
          <w:sz w:val="18"/>
        </w:rPr>
        <w:t>class ProfileService:</w:t>
        <w:br/>
        <w:t xml:space="preserve">    async def get_profile_summary(</w:t>
        <w:br/>
        <w:t xml:space="preserve">        self,</w:t>
        <w:br/>
        <w:t xml:space="preserve">        tenant_id: str,</w:t>
        <w:br/>
        <w:t xml:space="preserve">        user_id: str,</w:t>
        <w:br/>
        <w:t xml:space="preserve">    ) -&gt; dict:</w:t>
        <w:br/>
        <w:t xml:space="preserve">        ...</w:t>
        <w:br/>
        <w:br/>
        <w:t xml:space="preserve">    async def get_active_matters(</w:t>
        <w:br/>
        <w:t xml:space="preserve">        self,</w:t>
        <w:br/>
        <w:t xml:space="preserve">        tenant_id: str,</w:t>
        <w:br/>
        <w:t xml:space="preserve">        user_id: str,</w:t>
        <w:br/>
        <w:t xml:space="preserve">    ) -&gt; list[dict]:</w:t>
        <w:br/>
        <w:t xml:space="preserve">        ...</w:t>
        <w:br/>
        <w:br/>
        <w:t xml:space="preserve">    async def merge_tags(</w:t>
        <w:br/>
        <w:t xml:space="preserve">        self,</w:t>
        <w:br/>
        <w:t xml:space="preserve">        tenant_id: str,</w:t>
        <w:br/>
        <w:t xml:space="preserve">        user_id: str,</w:t>
        <w:br/>
        <w:t xml:space="preserve">        tags: list[dict],</w:t>
        <w:br/>
        <w:t xml:space="preserve">    ) -&gt; None:</w:t>
        <w:br/>
        <w:t xml:space="preserve">        ...</w:t>
      </w:r>
    </w:p>
    <w:p>
      <w:r>
        <w:t>所有画像查询必须带租户和用户身份。</w:t>
      </w:r>
    </w:p>
    <w:p>
      <w:pPr>
        <w:pStyle w:val="Heading2"/>
      </w:pPr>
      <w:r>
        <w:t>10.2 画像注入原则</w:t>
      </w:r>
    </w:p>
    <w:p>
      <w:r>
        <w:t>注入模型的画像应采用最小必要摘要，例如偏好的回答风格、经授权的区域信息和当前办理事项。画像不得替代权威业务系统的数据校验，也不得把模型推测当作事实。</w:t>
      </w:r>
    </w:p>
    <w:p>
      <w:r>
        <w:t>---</w:t>
      </w:r>
    </w:p>
    <w:p>
      <w:pPr>
        <w:pStyle w:val="Heading1"/>
      </w:pPr>
      <w:r>
        <w:t>11. 提示词中心设计</w:t>
      </w:r>
    </w:p>
    <w:p>
      <w:pPr>
        <w:pStyle w:val="Heading2"/>
      </w:pPr>
      <w:r>
        <w:t>11.1 提示词分层</w:t>
      </w:r>
    </w:p>
    <w:p>
      <w:pPr>
        <w:ind w:left="360"/>
      </w:pPr>
      <w:r>
        <w:rPr>
          <w:rFonts w:ascii="Courier New" w:hAnsi="Courier New"/>
          <w:sz w:val="18"/>
        </w:rPr>
        <w:t>平台安全基线</w:t>
        <w:br/>
        <w:t xml:space="preserve">  ↓</w:t>
        <w:br/>
        <w:t>平台通用模板</w:t>
        <w:br/>
        <w:t xml:space="preserve">  ↓</w:t>
        <w:br/>
        <w:t>业务域模板</w:t>
        <w:br/>
        <w:t xml:space="preserve">  ↓</w:t>
        <w:br/>
        <w:t>Agent 专属模板</w:t>
        <w:br/>
        <w:t xml:space="preserve">  ↓</w:t>
        <w:br/>
        <w:t>场景覆盖模板</w:t>
        <w:br/>
        <w:t xml:space="preserve">  ↓</w:t>
        <w:br/>
        <w:t>运行时上下文</w:t>
      </w:r>
    </w:p>
    <w:p>
      <w:r>
        <w:t>安全基线不可被业务模板覆盖。每一层需要明确允许覆盖的字段。</w:t>
      </w:r>
    </w:p>
    <w:p>
      <w:pPr>
        <w:pStyle w:val="Heading2"/>
      </w:pPr>
      <w:r>
        <w:t>11.2 版本与发布</w:t>
      </w:r>
    </w:p>
    <w:p>
      <w:r>
        <w:t>版本包含模板 ID、版本号、内容、变量定义、输出 Schema、创建人、发布时间、环境、评测结果和状态。</w:t>
      </w:r>
    </w:p>
    <w:p>
      <w:r>
        <w:t>状态流转：</w:t>
      </w:r>
    </w:p>
    <w:p>
      <w:pPr>
        <w:ind w:left="360"/>
      </w:pPr>
      <w:r>
        <w:rPr>
          <w:rFonts w:ascii="Courier New" w:hAnsi="Courier New"/>
          <w:sz w:val="18"/>
        </w:rPr>
        <w:t>DRAFT → TESTING → PUBLISHED → DEPRECATED</w:t>
      </w:r>
    </w:p>
    <w:p>
      <w:r>
        <w:t>发布流程：草稿编辑 → 变量及语法校验 → 离线评测 → 测试环境发布 → 灰度验证 → 正式发布 → 指标监控 → 必要时回滚。</w:t>
      </w:r>
    </w:p>
    <w:p>
      <w:r>
        <w:t>每个 Run 固定提示词版本。灰度规则应具备确定性，避免同一会话连续轮次随机切换版本。</w:t>
      </w:r>
    </w:p>
    <w:p>
      <w:r>
        <w:t>---</w:t>
      </w:r>
    </w:p>
    <w:p>
      <w:pPr>
        <w:pStyle w:val="Heading1"/>
      </w:pPr>
      <w:r>
        <w:t>12. 模型服务设计</w:t>
      </w:r>
    </w:p>
    <w:p>
      <w:pPr>
        <w:pStyle w:val="Heading2"/>
      </w:pPr>
      <w:r>
        <w:t>12.1 模型网关</w:t>
      </w:r>
    </w:p>
    <w:p>
      <w:r>
        <w:t>通过 LiteLLM 统一封装模型供应方，负责模型映射、主备切换、超时、重试、Token 统计、成本估算、能力声明、结构化输出和流式响应适配。</w:t>
      </w:r>
    </w:p>
    <w:p>
      <w:r>
        <w:t>Agent 不直接依赖具体厂商 SDK。</w:t>
      </w:r>
    </w:p>
    <w:p>
      <w:pPr>
        <w:pStyle w:val="Heading2"/>
      </w:pPr>
      <w:r>
        <w:t>12.2 模型路由</w:t>
      </w:r>
    </w:p>
    <w:p>
      <w:r>
        <w:rPr>
          <w:rFonts w:ascii="Consolas" w:hAnsi="Consolas"/>
          <w:sz w:val="17"/>
        </w:rPr>
        <w:t>| 任务 | 策略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意图分类 | 低延迟、低成本模型 |</w:t>
      </w:r>
    </w:p>
    <w:p>
      <w:r>
        <w:rPr>
          <w:rFonts w:ascii="Consolas" w:hAnsi="Consolas"/>
          <w:sz w:val="17"/>
        </w:rPr>
        <w:t>| 简单 FAQ | 轻量模型或缓存 |</w:t>
      </w:r>
    </w:p>
    <w:p>
      <w:r>
        <w:rPr>
          <w:rFonts w:ascii="Consolas" w:hAnsi="Consolas"/>
          <w:sz w:val="17"/>
        </w:rPr>
        <w:t>| 复杂政策解读 | 经评测的高质量模型 |</w:t>
      </w:r>
    </w:p>
    <w:p>
      <w:r>
        <w:rPr>
          <w:rFonts w:ascii="Consolas" w:hAnsi="Consolas"/>
          <w:sz w:val="17"/>
        </w:rPr>
        <w:t>| 工具参数生成 | 支持稳定结构化输出的模型 |</w:t>
      </w:r>
    </w:p>
    <w:p>
      <w:r>
        <w:rPr>
          <w:rFonts w:ascii="Consolas" w:hAnsi="Consolas"/>
          <w:sz w:val="17"/>
        </w:rPr>
        <w:t>| 高风险回答 | 模型加规则校验或评审 |</w:t>
      </w:r>
    </w:p>
    <w:p>
      <w:r>
        <w:rPr>
          <w:rFonts w:ascii="Consolas" w:hAnsi="Consolas"/>
          <w:sz w:val="17"/>
        </w:rPr>
        <w:t>| 模型故障 | 切换兼容的降级模型 |</w:t>
      </w:r>
    </w:p>
    <w:p>
      <w:r>
        <w:t>降级模型应预先验证工具调用和结构化输出兼容性。</w:t>
      </w:r>
    </w:p>
    <w:p>
      <w:pPr>
        <w:pStyle w:val="Heading2"/>
      </w:pPr>
      <w:r>
        <w:t>12.3 用量统计</w:t>
      </w:r>
    </w:p>
    <w:p>
      <w:r>
        <w:t>记录 run_id、模型别名、供应方、提示词版本、输入/输出 Token、缓存 Token、延迟、首 Token 延迟、估算成本和状态。供应方实际用量优先；使用估算值时应明确标记。</w:t>
      </w:r>
    </w:p>
    <w:p>
      <w:r>
        <w:t>---</w:t>
      </w:r>
    </w:p>
    <w:p>
      <w:pPr>
        <w:pStyle w:val="Heading1"/>
      </w:pPr>
      <w:r>
        <w:t>13. 数据库详细设计</w:t>
      </w:r>
    </w:p>
    <w:p>
      <w:r>
        <w:t>建议使用 MySQL 8 存储核心元数据和事务数据。下述为核心逻辑表设计，正式建表前需补齐全部字段约束、默认值、注释、外键或逻辑关联、租户索引、迁移脚本和保留策略。</w:t>
      </w:r>
    </w:p>
    <w:p>
      <w:pPr>
        <w:pStyle w:val="Heading2"/>
      </w:pPr>
      <w:r>
        <w:t>13.1 `agent_definition`</w:t>
      </w:r>
    </w:p>
    <w:p>
      <w:r>
        <w:rPr>
          <w:rFonts w:ascii="Consolas" w:hAnsi="Consolas"/>
          <w:sz w:val="17"/>
        </w:rPr>
        <w:t>| 字段 | 类型 | 约束/说明 |</w:t>
      </w:r>
    </w:p>
    <w:p>
      <w:r>
        <w:rPr>
          <w:rFonts w:ascii="Consolas" w:hAnsi="Consolas"/>
          <w:sz w:val="17"/>
        </w:rPr>
        <w:t>|---|---|---|</w:t>
      </w:r>
    </w:p>
    <w:p>
      <w:r>
        <w:rPr>
          <w:rFonts w:ascii="Consolas" w:hAnsi="Consolas"/>
          <w:sz w:val="17"/>
        </w:rPr>
        <w:t>| id | BIGINT | PK |</w:t>
      </w:r>
    </w:p>
    <w:p>
      <w:r>
        <w:rPr>
          <w:rFonts w:ascii="Consolas" w:hAnsi="Consolas"/>
          <w:sz w:val="17"/>
        </w:rPr>
        <w:t>| tenant_id | VARCHAR(64) | NOT NULL |</w:t>
      </w:r>
    </w:p>
    <w:p>
      <w:r>
        <w:rPr>
          <w:rFonts w:ascii="Consolas" w:hAnsi="Consolas"/>
          <w:sz w:val="17"/>
        </w:rPr>
        <w:t>| code | VARCHAR(100) | NOT NULL |</w:t>
      </w:r>
    </w:p>
    <w:p>
      <w:r>
        <w:rPr>
          <w:rFonts w:ascii="Consolas" w:hAnsi="Consolas"/>
          <w:sz w:val="17"/>
        </w:rPr>
        <w:t>| name | VARCHAR(200) | NOT NULL |</w:t>
      </w:r>
    </w:p>
    <w:p>
      <w:r>
        <w:rPr>
          <w:rFonts w:ascii="Consolas" w:hAnsi="Consolas"/>
          <w:sz w:val="17"/>
        </w:rPr>
        <w:t>| domain_code | VARCHAR(100) | NOT NULL |</w:t>
      </w:r>
    </w:p>
    <w:p>
      <w:r>
        <w:rPr>
          <w:rFonts w:ascii="Consolas" w:hAnsi="Consolas"/>
          <w:sz w:val="17"/>
        </w:rPr>
        <w:t>| description | TEXT | NULL |</w:t>
      </w:r>
    </w:p>
    <w:p>
      <w:r>
        <w:rPr>
          <w:rFonts w:ascii="Consolas" w:hAnsi="Consolas"/>
          <w:sz w:val="17"/>
        </w:rPr>
        <w:t>| lifecycle | VARCHAR(20) | NOT NULL |</w:t>
      </w:r>
    </w:p>
    <w:p>
      <w:r>
        <w:rPr>
          <w:rFonts w:ascii="Consolas" w:hAnsi="Consolas"/>
          <w:sz w:val="17"/>
        </w:rPr>
        <w:t>| current_version_id | BIGINT | NULL |</w:t>
      </w:r>
    </w:p>
    <w:p>
      <w:r>
        <w:rPr>
          <w:rFonts w:ascii="Consolas" w:hAnsi="Consolas"/>
          <w:sz w:val="17"/>
        </w:rPr>
        <w:t>| created_at | DATETIME(3) | NOT NULL |</w:t>
      </w:r>
    </w:p>
    <w:p>
      <w:r>
        <w:rPr>
          <w:rFonts w:ascii="Consolas" w:hAnsi="Consolas"/>
          <w:sz w:val="17"/>
        </w:rPr>
        <w:t>| updated_at | DATETIME(3) | NOT NULL |</w:t>
      </w:r>
    </w:p>
    <w:p>
      <w:pPr>
        <w:ind w:left="360"/>
      </w:pPr>
      <w:r>
        <w:rPr>
          <w:rFonts w:ascii="Courier New" w:hAnsi="Courier New"/>
          <w:sz w:val="18"/>
        </w:rPr>
        <w:t>UNIQUE KEY uk_agent_tenant_code (tenant_id, code)</w:t>
        <w:br/>
        <w:t>KEY idx_agent_tenant_domain (tenant_id, domain_code)</w:t>
        <w:br/>
        <w:t>KEY idx_agent_lifecycle (lifecycle)</w:t>
      </w:r>
    </w:p>
    <w:p>
      <w:pPr>
        <w:pStyle w:val="Heading2"/>
      </w:pPr>
      <w:r>
        <w:t>13.2 `agent_version`</w:t>
      </w:r>
    </w:p>
    <w:p>
      <w:r>
        <w:t>字段建议：id、agent_id、version_no、config_json、prompt_version_id、model_policy_json、tool_bindings_json、knowledge_scopes_json、status、published_at。</w:t>
      </w:r>
    </w:p>
    <w:p>
      <w:pPr>
        <w:ind w:left="360"/>
      </w:pPr>
      <w:r>
        <w:rPr>
          <w:rFonts w:ascii="Courier New" w:hAnsi="Courier New"/>
          <w:sz w:val="18"/>
        </w:rPr>
        <w:t>UNIQUE KEY uk_agent_version (agent_id, version_no)</w:t>
        <w:br/>
        <w:t>KEY idx_agent_version_status (agent_id, status)</w:t>
      </w:r>
    </w:p>
    <w:p>
      <w:pPr>
        <w:pStyle w:val="Heading2"/>
      </w:pPr>
      <w:r>
        <w:t>13.3 `conversation`</w:t>
      </w:r>
    </w:p>
    <w:p>
      <w:r>
        <w:t>字段建议：id、tenant_id、user_id、channel、status、current_agent_code、context_summary、session_state_json、last_message_at、expires_at。</w:t>
      </w:r>
    </w:p>
    <w:p>
      <w:pPr>
        <w:ind w:left="360"/>
      </w:pPr>
      <w:r>
        <w:rPr>
          <w:rFonts w:ascii="Courier New" w:hAnsi="Courier New"/>
          <w:sz w:val="18"/>
        </w:rPr>
        <w:t>KEY idx_conv_tenant_user_time (tenant_id, user_id, last_message_at)</w:t>
        <w:br/>
        <w:t>KEY idx_conv_tenant_status_time (tenant_id, status, last_message_at)</w:t>
      </w:r>
    </w:p>
    <w:p>
      <w:pPr>
        <w:pStyle w:val="Heading2"/>
      </w:pPr>
      <w:r>
        <w:t>13.4 `conversation_turn`</w:t>
      </w:r>
    </w:p>
    <w:p>
      <w:r>
        <w:t>字段建议：id、tenant_id、conversation_id、turn_no、status、user_message_id、assistant_message_id、started_at、ended_at。</w:t>
      </w:r>
    </w:p>
    <w:p>
      <w:pPr>
        <w:ind w:left="360"/>
      </w:pPr>
      <w:r>
        <w:rPr>
          <w:rFonts w:ascii="Courier New" w:hAnsi="Courier New"/>
          <w:sz w:val="18"/>
        </w:rPr>
        <w:t>UNIQUE KEY uk_turn_conversation_no (conversation_id, turn_no)</w:t>
        <w:br/>
        <w:t>KEY idx_turn_tenant_conversation (tenant_id, conversation_id)</w:t>
      </w:r>
    </w:p>
    <w:p>
      <w:pPr>
        <w:pStyle w:val="Heading2"/>
      </w:pPr>
      <w:r>
        <w:t>13.5 `message`</w:t>
      </w:r>
    </w:p>
    <w:p>
      <w:r>
        <w:t>字段建议：id、tenant_id、conversation_id、turn_id、role、content_type、content、content_json、token_count、safety_status、created_at。</w:t>
      </w:r>
    </w:p>
    <w:p>
      <w:pPr>
        <w:ind w:left="360"/>
      </w:pPr>
      <w:r>
        <w:rPr>
          <w:rFonts w:ascii="Courier New" w:hAnsi="Courier New"/>
          <w:sz w:val="18"/>
        </w:rPr>
        <w:t>KEY idx_message_conversation_id (conversation_id, id)</w:t>
        <w:br/>
        <w:t>KEY idx_message_turn_id (turn_id, id)</w:t>
        <w:br/>
        <w:t>KEY idx_message_tenant_created (tenant_id, created_at)</w:t>
      </w:r>
    </w:p>
    <w:p>
      <w:pPr>
        <w:pStyle w:val="Heading2"/>
      </w:pPr>
      <w:r>
        <w:t>13.6 `run`</w:t>
      </w:r>
    </w:p>
    <w:p>
      <w:r>
        <w:t>字段建议：id、tenant_id、conversation_id、turn_id、agent_version_id、parent_run_id、trace_id、status、current_step、step_budget、token_budget、token_input、token_output、started_at、ended_at、error_code。</w:t>
      </w:r>
    </w:p>
    <w:p>
      <w:pPr>
        <w:ind w:left="360"/>
      </w:pPr>
      <w:r>
        <w:rPr>
          <w:rFonts w:ascii="Courier New" w:hAnsi="Courier New"/>
          <w:sz w:val="18"/>
        </w:rPr>
        <w:t>KEY idx_run_tenant_conversation (tenant_id, conversation_id, started_at)</w:t>
        <w:br/>
        <w:t>KEY idx_run_trace (trace_id)</w:t>
        <w:br/>
        <w:t>KEY idx_run_status_started (status, started_at)</w:t>
      </w:r>
    </w:p>
    <w:p>
      <w:pPr>
        <w:pStyle w:val="Heading2"/>
      </w:pPr>
      <w:r>
        <w:t>13.7 `run_step`</w:t>
      </w:r>
    </w:p>
    <w:p>
      <w:r>
        <w:t>字段建议：id、tenant_id、run_id、step_no、step_type、status、input_summary、output_summary、tool_code、duration_ms、token_input、token_output、error_code、created_at。</w:t>
      </w:r>
    </w:p>
    <w:p>
      <w:pPr>
        <w:ind w:left="360"/>
      </w:pPr>
      <w:r>
        <w:rPr>
          <w:rFonts w:ascii="Courier New" w:hAnsi="Courier New"/>
          <w:sz w:val="18"/>
        </w:rPr>
        <w:t>UNIQUE KEY uk_run_step_no (run_id, step_no)</w:t>
        <w:br/>
        <w:t>KEY idx_step_tenant_run (tenant_id, run_id)</w:t>
      </w:r>
    </w:p>
    <w:p>
      <w:pPr>
        <w:pStyle w:val="Heading2"/>
      </w:pPr>
      <w:r>
        <w:t>13.8 `tool_definition`</w:t>
      </w:r>
    </w:p>
    <w:p>
      <w:r>
        <w:t>字段建议：id、tenant_id、tool_code、name、description、source_type、input_schema、output_schema、auth_policy、timeout_ms、retry_policy、rate_limit_policy、write_operation、require_confirmation、idempotent、status、version_no。</w:t>
      </w:r>
    </w:p>
    <w:p>
      <w:pPr>
        <w:ind w:left="360"/>
      </w:pPr>
      <w:r>
        <w:rPr>
          <w:rFonts w:ascii="Courier New" w:hAnsi="Courier New"/>
          <w:sz w:val="18"/>
        </w:rPr>
        <w:t>UNIQUE KEY uk_tool_tenant_code_version (tenant_id, tool_code, version_no)</w:t>
        <w:br/>
        <w:t>KEY idx_tool_tenant_status (tenant_id, status)</w:t>
      </w:r>
    </w:p>
    <w:p>
      <w:pPr>
        <w:pStyle w:val="Heading2"/>
      </w:pPr>
      <w:r>
        <w:t>13.9 `memory_item`</w:t>
      </w:r>
    </w:p>
    <w:p>
      <w:r>
        <w:t>字段建议：id、tenant_id、user_id、memory_type、subject、predicate、object_value、source_type、source_message_id、confidence、importance、valid_from、valid_to、expires_at、version_no、status、时间审计字段。</w:t>
      </w:r>
    </w:p>
    <w:p>
      <w:pPr>
        <w:ind w:left="360"/>
      </w:pPr>
      <w:r>
        <w:rPr>
          <w:rFonts w:ascii="Courier New" w:hAnsi="Courier New"/>
          <w:sz w:val="18"/>
        </w:rPr>
        <w:t>KEY idx_memory_tenant_user_type (tenant_id, user_id, memory_type, status)</w:t>
        <w:br/>
        <w:t>KEY idx_memory_expires (expires_at)</w:t>
      </w:r>
    </w:p>
    <w:p>
      <w:pPr>
        <w:pStyle w:val="Heading2"/>
      </w:pPr>
      <w:r>
        <w:t>13.10 其他核心表</w:t>
      </w:r>
    </w:p>
    <w:p>
      <w:r>
        <w:rPr>
          <w:rFonts w:ascii="Consolas" w:hAnsi="Consolas"/>
          <w:sz w:val="17"/>
        </w:rPr>
        <w:t>| 表名 | 用途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`prompt_template` | 提示词模板定义 |</w:t>
      </w:r>
    </w:p>
    <w:p>
      <w:r>
        <w:rPr>
          <w:rFonts w:ascii="Consolas" w:hAnsi="Consolas"/>
          <w:sz w:val="17"/>
        </w:rPr>
        <w:t>| `prompt_version` | 提示词版本 |</w:t>
      </w:r>
    </w:p>
    <w:p>
      <w:r>
        <w:rPr>
          <w:rFonts w:ascii="Consolas" w:hAnsi="Consolas"/>
          <w:sz w:val="17"/>
        </w:rPr>
        <w:t>| `prompt_binding` | 模板绑定 |</w:t>
      </w:r>
    </w:p>
    <w:p>
      <w:r>
        <w:rPr>
          <w:rFonts w:ascii="Consolas" w:hAnsi="Consolas"/>
          <w:sz w:val="17"/>
        </w:rPr>
        <w:t>| `tool_binding` | Agent 与工具关系 |</w:t>
      </w:r>
    </w:p>
    <w:p>
      <w:r>
        <w:rPr>
          <w:rFonts w:ascii="Consolas" w:hAnsi="Consolas"/>
          <w:sz w:val="17"/>
        </w:rPr>
        <w:t>| `tool_invoke_log` | 工具调用审计 |</w:t>
      </w:r>
    </w:p>
    <w:p>
      <w:r>
        <w:rPr>
          <w:rFonts w:ascii="Consolas" w:hAnsi="Consolas"/>
          <w:sz w:val="17"/>
        </w:rPr>
        <w:t>| `tool_idempotency_record` | 写操作幂等记录 |</w:t>
      </w:r>
    </w:p>
    <w:p>
      <w:r>
        <w:rPr>
          <w:rFonts w:ascii="Consolas" w:hAnsi="Consolas"/>
          <w:sz w:val="17"/>
        </w:rPr>
        <w:t>| `tool_confirmation` | 用户确认记录 |</w:t>
      </w:r>
    </w:p>
    <w:p>
      <w:r>
        <w:rPr>
          <w:rFonts w:ascii="Consolas" w:hAnsi="Consolas"/>
          <w:sz w:val="17"/>
        </w:rPr>
        <w:t>| `knowledge_space` | 知识空间 |</w:t>
      </w:r>
    </w:p>
    <w:p>
      <w:r>
        <w:rPr>
          <w:rFonts w:ascii="Consolas" w:hAnsi="Consolas"/>
          <w:sz w:val="17"/>
        </w:rPr>
        <w:t>| `knowledge_document` | 知识文档及版本 |</w:t>
      </w:r>
    </w:p>
    <w:p>
      <w:r>
        <w:rPr>
          <w:rFonts w:ascii="Consolas" w:hAnsi="Consolas"/>
          <w:sz w:val="17"/>
        </w:rPr>
        <w:t>| `knowledge_chunk` | 知识切片 |</w:t>
      </w:r>
    </w:p>
    <w:p>
      <w:r>
        <w:rPr>
          <w:rFonts w:ascii="Consolas" w:hAnsi="Consolas"/>
          <w:sz w:val="17"/>
        </w:rPr>
        <w:t>| `knowledge_route_rule` | 知识路由规则 |</w:t>
      </w:r>
    </w:p>
    <w:p>
      <w:r>
        <w:rPr>
          <w:rFonts w:ascii="Consolas" w:hAnsi="Consolas"/>
          <w:sz w:val="17"/>
        </w:rPr>
        <w:t>| `knowledge_sync_task` | 知识同步任务 |</w:t>
      </w:r>
    </w:p>
    <w:p>
      <w:r>
        <w:rPr>
          <w:rFonts w:ascii="Consolas" w:hAnsi="Consolas"/>
          <w:sz w:val="17"/>
        </w:rPr>
        <w:t>| `user_profile` | 用户画像 |</w:t>
      </w:r>
    </w:p>
    <w:p>
      <w:r>
        <w:rPr>
          <w:rFonts w:ascii="Consolas" w:hAnsi="Consolas"/>
          <w:sz w:val="17"/>
        </w:rPr>
        <w:t>| `user_profile_tag` | 画像标签 |</w:t>
      </w:r>
    </w:p>
    <w:p>
      <w:r>
        <w:rPr>
          <w:rFonts w:ascii="Consolas" w:hAnsi="Consolas"/>
          <w:sz w:val="17"/>
        </w:rPr>
        <w:t>| `user_event` | 用户行为事件 |</w:t>
      </w:r>
    </w:p>
    <w:p>
      <w:r>
        <w:rPr>
          <w:rFonts w:ascii="Consolas" w:hAnsi="Consolas"/>
          <w:sz w:val="17"/>
        </w:rPr>
        <w:t>| `model_provider` | 模型供应方 |</w:t>
      </w:r>
    </w:p>
    <w:p>
      <w:r>
        <w:rPr>
          <w:rFonts w:ascii="Consolas" w:hAnsi="Consolas"/>
          <w:sz w:val="17"/>
        </w:rPr>
        <w:t>| `model_route_policy` | 模型路由策略 |</w:t>
      </w:r>
    </w:p>
    <w:p>
      <w:r>
        <w:rPr>
          <w:rFonts w:ascii="Consolas" w:hAnsi="Consolas"/>
          <w:sz w:val="17"/>
        </w:rPr>
        <w:t>| `eval_dataset` | 评测集 |</w:t>
      </w:r>
    </w:p>
    <w:p>
      <w:r>
        <w:rPr>
          <w:rFonts w:ascii="Consolas" w:hAnsi="Consolas"/>
          <w:sz w:val="17"/>
        </w:rPr>
        <w:t>| `eval_case` | 评测用例 |</w:t>
      </w:r>
    </w:p>
    <w:p>
      <w:r>
        <w:rPr>
          <w:rFonts w:ascii="Consolas" w:hAnsi="Consolas"/>
          <w:sz w:val="17"/>
        </w:rPr>
        <w:t>| `eval_run` | 评测任务 |</w:t>
      </w:r>
    </w:p>
    <w:p>
      <w:r>
        <w:rPr>
          <w:rFonts w:ascii="Consolas" w:hAnsi="Consolas"/>
          <w:sz w:val="17"/>
        </w:rPr>
        <w:t>| `eval_result` | 评测结果 |</w:t>
      </w:r>
    </w:p>
    <w:p>
      <w:r>
        <w:rPr>
          <w:rFonts w:ascii="Consolas" w:hAnsi="Consolas"/>
          <w:sz w:val="17"/>
        </w:rPr>
        <w:t>| `feedback` | 用户反馈 |</w:t>
      </w:r>
    </w:p>
    <w:p>
      <w:r>
        <w:rPr>
          <w:rFonts w:ascii="Consolas" w:hAnsi="Consolas"/>
          <w:sz w:val="17"/>
        </w:rPr>
        <w:t>| `badcase` | 问题案例 |</w:t>
      </w:r>
    </w:p>
    <w:p>
      <w:r>
        <w:rPr>
          <w:rFonts w:ascii="Consolas" w:hAnsi="Consolas"/>
          <w:sz w:val="17"/>
        </w:rPr>
        <w:t>| `audit_log` | 管理操作审计 |</w:t>
      </w:r>
    </w:p>
    <w:p>
      <w:r>
        <w:t>消息和 RunStep 大表应根据实际数据量评估归档、分区和保留期限。所有租户数据访问都必须实施强制租户过滤。</w:t>
      </w:r>
    </w:p>
    <w:p>
      <w:r>
        <w:t>---</w:t>
      </w:r>
    </w:p>
    <w:p>
      <w:pPr>
        <w:pStyle w:val="Heading1"/>
      </w:pPr>
      <w:r>
        <w:t>14. 对外 API 设计</w:t>
      </w:r>
    </w:p>
    <w:p>
      <w:r>
        <w:t>所有接口统一使用 /api/v1 前缀。统一响应格式建议包含 code、message、traceId 和 data。</w:t>
      </w:r>
    </w:p>
    <w:p>
      <w:pPr>
        <w:pStyle w:val="Heading2"/>
      </w:pPr>
      <w:r>
        <w:t>14.1 创建会话</w:t>
      </w:r>
    </w:p>
    <w:p>
      <w:pPr>
        <w:ind w:left="360"/>
      </w:pPr>
      <w:r>
        <w:rPr>
          <w:rFonts w:ascii="Courier New" w:hAnsi="Courier New"/>
          <w:sz w:val="18"/>
        </w:rPr>
        <w:t>POST /api/v1/chat/sessions</w:t>
      </w:r>
    </w:p>
    <w:p>
      <w:r>
        <w:t>请求：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"channel": "web",</w:t>
        <w:br/>
        <w:t xml:space="preserve">  "agent_group_code": "district_service",</w:t>
        <w:br/>
        <w:t xml:space="preserve">  "metadata": {</w:t>
        <w:br/>
        <w:t xml:space="preserve">    "region_code": "320402"</w:t>
        <w:br/>
        <w:t xml:space="preserve">  }</w:t>
        <w:br/>
        <w:t>}</w:t>
      </w:r>
    </w:p>
    <w:p>
      <w:r>
        <w:t>用户身份与租户原则上从可信认证上下文确定，不允许前端任意指定其他用户身份。</w:t>
      </w:r>
    </w:p>
    <w:p>
      <w:pPr>
        <w:pStyle w:val="Heading2"/>
      </w:pPr>
      <w:r>
        <w:t>14.2 发送消息（SSE）</w:t>
      </w:r>
    </w:p>
    <w:p>
      <w:pPr>
        <w:ind w:left="360"/>
      </w:pPr>
      <w:r>
        <w:rPr>
          <w:rFonts w:ascii="Courier New" w:hAnsi="Courier New"/>
          <w:sz w:val="18"/>
        </w:rPr>
        <w:t>POST /api/v1/chat/sessions/{sessionId}/messages</w:t>
        <w:br/>
        <w:t>Content-Type: application/json</w:t>
        <w:br/>
        <w:t>Accept: text/event-stream</w:t>
      </w:r>
    </w:p>
    <w:p>
      <w:r>
        <w:t>请求：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"message": "营业执照怎么办理？",</w:t>
        <w:br/>
        <w:t xml:space="preserve">  "attachments": [],</w:t>
        <w:br/>
        <w:t xml:space="preserve">  "clientMessageId": "client_msg_001"</w:t>
        <w:br/>
        <w:t>}</w:t>
      </w:r>
    </w:p>
    <w:p>
      <w:r>
        <w:t>clientMessageId 用于识别重复提交，应设置唯一约束或幂等记录。</w:t>
      </w:r>
    </w:p>
    <w:p>
      <w:r>
        <w:t>SSE 事件：</w:t>
      </w:r>
    </w:p>
    <w:p>
      <w:r>
        <w:rPr>
          <w:rFonts w:ascii="Consolas" w:hAnsi="Consolas"/>
          <w:sz w:val="17"/>
        </w:rPr>
        <w:t>| 事件 | 说明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`run.start` | Run 已创建 |</w:t>
      </w:r>
    </w:p>
    <w:p>
      <w:r>
        <w:rPr>
          <w:rFonts w:ascii="Consolas" w:hAnsi="Consolas"/>
          <w:sz w:val="17"/>
        </w:rPr>
        <w:t>| `message.delta` | 助手文本增量 |</w:t>
      </w:r>
    </w:p>
    <w:p>
      <w:r>
        <w:rPr>
          <w:rFonts w:ascii="Consolas" w:hAnsi="Consolas"/>
          <w:sz w:val="17"/>
        </w:rPr>
        <w:t>| `thinking` | 面向用户的进度摘要 |</w:t>
      </w:r>
    </w:p>
    <w:p>
      <w:r>
        <w:rPr>
          <w:rFonts w:ascii="Consolas" w:hAnsi="Consolas"/>
          <w:sz w:val="17"/>
        </w:rPr>
        <w:t>| `tool.call` | 工具调用状态 |</w:t>
      </w:r>
    </w:p>
    <w:p>
      <w:r>
        <w:rPr>
          <w:rFonts w:ascii="Consolas" w:hAnsi="Consolas"/>
          <w:sz w:val="17"/>
        </w:rPr>
        <w:t>| `tool.result` | 工具结果摘要 |</w:t>
      </w:r>
    </w:p>
    <w:p>
      <w:r>
        <w:rPr>
          <w:rFonts w:ascii="Consolas" w:hAnsi="Consolas"/>
          <w:sz w:val="17"/>
        </w:rPr>
        <w:t>| `handoff` | Agent 交接 |</w:t>
      </w:r>
    </w:p>
    <w:p>
      <w:r>
        <w:rPr>
          <w:rFonts w:ascii="Consolas" w:hAnsi="Consolas"/>
          <w:sz w:val="17"/>
        </w:rPr>
        <w:t>| `citation` | 知识引用 |</w:t>
      </w:r>
    </w:p>
    <w:p>
      <w:r>
        <w:rPr>
          <w:rFonts w:ascii="Consolas" w:hAnsi="Consolas"/>
          <w:sz w:val="17"/>
        </w:rPr>
        <w:t>| `confirmation.required` | 需要用户确认 |</w:t>
      </w:r>
    </w:p>
    <w:p>
      <w:r>
        <w:rPr>
          <w:rFonts w:ascii="Consolas" w:hAnsi="Consolas"/>
          <w:sz w:val="17"/>
        </w:rPr>
        <w:t>| `message.end` | 本轮输出完成 |</w:t>
      </w:r>
    </w:p>
    <w:p>
      <w:r>
        <w:rPr>
          <w:rFonts w:ascii="Consolas" w:hAnsi="Consolas"/>
          <w:sz w:val="17"/>
        </w:rPr>
        <w:t>| `error` | 错误 |</w:t>
      </w:r>
    </w:p>
    <w:p>
      <w:r>
        <w:rPr>
          <w:rFonts w:ascii="Consolas" w:hAnsi="Consolas"/>
          <w:sz w:val="17"/>
        </w:rPr>
        <w:t>| `heartbeat` | 保持连接 |</w:t>
      </w:r>
    </w:p>
    <w:p>
      <w:r>
        <w:t>示例：</w:t>
      </w:r>
    </w:p>
    <w:p>
      <w:pPr>
        <w:ind w:left="360"/>
      </w:pPr>
      <w:r>
        <w:rPr>
          <w:rFonts w:ascii="Courier New" w:hAnsi="Courier New"/>
          <w:sz w:val="18"/>
        </w:rPr>
        <w:t>id: run_001:1</w:t>
        <w:br/>
        <w:t>event: run.start</w:t>
        <w:br/>
        <w:t>data: {"runId":"run_001","agentCode":"district_consult","traceId":"trace_001"}</w:t>
        <w:br/>
        <w:br/>
        <w:t>id: run_001:2</w:t>
        <w:br/>
        <w:t>event: message.delta</w:t>
        <w:br/>
        <w:t>data: {"runId":"run_001","seq":2,"content":"办理营业执照通常需要"}</w:t>
        <w:br/>
        <w:br/>
        <w:t>id: run_001:3</w:t>
        <w:br/>
        <w:t>event: message.end</w:t>
        <w:br/>
        <w:t>data: {"runId":"run_001","finishReason":"completed"}</w:t>
      </w:r>
    </w:p>
    <w:p>
      <w:r>
        <w:t>事件应由服务端统一生成递增序列号。重连时从已持久化事件继续订阅；若执行进程已退出，则从持久化检查点恢复。</w:t>
      </w:r>
    </w:p>
    <w:p>
      <w:pPr>
        <w:pStyle w:val="Heading2"/>
      </w:pPr>
      <w:r>
        <w:t>14.3 查询会话</w:t>
      </w:r>
    </w:p>
    <w:p>
      <w:pPr>
        <w:ind w:left="360"/>
      </w:pPr>
      <w:r>
        <w:rPr>
          <w:rFonts w:ascii="Courier New" w:hAnsi="Courier New"/>
          <w:sz w:val="18"/>
        </w:rPr>
        <w:t>GET /api/v1/chat/sessions/{sessionId}</w:t>
      </w:r>
    </w:p>
    <w:p>
      <w:r>
        <w:t>返回会话状态、当前 Agent、槽位、话题栈和最近消息时间。必须校验会话归属。</w:t>
      </w:r>
    </w:p>
    <w:p>
      <w:pPr>
        <w:pStyle w:val="Heading2"/>
      </w:pPr>
      <w:r>
        <w:t>14.4 打断 Run</w:t>
      </w:r>
    </w:p>
    <w:p>
      <w:pPr>
        <w:ind w:left="360"/>
      </w:pPr>
      <w:r>
        <w:rPr>
          <w:rFonts w:ascii="Courier New" w:hAnsi="Courier New"/>
          <w:sz w:val="18"/>
        </w:rPr>
        <w:t>POST /api/v1/chat/sessions/{sessionId}/interrupt</w:t>
      </w:r>
    </w:p>
    <w:p>
      <w:r>
        <w:t>请求：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"runId": "run_001",</w:t>
        <w:br/>
        <w:t xml:space="preserve">  "reason": "user_interrupt"</w:t>
        <w:br/>
        <w:t>}</w:t>
      </w:r>
    </w:p>
    <w:p>
      <w:r>
        <w:t>应区分“已接受打断请求”和“已完成打断”。如果写操作已提交，不得声称业务操作已撤销。</w:t>
      </w:r>
    </w:p>
    <w:p>
      <w:pPr>
        <w:pStyle w:val="Heading2"/>
      </w:pPr>
      <w:r>
        <w:t>14.5 写操作确认</w:t>
      </w:r>
    </w:p>
    <w:p>
      <w:pPr>
        <w:ind w:left="360"/>
      </w:pPr>
      <w:r>
        <w:rPr>
          <w:rFonts w:ascii="Courier New" w:hAnsi="Courier New"/>
          <w:sz w:val="18"/>
        </w:rPr>
        <w:t>POST /api/v1/chat/sessions/{sessionId}/confirmations/{confirmationId}</w:t>
      </w:r>
    </w:p>
    <w:p>
      <w:r>
        <w:t>请求：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"decision": "confirm"</w:t>
        <w:br/>
        <w:t>}</w:t>
      </w:r>
    </w:p>
    <w:p>
      <w:r>
        <w:t>decision 支持 confirm 或 reject。服务端必须重新校验参数、有效期、身份和权限，并保证确认请求幂等。</w:t>
      </w:r>
    </w:p>
    <w:p>
      <w:pPr>
        <w:pStyle w:val="Heading2"/>
      </w:pPr>
      <w:r>
        <w:t>14.6 提交反馈</w:t>
      </w:r>
    </w:p>
    <w:p>
      <w:pPr>
        <w:ind w:left="360"/>
      </w:pPr>
      <w:r>
        <w:rPr>
          <w:rFonts w:ascii="Courier New" w:hAnsi="Courier New"/>
          <w:sz w:val="18"/>
        </w:rPr>
        <w:t>POST /api/v1/feedback</w:t>
      </w:r>
    </w:p>
    <w:p>
      <w:r>
        <w:t>请求：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"conversationId": "10001",</w:t>
        <w:br/>
        <w:t xml:space="preserve">  "messageId": "20001",</w:t>
        <w:br/>
        <w:t xml:space="preserve">  "rating": "down",</w:t>
        <w:br/>
        <w:t xml:space="preserve">  "reason": "answer_inaccurate",</w:t>
        <w:br/>
        <w:t xml:space="preserve">  "comment": "办理条件与实际政策不一致"</w:t>
        <w:br/>
        <w:t>}</w:t>
      </w:r>
    </w:p>
    <w:p>
      <w:r>
        <w:t>反馈需关联 Run、提示词版本、知识引用和模型路由。</w:t>
      </w:r>
    </w:p>
    <w:p>
      <w:pPr>
        <w:pStyle w:val="Heading2"/>
      </w:pPr>
      <w:r>
        <w:t>14.7 管理 API</w:t>
      </w:r>
    </w:p>
    <w:p>
      <w:r>
        <w:rPr>
          <w:rFonts w:ascii="Consolas" w:hAnsi="Consolas"/>
          <w:sz w:val="17"/>
        </w:rPr>
        <w:t>| 模块 | 接口示例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Agent | `GET/POST /api/v1/admin/agents` |</w:t>
      </w:r>
    </w:p>
    <w:p>
      <w:r>
        <w:rPr>
          <w:rFonts w:ascii="Consolas" w:hAnsi="Consolas"/>
          <w:sz w:val="17"/>
        </w:rPr>
        <w:t>| Agent 版本 | `POST /api/v1/admin/agents/{id}/versions` |</w:t>
      </w:r>
    </w:p>
    <w:p>
      <w:r>
        <w:rPr>
          <w:rFonts w:ascii="Consolas" w:hAnsi="Consolas"/>
          <w:sz w:val="17"/>
        </w:rPr>
        <w:t>| Agent 发布 | `POST /api/v1/admin/agents/{id}/publish` |</w:t>
      </w:r>
    </w:p>
    <w:p>
      <w:r>
        <w:rPr>
          <w:rFonts w:ascii="Consolas" w:hAnsi="Consolas"/>
          <w:sz w:val="17"/>
        </w:rPr>
        <w:t>| 提示词 | `GET/POST /api/v1/admin/prompts` |</w:t>
      </w:r>
    </w:p>
    <w:p>
      <w:r>
        <w:rPr>
          <w:rFonts w:ascii="Consolas" w:hAnsi="Consolas"/>
          <w:sz w:val="17"/>
        </w:rPr>
        <w:t>| 提示词发布 | `POST /api/v1/admin/prompts/{id}/publish` |</w:t>
      </w:r>
    </w:p>
    <w:p>
      <w:r>
        <w:rPr>
          <w:rFonts w:ascii="Consolas" w:hAnsi="Consolas"/>
          <w:sz w:val="17"/>
        </w:rPr>
        <w:t>| 工具 | `GET/POST /api/v1/admin/tools` |</w:t>
      </w:r>
    </w:p>
    <w:p>
      <w:r>
        <w:rPr>
          <w:rFonts w:ascii="Consolas" w:hAnsi="Consolas"/>
          <w:sz w:val="17"/>
        </w:rPr>
        <w:t>| 工具测试 | `POST /api/v1/admin/tools/{id}/test` |</w:t>
      </w:r>
    </w:p>
    <w:p>
      <w:r>
        <w:rPr>
          <w:rFonts w:ascii="Consolas" w:hAnsi="Consolas"/>
          <w:sz w:val="17"/>
        </w:rPr>
        <w:t>| 知识空间 | `GET/POST /api/v1/admin/knowledge-spaces` |</w:t>
      </w:r>
    </w:p>
    <w:p>
      <w:r>
        <w:rPr>
          <w:rFonts w:ascii="Consolas" w:hAnsi="Consolas"/>
          <w:sz w:val="17"/>
        </w:rPr>
        <w:t>| 知识同步 | `POST /api/v1/admin/knowledge-sync-tasks` |</w:t>
      </w:r>
    </w:p>
    <w:p>
      <w:r>
        <w:rPr>
          <w:rFonts w:ascii="Consolas" w:hAnsi="Consolas"/>
          <w:sz w:val="17"/>
        </w:rPr>
        <w:t>| 模型路由 | `GET/POST /api/v1/admin/model-policies` |</w:t>
      </w:r>
    </w:p>
    <w:p>
      <w:r>
        <w:rPr>
          <w:rFonts w:ascii="Consolas" w:hAnsi="Consolas"/>
          <w:sz w:val="17"/>
        </w:rPr>
        <w:t>| 评测任务 | `POST /api/v1/admin/evaluations` |</w:t>
      </w:r>
    </w:p>
    <w:p>
      <w:r>
        <w:rPr>
          <w:rFonts w:ascii="Consolas" w:hAnsi="Consolas"/>
          <w:sz w:val="17"/>
        </w:rPr>
        <w:t>| Run 查询 | `GET /api/v1/admin/runs/{runId}` |</w:t>
      </w:r>
    </w:p>
    <w:p>
      <w:r>
        <w:rPr>
          <w:rFonts w:ascii="Consolas" w:hAnsi="Consolas"/>
          <w:sz w:val="17"/>
        </w:rPr>
        <w:t>| 审计查询 | `GET /api/v1/admin/audit-logs` |</w:t>
      </w:r>
    </w:p>
    <w:p>
      <w:r>
        <w:t>管理 API 必须具备角色鉴权和数据范围校验。发布、回滚和凭证变更等敏感操作需要审计。</w:t>
      </w:r>
    </w:p>
    <w:p>
      <w:r>
        <w:t>---</w:t>
      </w:r>
    </w:p>
    <w:p>
      <w:pPr>
        <w:pStyle w:val="Heading1"/>
      </w:pPr>
      <w:r>
        <w:t>15. 可观测性与运营</w:t>
      </w:r>
    </w:p>
    <w:p>
      <w:pPr>
        <w:pStyle w:val="Heading2"/>
      </w:pPr>
      <w:r>
        <w:t>15.1 Trace</w:t>
      </w:r>
    </w:p>
    <w:p>
      <w:r>
        <w:t>每个用户请求生成 trace_id，贯穿 HTTP、Session Service、Supervisor、Runtime、LLM Gateway、Tool Gateway 和业务 API。模型调用、工具调用和 Agent 交接分别创建 Span。</w:t>
      </w:r>
    </w:p>
    <w:p>
      <w:r>
        <w:t>Trace 不应默认保存完整敏感信息。详细内容通过受控审计存储管理。</w:t>
      </w:r>
    </w:p>
    <w:p>
      <w:pPr>
        <w:pStyle w:val="Heading2"/>
      </w:pPr>
      <w:r>
        <w:t>15.2 核心指标</w:t>
      </w:r>
    </w:p>
    <w:p>
      <w:r>
        <w:t>运行指标： HTTP 请求量、API 错误率、活跃 SSE 连接、活跃 Run、队列等待时间、恢复次数、Redis 锁冲突。</w:t>
      </w:r>
    </w:p>
    <w:p>
      <w:r>
        <w:t>模型指标： 首 Token 延迟、请求耗时、超时率、降级比例、Token 用量、单 Run 成本、预算超限次数。</w:t>
      </w:r>
    </w:p>
    <w:p>
      <w:r>
        <w:t>工具指标： 成功率、平均耗时、超时率、重试次数、熔断次数、幂等命中率、确认完成率。</w:t>
      </w:r>
    </w:p>
    <w:p>
      <w:r>
        <w:t>业务指标： 一次解决率、转人工率、多轮任务完成率、知识引用准确率、办理任务完成率、满意度、Badcase 闭环时间。</w:t>
      </w:r>
    </w:p>
    <w:p>
      <w:pPr>
        <w:pStyle w:val="Heading2"/>
      </w:pPr>
      <w:r>
        <w:t>15.3 告警</w:t>
      </w:r>
    </w:p>
    <w:p>
      <w:r>
        <w:rPr>
          <w:rFonts w:ascii="Consolas" w:hAnsi="Consolas"/>
          <w:sz w:val="17"/>
        </w:rPr>
        <w:t>| 告警 | 处理方向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核心接口错误率升高 | 检查 Runtime、数据库和模型依赖 |</w:t>
      </w:r>
    </w:p>
    <w:p>
      <w:r>
        <w:rPr>
          <w:rFonts w:ascii="Consolas" w:hAnsi="Consolas"/>
          <w:sz w:val="17"/>
        </w:rPr>
        <w:t>| 首 Token P95 超标 | 检查模型延迟、上下文长度和并发 |</w:t>
      </w:r>
    </w:p>
    <w:p>
      <w:r>
        <w:rPr>
          <w:rFonts w:ascii="Consolas" w:hAnsi="Consolas"/>
          <w:sz w:val="17"/>
        </w:rPr>
        <w:t>| 工具失败率升高 | 检查业务接口和熔断状态 |</w:t>
      </w:r>
    </w:p>
    <w:p>
      <w:r>
        <w:rPr>
          <w:rFonts w:ascii="Consolas" w:hAnsi="Consolas"/>
          <w:sz w:val="17"/>
        </w:rPr>
        <w:t>| SSE 断连率升高 | 检查代理超时、心跳和连接数 |</w:t>
      </w:r>
    </w:p>
    <w:p>
      <w:r>
        <w:rPr>
          <w:rFonts w:ascii="Consolas" w:hAnsi="Consolas"/>
          <w:sz w:val="17"/>
        </w:rPr>
        <w:t>| Run 长时间不结束 | 状态巡检与异常恢复 |</w:t>
      </w:r>
    </w:p>
    <w:p>
      <w:r>
        <w:rPr>
          <w:rFonts w:ascii="Consolas" w:hAnsi="Consolas"/>
          <w:sz w:val="17"/>
        </w:rPr>
        <w:t>| Token 成本异常上升 | 检查循环调用和模型路由 |</w:t>
      </w:r>
    </w:p>
    <w:p>
      <w:r>
        <w:rPr>
          <w:rFonts w:ascii="Consolas" w:hAnsi="Consolas"/>
          <w:sz w:val="17"/>
        </w:rPr>
        <w:t>| 知识引用准确率下降 | 回滚知识版本或调整检索 |</w:t>
      </w:r>
    </w:p>
    <w:p>
      <w:r>
        <w:rPr>
          <w:rFonts w:ascii="Consolas" w:hAnsi="Consolas"/>
          <w:sz w:val="17"/>
        </w:rPr>
        <w:t>| 审核服务不可用 | 启动安全降级，阻止未经必要审核的内容输出 |</w:t>
      </w:r>
    </w:p>
    <w:p>
      <w:r>
        <w:t>告警阈值应根据压测和试运行数据校准。</w:t>
      </w:r>
    </w:p>
    <w:p>
      <w:r>
        <w:t>---</w:t>
      </w:r>
    </w:p>
    <w:p>
      <w:pPr>
        <w:pStyle w:val="Heading1"/>
      </w:pPr>
      <w:r>
        <w:t>16. 安全与权限设计</w:t>
      </w:r>
    </w:p>
    <w:p>
      <w:pPr>
        <w:pStyle w:val="Heading2"/>
      </w:pPr>
      <w:r>
        <w:t>16.1 多租户隔离</w:t>
      </w:r>
    </w:p>
    <w:p>
      <w:r>
        <w:t>统一 TenantContext：</w:t>
      </w:r>
    </w:p>
    <w:p>
      <w:pPr>
        <w:ind w:left="360"/>
      </w:pPr>
      <w:r>
        <w:rPr>
          <w:rFonts w:ascii="Courier New" w:hAnsi="Courier New"/>
          <w:sz w:val="18"/>
        </w:rPr>
        <w:t>class TenantContext:</w:t>
        <w:br/>
        <w:t xml:space="preserve">    tenant_id: str</w:t>
        <w:br/>
        <w:t xml:space="preserve">    user_id: str</w:t>
        <w:br/>
        <w:t xml:space="preserve">    roles: list[str]</w:t>
        <w:br/>
        <w:t xml:space="preserve">    permissions: list[str]</w:t>
        <w:br/>
        <w:t xml:space="preserve">    data_scopes: list[str]</w:t>
      </w:r>
    </w:p>
    <w:p>
      <w:r>
        <w:t>上下文由认证中间件从可信身份信息构建。会话、记忆、画像、工具调用、知识检索和 Trace 查询均须执行租户范围校验。向量检索和缓存同样必须隔离。</w:t>
      </w:r>
    </w:p>
    <w:p>
      <w:pPr>
        <w:pStyle w:val="Heading2"/>
      </w:pPr>
      <w:r>
        <w:t>16.2 内容安全</w:t>
      </w:r>
    </w:p>
    <w:p>
      <w:pPr>
        <w:ind w:left="360"/>
      </w:pPr>
      <w:r>
        <w:rPr>
          <w:rFonts w:ascii="Courier New" w:hAnsi="Courier New"/>
          <w:sz w:val="18"/>
        </w:rPr>
        <w:t>用户输入</w:t>
        <w:br/>
        <w:t xml:space="preserve">  ↓</w:t>
        <w:br/>
        <w:t>输入安全检查</w:t>
        <w:br/>
        <w:t xml:space="preserve">  ↓</w:t>
        <w:br/>
        <w:t>Agent 执行</w:t>
        <w:br/>
        <w:t xml:space="preserve">  ↓</w:t>
        <w:br/>
        <w:t>工具参数安全检查</w:t>
        <w:br/>
        <w:t xml:space="preserve">  ↓</w:t>
        <w:br/>
        <w:t>工具执行</w:t>
        <w:br/>
        <w:t xml:space="preserve">  ↓</w:t>
        <w:br/>
        <w:t>输出安全检查</w:t>
        <w:br/>
        <w:t xml:space="preserve">  ↓</w:t>
        <w:br/>
        <w:t>引用与权限校验</w:t>
        <w:br/>
        <w:t xml:space="preserve">  ↓</w:t>
        <w:br/>
        <w:t>返回用户</w:t>
      </w:r>
    </w:p>
    <w:p>
      <w:r>
        <w:t>审核服务不可用时，应按已确定的安全策略降级。不同风险等级可以采用不同规则，但不得绕过强制安全要求。</w:t>
      </w:r>
    </w:p>
    <w:p>
      <w:pPr>
        <w:pStyle w:val="Heading2"/>
      </w:pPr>
      <w:r>
        <w:t>16.3 提示词注入防护</w:t>
      </w:r>
    </w:p>
    <w:p>
      <w:r>
        <w:t>用户文件、知识检索结果、外部网页、工具结果、Dify 返回内容和模型中间结论均属于不可信数据。</w:t>
      </w:r>
    </w:p>
    <w:p>
      <w:r>
        <w:t>防护措施：</w:t>
      </w:r>
    </w:p>
    <w:p>
      <w:pPr>
        <w:pStyle w:val="ListNumber"/>
      </w:pPr>
      <w:r>
        <w:t>外部数据与系统指令分离。</w:t>
      </w:r>
    </w:p>
    <w:p>
      <w:pPr>
        <w:pStyle w:val="ListNumber"/>
      </w:pPr>
      <w:r>
        <w:t>工具只能从服务端注册表选择。</w:t>
      </w:r>
    </w:p>
    <w:p>
      <w:pPr>
        <w:pStyle w:val="ListNumber"/>
      </w:pPr>
      <w:r>
        <w:t>工具参数必须通过 Schema 校验。</w:t>
      </w:r>
    </w:p>
    <w:p>
      <w:pPr>
        <w:pStyle w:val="ListNumber"/>
      </w:pPr>
      <w:r>
        <w:t>模型不能授予工具权限。</w:t>
      </w:r>
    </w:p>
    <w:p>
      <w:pPr>
        <w:pStyle w:val="ListNumber"/>
      </w:pPr>
      <w:r>
        <w:t>高风险操作必须二次确认。</w:t>
      </w:r>
    </w:p>
    <w:p>
      <w:pPr>
        <w:pStyle w:val="ListNumber"/>
      </w:pPr>
      <w:r>
        <w:t>检索内容不得覆盖系统安全约束。</w:t>
      </w:r>
    </w:p>
    <w:p>
      <w:pPr>
        <w:pStyle w:val="ListNumber"/>
      </w:pPr>
      <w:r>
        <w:t>高风险输出增加规则校验或评审。</w:t>
      </w:r>
    </w:p>
    <w:p>
      <w:r>
        <w:t>提示词注入防护不能只依赖提示词声明，还必须配合权限、白名单、参数校验和执行隔离。</w:t>
      </w:r>
    </w:p>
    <w:p>
      <w:r>
        <w:t>---</w:t>
      </w:r>
    </w:p>
    <w:p>
      <w:pPr>
        <w:pStyle w:val="Heading1"/>
      </w:pPr>
      <w:r>
        <w:t>17. 故障恢复与降级</w:t>
      </w:r>
    </w:p>
    <w:p>
      <w:pPr>
        <w:pStyle w:val="Heading2"/>
      </w:pPr>
      <w:r>
        <w:t>17.1 模型故障</w:t>
      </w:r>
    </w:p>
    <w:p>
      <w:r>
        <w:t>模型调用失败后先判断错误类型，只有可重试错误才进行有限重试；随后切换兼容备用模型；仍失败时返回兜底或转人工。所有重试必须受 Run 总耗时预算约束。</w:t>
      </w:r>
    </w:p>
    <w:p>
      <w:pPr>
        <w:pStyle w:val="Heading2"/>
      </w:pPr>
      <w:r>
        <w:t>17.2 Runtime 实例故障</w:t>
      </w:r>
    </w:p>
    <w:p>
      <w:pPr>
        <w:pStyle w:val="ListNumber"/>
      </w:pPr>
      <w:r>
        <w:t>客户端通过 Last-Event-ID 请求恢复。</w:t>
      </w:r>
    </w:p>
    <w:p>
      <w:pPr>
        <w:pStyle w:val="ListNumber"/>
      </w:pPr>
      <w:r>
        <w:t>查询 Run 最新持久化状态。</w:t>
      </w:r>
    </w:p>
    <w:p>
      <w:pPr>
        <w:pStyle w:val="ListNumber"/>
      </w:pPr>
      <w:r>
        <w:t>校验 Run 是否可恢复。</w:t>
      </w:r>
    </w:p>
    <w:p>
      <w:pPr>
        <w:pStyle w:val="ListNumber"/>
      </w:pPr>
      <w:r>
        <w:t>检查工具是否已经执行。</w:t>
      </w:r>
    </w:p>
    <w:p>
      <w:pPr>
        <w:pStyle w:val="ListNumber"/>
      </w:pPr>
      <w:r>
        <w:t>从最近检查点恢复。</w:t>
      </w:r>
    </w:p>
    <w:p>
      <w:pPr>
        <w:pStyle w:val="ListNumber"/>
      </w:pPr>
      <w:r>
        <w:t>无法安全恢复时返回明确错误并提供人工处理入口。</w:t>
      </w:r>
    </w:p>
    <w:p>
      <w:r>
        <w:t>写操作恢复前必须查询业务侧状态，不能默认重新提交。</w:t>
      </w:r>
    </w:p>
    <w:p>
      <w:pPr>
        <w:pStyle w:val="Heading2"/>
      </w:pPr>
      <w:r>
        <w:t>17.3 检查点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"runId": "run_001",</w:t>
        <w:br/>
        <w:t xml:space="preserve">  "checkpointVersion": 1,</w:t>
        <w:br/>
        <w:t xml:space="preserve">  "stepNo": 4,</w:t>
        <w:br/>
        <w:t xml:space="preserve">  "agentVersionId": 100,</w:t>
        <w:br/>
        <w:t xml:space="preserve">  "sessionStateVersion": 7,</w:t>
        <w:br/>
        <w:t xml:space="preserve">  "pendingAction": null,</w:t>
        <w:br/>
        <w:t xml:space="preserve">  "completedToolCalls": [</w:t>
        <w:br/>
        <w:t xml:space="preserve">    {</w:t>
        <w:br/>
        <w:t xml:space="preserve">      "toolCode": "knowledge.search",</w:t>
        <w:br/>
        <w:t xml:space="preserve">      "status": "SUCCESS"</w:t>
        <w:br/>
        <w:t xml:space="preserve">    }</w:t>
        <w:br/>
        <w:t xml:space="preserve">  ],</w:t>
        <w:br/>
        <w:t xml:space="preserve">  "tokenUsage": {</w:t>
        <w:br/>
        <w:t xml:space="preserve">    "input": 1200,</w:t>
        <w:br/>
        <w:t xml:space="preserve">    "output": 350</w:t>
        <w:br/>
        <w:t xml:space="preserve">  }</w:t>
        <w:br/>
        <w:t>}</w:t>
      </w:r>
    </w:p>
    <w:p>
      <w:r>
        <w:t>检查点需保存恢复所必需的状态快照和引用，不应无限制保存完整模型上下文及所有工具原始结果。</w:t>
      </w:r>
    </w:p>
    <w:p>
      <w:pPr>
        <w:pStyle w:val="Heading2"/>
      </w:pPr>
      <w:r>
        <w:t>17.4 SSE 可靠性</w:t>
      </w:r>
    </w:p>
    <w:p>
      <w:pPr>
        <w:pStyle w:val="ListBullet"/>
      </w:pPr>
      <w:r>
        <w:t>同一 Run 的事件具有递增序列号。</w:t>
      </w:r>
    </w:p>
    <w:p>
      <w:pPr>
        <w:pStyle w:val="ListBullet"/>
      </w:pPr>
      <w:r>
        <w:t>重连支持从指定序列继续。</w:t>
      </w:r>
    </w:p>
    <w:p>
      <w:pPr>
        <w:pStyle w:val="ListBullet"/>
      </w:pPr>
      <w:r>
        <w:t>客户端可以识别重复事件。</w:t>
      </w:r>
    </w:p>
    <w:p>
      <w:pPr>
        <w:pStyle w:val="ListBullet"/>
      </w:pPr>
      <w:r>
        <w:t>最终事件可查询和恢复。</w:t>
      </w:r>
    </w:p>
    <w:p>
      <w:pPr>
        <w:pStyle w:val="ListBullet"/>
      </w:pPr>
      <w:r>
        <w:t>事件过期后返回明确恢复结果。</w:t>
      </w:r>
    </w:p>
    <w:p>
      <w:r>
        <w:t>若采用 Redis Stream，应明确持久化、保留期限、故障恢复和历史补发边界。</w:t>
      </w:r>
    </w:p>
    <w:p>
      <w:r>
        <w:t>---</w:t>
      </w:r>
    </w:p>
    <w:p>
      <w:pPr>
        <w:pStyle w:val="Heading1"/>
      </w:pPr>
      <w:r>
        <w:t>18. 性能与容量设计</w:t>
      </w:r>
    </w:p>
    <w:p>
      <w:pPr>
        <w:pStyle w:val="Heading2"/>
      </w:pPr>
      <w:r>
        <w:t>18.1 初始目标</w:t>
      </w:r>
    </w:p>
    <w:p>
      <w:r>
        <w:t>概要设计给出的目标如下，需通过压测验证：</w:t>
      </w:r>
    </w:p>
    <w:p>
      <w:pPr>
        <w:pStyle w:val="ListBullet"/>
      </w:pPr>
      <w:r>
        <w:t>日活用户约 10 万。</w:t>
      </w:r>
    </w:p>
    <w:p>
      <w:pPr>
        <w:pStyle w:val="ListBullet"/>
      </w:pPr>
      <w:r>
        <w:t>峰值并发会话 2000。</w:t>
      </w:r>
    </w:p>
    <w:p>
      <w:pPr>
        <w:pStyle w:val="ListBullet"/>
      </w:pPr>
      <w:r>
        <w:t>首 Token 延迟 P95 不超过 2 秒（不含工具调用）。</w:t>
      </w:r>
    </w:p>
    <w:p>
      <w:pPr>
        <w:pStyle w:val="ListBullet"/>
      </w:pPr>
      <w:r>
        <w:t>单轮端到端延迟 P95 不超过 8 秒（包含 1～2 次工具调用）。</w:t>
      </w:r>
    </w:p>
    <w:p>
      <w:pPr>
        <w:pStyle w:val="ListBullet"/>
      </w:pPr>
      <w:r>
        <w:t>超过 15 秒发送进度事件。</w:t>
      </w:r>
    </w:p>
    <w:p>
      <w:pPr>
        <w:pStyle w:val="ListBullet"/>
      </w:pPr>
      <w:r>
        <w:t>核心对话链路可用性不低于 99.9%。</w:t>
      </w:r>
    </w:p>
    <w:p>
      <w:r>
        <w:t>2000 个并发会话不等于 2000 个同时执行的模型请求。需要分别统计活跃会话、SSE 连接、执行中 Run、模型请求和工具请求。</w:t>
      </w:r>
    </w:p>
    <w:p>
      <w:pPr>
        <w:pStyle w:val="Heading2"/>
      </w:pPr>
      <w:r>
        <w:t>18.2 优化措施</w:t>
      </w:r>
    </w:p>
    <w:p>
      <w:r>
        <w:t>API： 异步 I/O、连接池、SSE 心跳和空闲超时、按请求类型限流。</w:t>
      </w:r>
    </w:p>
    <w:p>
      <w:r>
        <w:t>模型： 模型路由、缓存、上下文预算、工具调用次数限制、流式输出。</w:t>
      </w:r>
    </w:p>
    <w:p>
      <w:r>
        <w:t>数据层： 高频查询索引、只读配置缓存、会话摘要、避免每个 Token 都写数据库。</w:t>
      </w:r>
    </w:p>
    <w:p>
      <w:r>
        <w:t>工具层： 有限并行、超时、熔断、查询缓存和写操作幂等。</w:t>
      </w:r>
    </w:p>
    <w:p>
      <w:pPr>
        <w:pStyle w:val="Heading2"/>
      </w:pPr>
      <w:r>
        <w:t>18.3 扩容方式</w:t>
      </w:r>
    </w:p>
    <w:p>
      <w:r>
        <w:rPr>
          <w:rFonts w:ascii="Consolas" w:hAnsi="Consolas"/>
          <w:sz w:val="17"/>
        </w:rPr>
        <w:t>| 部署角色 | 职责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API/Runtime | HTTP、SSE、在线 Agent 执行 |</w:t>
      </w:r>
    </w:p>
    <w:p>
      <w:r>
        <w:rPr>
          <w:rFonts w:ascii="Consolas" w:hAnsi="Consolas"/>
          <w:sz w:val="17"/>
        </w:rPr>
        <w:t>| Worker | 记忆、知识同步、评测和通知 |</w:t>
      </w:r>
    </w:p>
    <w:p>
      <w:r>
        <w:rPr>
          <w:rFonts w:ascii="Consolas" w:hAnsi="Consolas"/>
          <w:sz w:val="17"/>
        </w:rPr>
        <w:t>| 管理 API | 管理操作；首期可共用部署，保留独立扩容能力 |</w:t>
      </w:r>
    </w:p>
    <w:p>
      <w:r>
        <w:t>首期可以共用镜像，通过启动参数区分进程角色。</w:t>
      </w:r>
    </w:p>
    <w:p>
      <w:r>
        <w:t>---</w:t>
      </w:r>
    </w:p>
    <w:p>
      <w:pPr>
        <w:pStyle w:val="Heading1"/>
      </w:pPr>
      <w:r>
        <w:t>19. 部署架构</w:t>
      </w:r>
    </w:p>
    <w:p>
      <w:pPr>
        <w:ind w:left="360"/>
      </w:pPr>
      <w:r>
        <w:rPr>
          <w:rFonts w:ascii="Courier New" w:hAnsi="Courier New"/>
          <w:sz w:val="18"/>
        </w:rPr>
        <w:t>用户请求</w:t>
        <w:br/>
        <w:t xml:space="preserve">   ↓</w:t>
        <w:br/>
        <w:t>HTTPS 负载均衡</w:t>
        <w:br/>
        <w:t xml:space="preserve">   ↓</w:t>
        <w:br/>
        <w:t>Agent 实例集群</w:t>
        <w:br/>
        <w:t xml:space="preserve">   ├── MySQL</w:t>
        <w:br/>
        <w:t xml:space="preserve">   ├── Redis</w:t>
        <w:br/>
        <w:t xml:space="preserve">   ├── 模型网关 / 私有模型服务</w:t>
        <w:br/>
        <w:t xml:space="preserve">   ├── 向量库 / 全文检索</w:t>
        <w:br/>
        <w:t xml:space="preserve">   └── 对象存储</w:t>
        <w:br/>
        <w:br/>
        <w:t>独立 Worker 集群</w:t>
        <w:br/>
        <w:t xml:space="preserve">   ├── 记忆任务</w:t>
        <w:br/>
        <w:t xml:space="preserve">   ├── 知识同步</w:t>
        <w:br/>
        <w:t xml:space="preserve">   ├── 评测任务</w:t>
        <w:br/>
        <w:t xml:space="preserve">   └── 主动通知</w:t>
      </w:r>
    </w:p>
    <w:p>
      <w:pPr>
        <w:pStyle w:val="Heading2"/>
      </w:pPr>
      <w:r>
        <w:t>19.1 环境隔离</w:t>
      </w:r>
    </w:p>
    <w:p>
      <w:r>
        <w:t>划分 dev、test、staging 和 prod。各环境的模型密钥、业务凭证、数据库、知识索引和提示词发布版本必须隔离。生产配置变更需要审批、审计和回滚。</w:t>
      </w:r>
    </w:p>
    <w:p>
      <w:pPr>
        <w:pStyle w:val="Heading2"/>
      </w:pPr>
      <w:r>
        <w:t>19.2 备份与灾备</w:t>
      </w:r>
    </w:p>
    <w:p>
      <w:pPr>
        <w:pStyle w:val="ListBullet"/>
      </w:pPr>
      <w:r>
        <w:t>MySQL 全量备份和增量日志备份。</w:t>
      </w:r>
    </w:p>
    <w:p>
      <w:pPr>
        <w:pStyle w:val="ListBullet"/>
      </w:pPr>
      <w:r>
        <w:t>定期验证备份恢复。</w:t>
      </w:r>
    </w:p>
    <w:p>
      <w:pPr>
        <w:pStyle w:val="ListBullet"/>
      </w:pPr>
      <w:r>
        <w:t>Agent 与提示词配置版本化。</w:t>
      </w:r>
    </w:p>
    <w:p>
      <w:pPr>
        <w:pStyle w:val="ListBullet"/>
      </w:pPr>
      <w:r>
        <w:t>知识原始文件进入对象存储并保留版本。</w:t>
      </w:r>
    </w:p>
    <w:p>
      <w:pPr>
        <w:pStyle w:val="ListBullet"/>
      </w:pPr>
      <w:r>
        <w:t>向量索引和全文索引可依据权威源重建。</w:t>
      </w:r>
    </w:p>
    <w:p>
      <w:pPr>
        <w:pStyle w:val="ListBullet"/>
      </w:pPr>
      <w:r>
        <w:t>审计数据按政务要求保留。</w:t>
      </w:r>
    </w:p>
    <w:p>
      <w:r>
        <w:t>需在业务连续性评审中明确 RPO 和 RTO。</w:t>
      </w:r>
    </w:p>
    <w:p>
      <w:r>
        <w:t>---</w:t>
      </w:r>
    </w:p>
    <w:p>
      <w:pPr>
        <w:pStyle w:val="Heading1"/>
      </w:pPr>
      <w:r>
        <w:t>20. 前端管理后台</w:t>
      </w:r>
    </w:p>
    <w:p>
      <w:r>
        <w:t>建议采用 Vue 3 + Element Plus，通过管理 API 访问后端。</w:t>
      </w:r>
    </w:p>
    <w:p>
      <w:pPr>
        <w:pStyle w:val="Heading2"/>
      </w:pPr>
      <w:r>
        <w:t>20.1 菜单结构</w:t>
      </w:r>
    </w:p>
    <w:p>
      <w:pPr>
        <w:ind w:left="360"/>
      </w:pPr>
      <w:r>
        <w:rPr>
          <w:rFonts w:ascii="Courier New" w:hAnsi="Courier New"/>
          <w:sz w:val="18"/>
        </w:rPr>
        <w:t>智能体中台</w:t>
        <w:br/>
        <w:t>├── 运行监控</w:t>
        <w:br/>
        <w:t>│   ├── 实时会话</w:t>
        <w:br/>
        <w:t>│   ├── Run 监控</w:t>
        <w:br/>
        <w:t>│   └── 成本统计</w:t>
        <w:br/>
        <w:t>├── Agent 管理</w:t>
        <w:br/>
        <w:t>│   ├── Agent 列表</w:t>
        <w:br/>
        <w:t>│   ├── Agent 配置</w:t>
        <w:br/>
        <w:t>│   ├── 版本管理</w:t>
        <w:br/>
        <w:t>│   └── 发布与回滚</w:t>
        <w:br/>
        <w:t>├── 提示词中心</w:t>
        <w:br/>
        <w:t>│   ├── 模板管理</w:t>
        <w:br/>
        <w:t>│   ├── 版本对比</w:t>
        <w:br/>
        <w:t>│   ├── 测试与评测</w:t>
        <w:br/>
        <w:t>│   └── 灰度发布</w:t>
        <w:br/>
        <w:t>├── 工具中心</w:t>
        <w:br/>
        <w:t>│   ├── 工具注册</w:t>
        <w:br/>
        <w:t>│   ├── 权限配置</w:t>
        <w:br/>
        <w:t>│   ├── 工具测试</w:t>
        <w:br/>
        <w:t>│   └── 调用审计</w:t>
        <w:br/>
        <w:t>├── 知识中心</w:t>
        <w:br/>
        <w:t>│   ├── 知识空间</w:t>
        <w:br/>
        <w:t>│   ├── 文档管理</w:t>
        <w:br/>
        <w:t>│   ├── 同步任务</w:t>
        <w:br/>
        <w:t>│   └── 检索测试</w:t>
        <w:br/>
        <w:t>├── 记忆与画像</w:t>
        <w:br/>
        <w:t>├── 评测运营</w:t>
        <w:br/>
        <w:t>└── 系统管理</w:t>
      </w:r>
    </w:p>
    <w:p>
      <w:pPr>
        <w:pStyle w:val="Heading2"/>
      </w:pPr>
      <w:r>
        <w:t>20.2 Agent 配置页面</w:t>
      </w:r>
    </w:p>
    <w:p>
      <w:r>
        <w:t>分为基础信息、角色目标、提示词绑定、模型策略、工具绑定、知识范围、记忆策略、路由规则、预算兜底、发布评测等区域。支持草稿保存、版本比较、配置校验和发布预检。</w:t>
      </w:r>
    </w:p>
    <w:p>
      <w:pPr>
        <w:pStyle w:val="Heading2"/>
      </w:pPr>
      <w:r>
        <w:t>20.3 会话调试台</w:t>
      </w:r>
    </w:p>
    <w:p>
      <w:r>
        <w:t>左侧展示会话和对话，右侧展示 Agent 版本、提示词版本、模型路由、RunStep 时间线、工具调用摘要、Token 成本、错误和评测结果。敏感数据按角色控制，默认隐藏个人信息和凭证。</w:t>
      </w:r>
    </w:p>
    <w:p>
      <w:r>
        <w:t>---</w:t>
      </w:r>
    </w:p>
    <w:p>
      <w:pPr>
        <w:pStyle w:val="Heading1"/>
      </w:pPr>
      <w:r>
        <w:t>21. 测试与验收</w:t>
      </w:r>
    </w:p>
    <w:p>
      <w:pPr>
        <w:pStyle w:val="Heading2"/>
      </w:pPr>
      <w:r>
        <w:t>21.1 单元测试</w:t>
      </w:r>
    </w:p>
    <w:p>
      <w:r>
        <w:t>覆盖 Agent 配置、提示词渲染、Token 预算、槽位合并、状态转换、工具 Schema、幂等键、路由结果、记忆冲突和知识排序。</w:t>
      </w:r>
    </w:p>
    <w:p>
      <w:pPr>
        <w:pStyle w:val="Heading2"/>
      </w:pPr>
      <w:r>
        <w:t>21.2 集成测试</w:t>
      </w:r>
    </w:p>
    <w:p>
      <w:r>
        <w:t>覆盖 FastAPI 与 MySQL、Redis 锁、Runtime 与模型、工具中心、知识引用、MCP、Dify 兼容、SSE 重连、检查点恢复、人工转接和写操作确认。</w:t>
      </w:r>
    </w:p>
    <w:p>
      <w:pPr>
        <w:pStyle w:val="Heading2"/>
      </w:pPr>
      <w:r>
        <w:t>21.3 安全测试</w:t>
      </w:r>
    </w:p>
    <w:p>
      <w:pPr>
        <w:pStyle w:val="ListBullet"/>
      </w:pPr>
      <w:r>
        <w:t>跨租户越权读取。</w:t>
      </w:r>
    </w:p>
    <w:p>
      <w:pPr>
        <w:pStyle w:val="ListBullet"/>
      </w:pPr>
      <w:r>
        <w:t>越权调用工具。</w:t>
      </w:r>
    </w:p>
    <w:p>
      <w:pPr>
        <w:pStyle w:val="ListBullet"/>
      </w:pPr>
      <w:r>
        <w:t>提示词注入绕过限制。</w:t>
      </w:r>
    </w:p>
    <w:p>
      <w:pPr>
        <w:pStyle w:val="ListBullet"/>
      </w:pPr>
      <w:r>
        <w:t>重复提交写操作。</w:t>
      </w:r>
    </w:p>
    <w:p>
      <w:pPr>
        <w:pStyle w:val="ListBullet"/>
      </w:pPr>
      <w:r>
        <w:t>伪造确认请求。</w:t>
      </w:r>
    </w:p>
    <w:p>
      <w:pPr>
        <w:pStyle w:val="ListBullet"/>
      </w:pPr>
      <w:r>
        <w:t>修改参数后复用确认记录。</w:t>
      </w:r>
    </w:p>
    <w:p>
      <w:pPr>
        <w:pStyle w:val="ListBullet"/>
      </w:pPr>
      <w:r>
        <w:t>敏感信息进入长期记忆。</w:t>
      </w:r>
    </w:p>
    <w:p>
      <w:pPr>
        <w:pStyle w:val="ListBullet"/>
      </w:pPr>
      <w:r>
        <w:t>删除后仍可检索。</w:t>
      </w:r>
    </w:p>
    <w:p>
      <w:pPr>
        <w:pStyle w:val="ListBullet"/>
      </w:pPr>
      <w:r>
        <w:t>未审核内容输出。</w:t>
      </w:r>
    </w:p>
    <w:p>
      <w:pPr>
        <w:pStyle w:val="ListBullet"/>
      </w:pPr>
      <w:r>
        <w:t>越权发布 Agent。</w:t>
      </w:r>
    </w:p>
    <w:p>
      <w:pPr>
        <w:pStyle w:val="Heading2"/>
      </w:pPr>
      <w:r>
        <w:t>21.4 性能测试</w:t>
      </w:r>
    </w:p>
    <w:p>
      <w:r>
        <w:rPr>
          <w:rFonts w:ascii="Consolas" w:hAnsi="Consolas"/>
          <w:sz w:val="17"/>
        </w:rPr>
        <w:t>| 场景 | 目的 |</w:t>
      </w:r>
    </w:p>
    <w:p>
      <w:r>
        <w:rPr>
          <w:rFonts w:ascii="Consolas" w:hAnsi="Consolas"/>
          <w:sz w:val="17"/>
        </w:rPr>
        <w:t>|---|---|</w:t>
      </w:r>
    </w:p>
    <w:p>
      <w:r>
        <w:rPr>
          <w:rFonts w:ascii="Consolas" w:hAnsi="Consolas"/>
          <w:sz w:val="17"/>
        </w:rPr>
        <w:t>| 2000 活跃会话 | 验证连接、状态存储和扩展能力 |</w:t>
      </w:r>
    </w:p>
    <w:p>
      <w:r>
        <w:rPr>
          <w:rFonts w:ascii="Consolas" w:hAnsi="Consolas"/>
          <w:sz w:val="17"/>
        </w:rPr>
        <w:t>| 高并发短问答 | 验证吞吐和首 Token 延迟 |</w:t>
      </w:r>
    </w:p>
    <w:p>
      <w:r>
        <w:rPr>
          <w:rFonts w:ascii="Consolas" w:hAnsi="Consolas"/>
          <w:sz w:val="17"/>
        </w:rPr>
        <w:t>| 模型响应变慢 | 验证超时、降级和连接管理 |</w:t>
      </w:r>
    </w:p>
    <w:p>
      <w:r>
        <w:rPr>
          <w:rFonts w:ascii="Consolas" w:hAnsi="Consolas"/>
          <w:sz w:val="17"/>
        </w:rPr>
        <w:t>| 工具超时 | 验证熔断、重试和恢复 |</w:t>
      </w:r>
    </w:p>
    <w:p>
      <w:r>
        <w:rPr>
          <w:rFonts w:ascii="Consolas" w:hAnsi="Consolas"/>
          <w:sz w:val="17"/>
        </w:rPr>
        <w:t>| SSE 大量断连重连 | 验证事件补发 |</w:t>
      </w:r>
    </w:p>
    <w:p>
      <w:r>
        <w:rPr>
          <w:rFonts w:ascii="Consolas" w:hAnsi="Consolas"/>
          <w:sz w:val="17"/>
        </w:rPr>
        <w:t>| 长会话和大上下文 | 验证摘要与 Token 预算 |</w:t>
      </w:r>
    </w:p>
    <w:p>
      <w:r>
        <w:rPr>
          <w:rFonts w:ascii="Consolas" w:hAnsi="Consolas"/>
          <w:sz w:val="17"/>
        </w:rPr>
        <w:t>| 知识库高并发检索 | 验证检索性能 |</w:t>
      </w:r>
    </w:p>
    <w:p>
      <w:r>
        <w:rPr>
          <w:rFonts w:ascii="Consolas" w:hAnsi="Consolas"/>
          <w:sz w:val="17"/>
        </w:rPr>
        <w:t>| 单实例故障 | 验证 Run 恢复 |</w:t>
      </w:r>
    </w:p>
    <w:p>
      <w:r>
        <w:t>验收需记录 P50、P95、P99、错误率和资源使用率。</w:t>
      </w:r>
    </w:p>
    <w:p>
      <w:r>
        <w:t>---</w:t>
      </w:r>
    </w:p>
    <w:p>
      <w:pPr>
        <w:pStyle w:val="Heading1"/>
      </w:pPr>
      <w:r>
        <w:t>22. 实施计划与交付物</w:t>
      </w:r>
    </w:p>
    <w:p>
      <w:pPr>
        <w:pStyle w:val="Heading2"/>
      </w:pPr>
      <w:r>
        <w:t>M0：基础运行能力</w:t>
      </w:r>
    </w:p>
    <w:p>
      <w:r>
        <w:t>范围： FastAPI、MySQL、Redis、会话消息与 Run、SSE、单 Agent、LiteLLM、Function Call 工具、提示词版本、Trace、基础租户隔离。</w:t>
      </w:r>
    </w:p>
    <w:p>
      <w:r>
        <w:t>验收：</w:t>
      </w:r>
    </w:p>
    <w:p>
      <w:pPr>
        <w:pStyle w:val="ListBullet"/>
      </w:pPr>
      <w:r>
        <w:t>完成端到端问答。</w:t>
      </w:r>
    </w:p>
    <w:p>
      <w:pPr>
        <w:pStyle w:val="ListBullet"/>
      </w:pPr>
      <w:r>
        <w:t>至少调用一个业务工具。</w:t>
      </w:r>
    </w:p>
    <w:p>
      <w:pPr>
        <w:pStyle w:val="ListBullet"/>
      </w:pPr>
      <w:r>
        <w:t>查看完整 Run 轨迹。</w:t>
      </w:r>
    </w:p>
    <w:p>
      <w:pPr>
        <w:pStyle w:val="ListBullet"/>
      </w:pPr>
      <w:r>
        <w:t>切换提示词版本。</w:t>
      </w:r>
    </w:p>
    <w:p>
      <w:pPr>
        <w:pStyle w:val="ListBullet"/>
      </w:pPr>
      <w:r>
        <w:t>处理中断和基础超时。</w:t>
      </w:r>
    </w:p>
    <w:p>
      <w:pPr>
        <w:pStyle w:val="ListBullet"/>
      </w:pPr>
      <w:r>
        <w:t>通过租户隔离测试。</w:t>
      </w:r>
    </w:p>
    <w:p>
      <w:pPr>
        <w:pStyle w:val="Heading2"/>
      </w:pPr>
      <w:r>
        <w:t>M1：多轮对话与记忆画像</w:t>
      </w:r>
    </w:p>
    <w:p>
      <w:r>
        <w:t>范围： 槽位状态机、会话摘要、上下文预算、工作记忆、情节记忆、语义记忆、画像摘要、异步抽取和删除。</w:t>
      </w:r>
    </w:p>
    <w:p>
      <w:r>
        <w:t>验收：</w:t>
      </w:r>
    </w:p>
    <w:p>
      <w:pPr>
        <w:pStyle w:val="ListBullet"/>
      </w:pPr>
      <w:r>
        <w:t>多轮槽位收集达到设计目标。</w:t>
      </w:r>
    </w:p>
    <w:p>
      <w:pPr>
        <w:pStyle w:val="ListBullet"/>
      </w:pPr>
      <w:r>
        <w:t>插话后恢复原话题。</w:t>
      </w:r>
    </w:p>
    <w:p>
      <w:pPr>
        <w:pStyle w:val="ListBullet"/>
      </w:pPr>
      <w:r>
        <w:t>长会话稳定压缩。</w:t>
      </w:r>
    </w:p>
    <w:p>
      <w:pPr>
        <w:pStyle w:val="ListBullet"/>
      </w:pPr>
      <w:r>
        <w:t>记忆写入失败不影响对话。</w:t>
      </w:r>
    </w:p>
    <w:p>
      <w:pPr>
        <w:pStyle w:val="ListBullet"/>
      </w:pPr>
      <w:r>
        <w:t>删除后不再返回相关记忆。</w:t>
      </w:r>
    </w:p>
    <w:p>
      <w:pPr>
        <w:pStyle w:val="Heading2"/>
      </w:pPr>
      <w:r>
        <w:t>M2：多 Agent 与工具生态</w:t>
      </w:r>
    </w:p>
    <w:p>
      <w:r>
        <w:t>范围： Supervisor、Handoff、Fan-out/Reduce、MCP Client、工具鉴权、限流、熔断、确认、幂等和审计。</w:t>
      </w:r>
    </w:p>
    <w:p>
      <w:r>
        <w:t>验收：</w:t>
      </w:r>
    </w:p>
    <w:p>
      <w:pPr>
        <w:pStyle w:val="ListBullet"/>
      </w:pPr>
      <w:r>
        <w:t>交接不丢失已确认槽位。</w:t>
      </w:r>
    </w:p>
    <w:p>
      <w:pPr>
        <w:pStyle w:val="ListBullet"/>
      </w:pPr>
      <w:r>
        <w:t>写操作确认覆盖率 100%。</w:t>
      </w:r>
    </w:p>
    <w:p>
      <w:pPr>
        <w:pStyle w:val="ListBullet"/>
      </w:pPr>
      <w:r>
        <w:t>未授权工具无法调用。</w:t>
      </w:r>
    </w:p>
    <w:p>
      <w:pPr>
        <w:pStyle w:val="ListBullet"/>
      </w:pPr>
      <w:r>
        <w:t>超时后识别未知执行状态。</w:t>
      </w:r>
    </w:p>
    <w:p>
      <w:pPr>
        <w:pStyle w:val="ListBullet"/>
      </w:pPr>
      <w:r>
        <w:t>无无限交接循环。</w:t>
      </w:r>
    </w:p>
    <w:p>
      <w:pPr>
        <w:pStyle w:val="Heading2"/>
      </w:pPr>
      <w:r>
        <w:t>M3：知识协同</w:t>
      </w:r>
    </w:p>
    <w:p>
      <w:r>
        <w:t>范围： 知识空间、文档解析、切分、向量化、混合检索、知识路由、引用溯源、Dify 同步和版本管理。</w:t>
      </w:r>
    </w:p>
    <w:p>
      <w:r>
        <w:t>验收：</w:t>
      </w:r>
    </w:p>
    <w:p>
      <w:pPr>
        <w:pStyle w:val="ListBullet"/>
      </w:pPr>
      <w:r>
        <w:t>引用准确率达到概要设计目标。</w:t>
      </w:r>
    </w:p>
    <w:p>
      <w:pPr>
        <w:pStyle w:val="ListBullet"/>
      </w:pPr>
      <w:r>
        <w:t>正确处理政策权威性、地域和有效期。</w:t>
      </w:r>
    </w:p>
    <w:p>
      <w:pPr>
        <w:pStyle w:val="ListBullet"/>
      </w:pPr>
      <w:r>
        <w:t>同步任务失败可恢复。</w:t>
      </w:r>
    </w:p>
    <w:p>
      <w:pPr>
        <w:pStyle w:val="ListBullet"/>
      </w:pPr>
      <w:r>
        <w:t>不发生跨租户知识泄露。</w:t>
      </w:r>
    </w:p>
    <w:p>
      <w:pPr>
        <w:pStyle w:val="Heading2"/>
      </w:pPr>
      <w:r>
        <w:t>M4：运营与质量闭环</w:t>
      </w:r>
    </w:p>
    <w:p>
      <w:r>
        <w:t>范围： 离线评测、发布回归、灰度、A/B、Badcase、成本与质量看板、主动提醒。</w:t>
      </w:r>
    </w:p>
    <w:p>
      <w:r>
        <w:t>验收：</w:t>
      </w:r>
    </w:p>
    <w:p>
      <w:pPr>
        <w:pStyle w:val="ListBullet"/>
      </w:pPr>
      <w:r>
        <w:t>试点一次解决率不低于原系统基线。</w:t>
      </w:r>
    </w:p>
    <w:p>
      <w:pPr>
        <w:pStyle w:val="ListBullet"/>
      </w:pPr>
      <w:r>
        <w:t>Badcase 进入评测闭环。</w:t>
      </w:r>
    </w:p>
    <w:p>
      <w:pPr>
        <w:pStyle w:val="ListBullet"/>
      </w:pPr>
      <w:r>
        <w:t>发布和回滚有审计记录。</w:t>
      </w:r>
    </w:p>
    <w:p>
      <w:pPr>
        <w:pStyle w:val="ListBullet"/>
      </w:pPr>
      <w:r>
        <w:t>核心指标可监控和告警。</w:t>
      </w:r>
    </w:p>
    <w:p>
      <w:r>
        <w:t>---</w:t>
      </w:r>
    </w:p>
    <w:p>
      <w:pPr>
        <w:pStyle w:val="Heading1"/>
      </w:pPr>
      <w:r>
        <w:t>23. 待确认事项</w:t>
      </w:r>
    </w:p>
    <w:p>
      <w:r>
        <w:rPr>
          <w:rFonts w:ascii="Consolas" w:hAnsi="Consolas"/>
          <w:sz w:val="17"/>
        </w:rPr>
        <w:t>| 编号 | 待确认事项 | 影响模块 | 建议 |</w:t>
      </w:r>
    </w:p>
    <w:p>
      <w:r>
        <w:rPr>
          <w:rFonts w:ascii="Consolas" w:hAnsi="Consolas"/>
          <w:sz w:val="17"/>
        </w:rPr>
        <w:t>|---|---|---|---|</w:t>
      </w:r>
    </w:p>
    <w:p>
      <w:r>
        <w:rPr>
          <w:rFonts w:ascii="Consolas" w:hAnsi="Consolas"/>
          <w:sz w:val="17"/>
        </w:rPr>
        <w:t>| D01 | 模型来源和部署方式 | 模型网关、安全、成本 | 确认政务云模型方案 |</w:t>
      </w:r>
    </w:p>
    <w:p>
      <w:r>
        <w:rPr>
          <w:rFonts w:ascii="Consolas" w:hAnsi="Consolas"/>
          <w:sz w:val="17"/>
        </w:rPr>
        <w:t>| D02 | 现有身份认证接口 | API、权限、工具 | 明确身份和 Token 透传 |</w:t>
      </w:r>
    </w:p>
    <w:p>
      <w:r>
        <w:rPr>
          <w:rFonts w:ascii="Consolas" w:hAnsi="Consolas"/>
          <w:sz w:val="17"/>
        </w:rPr>
        <w:t>| D03 | 内容审核接口 | 输入输出安全 | 明确 SLA 和失败策略 |</w:t>
      </w:r>
    </w:p>
    <w:p>
      <w:r>
        <w:rPr>
          <w:rFonts w:ascii="Consolas" w:hAnsi="Consolas"/>
          <w:sz w:val="17"/>
        </w:rPr>
        <w:t>| D04 | 知识源及 Dify 格式 | 知识中心 | 先进行小规模迁移验证 |</w:t>
      </w:r>
    </w:p>
    <w:p>
      <w:r>
        <w:rPr>
          <w:rFonts w:ascii="Consolas" w:hAnsi="Consolas"/>
          <w:sz w:val="17"/>
        </w:rPr>
        <w:t>| D05 | 向量库选型 | 知识、记忆 | 按数据量和基础设施决策 |</w:t>
      </w:r>
    </w:p>
    <w:p>
      <w:r>
        <w:rPr>
          <w:rFonts w:ascii="Consolas" w:hAnsi="Consolas"/>
          <w:sz w:val="17"/>
        </w:rPr>
        <w:t>| D06 | SSE 部署限制 | 接入层、Runtime | 验证代理超时和重连 |</w:t>
      </w:r>
    </w:p>
    <w:p>
      <w:r>
        <w:rPr>
          <w:rFonts w:ascii="Consolas" w:hAnsi="Consolas"/>
          <w:sz w:val="17"/>
        </w:rPr>
        <w:t>| D07 | 业务写接口幂等能力 | 工具中心 | 明确业务侧去重契约 |</w:t>
      </w:r>
    </w:p>
    <w:p>
      <w:r>
        <w:rPr>
          <w:rFonts w:ascii="Consolas" w:hAnsi="Consolas"/>
          <w:sz w:val="17"/>
        </w:rPr>
        <w:t>| D08 | 记忆保留期限 | 记忆与合规 | 由业务、法务、安全共同确认 |</w:t>
      </w:r>
    </w:p>
    <w:p>
      <w:r>
        <w:rPr>
          <w:rFonts w:ascii="Consolas" w:hAnsi="Consolas"/>
          <w:sz w:val="17"/>
        </w:rPr>
        <w:t>| D09 | Trace 保留期限 | 运营、审计 | 按审计要求确定 |</w:t>
      </w:r>
    </w:p>
    <w:p>
      <w:r>
        <w:rPr>
          <w:rFonts w:ascii="Consolas" w:hAnsi="Consolas"/>
          <w:sz w:val="17"/>
        </w:rPr>
        <w:t>| D10 | 人工客服工作台接口 | 转人工 | 明确交接格式 |</w:t>
      </w:r>
    </w:p>
    <w:p>
      <w:r>
        <w:rPr>
          <w:rFonts w:ascii="Consolas" w:hAnsi="Consolas"/>
          <w:sz w:val="17"/>
        </w:rPr>
        <w:t>| D11 | 评测集与业务基线 | 质量运营 | 试点前建立基线 |</w:t>
      </w:r>
    </w:p>
    <w:p>
      <w:r>
        <w:rPr>
          <w:rFonts w:ascii="Consolas" w:hAnsi="Consolas"/>
          <w:sz w:val="17"/>
        </w:rPr>
        <w:t>| D12 | 灾备 RPO/RTO | 运维 | 明确恢复目标 |</w:t>
      </w:r>
    </w:p>
    <w:p>
      <w:r>
        <w:t>D01、D02、D03、D04 和 D07 应优先确认，因为它们直接影响模型调用、权限边界、知识迁移和业务操作正确性。</w:t>
      </w:r>
    </w:p>
    <w:p>
      <w:r>
        <w:t>---</w:t>
      </w:r>
    </w:p>
    <w:p>
      <w:pPr>
        <w:pStyle w:val="Heading1"/>
      </w:pPr>
      <w:r>
        <w:t>24. 最终设计结论</w:t>
      </w:r>
    </w:p>
    <w:p>
      <w:pPr>
        <w:pStyle w:val="ListNumber"/>
      </w:pPr>
      <w:r>
        <w:t>采用模块化单体，统一承载管理 API 和运行 API，内部按领域模块解耦。</w:t>
      </w:r>
    </w:p>
    <w:p>
      <w:pPr>
        <w:pStyle w:val="ListNumber"/>
      </w:pPr>
      <w:r>
        <w:t>以 LangGraph 作为运行时编排核心，统一管理 Run 状态、工具调用、澄清、Handoff 和恢复。</w:t>
      </w:r>
    </w:p>
    <w:p>
      <w:pPr>
        <w:pStyle w:val="ListNumber"/>
      </w:pPr>
      <w:r>
        <w:t>以 LiteLLM 作为模型接入层，实现统一路由、降级和 Token 统计。</w:t>
      </w:r>
    </w:p>
    <w:p>
      <w:pPr>
        <w:pStyle w:val="ListNumber"/>
      </w:pPr>
      <w:r>
        <w:t>以 MySQL 作为事务数据中心，存储会话、消息、运行轨迹、配置版本和审计。</w:t>
      </w:r>
    </w:p>
    <w:p>
      <w:pPr>
        <w:pStyle w:val="ListNumber"/>
      </w:pPr>
      <w:r>
        <w:t>以 Redis 支撑缓存、限流、会话锁和运行状态辅助存储；不可恢复的关键状态不能只存于 Redis 临时数据。</w:t>
      </w:r>
    </w:p>
    <w:p>
      <w:pPr>
        <w:pStyle w:val="ListNumber"/>
      </w:pPr>
      <w:r>
        <w:t>以统一工具网关作为业务执行边界，实施参数校验、授权、租户过滤、限流、幂等和审计。</w:t>
      </w:r>
    </w:p>
    <w:p>
      <w:pPr>
        <w:pStyle w:val="ListNumber"/>
      </w:pPr>
      <w:r>
        <w:t>以统一知识服务实现文档版本、知识分层、混合检索、地域过滤和引用溯源。</w:t>
      </w:r>
    </w:p>
    <w:p>
      <w:pPr>
        <w:pStyle w:val="ListNumber"/>
      </w:pPr>
      <w:r>
        <w:t>通过提示词版本管理和评测建立质量闭环，生产发布必须可追溯、可回滚。</w:t>
      </w:r>
    </w:p>
    <w:p>
      <w:pPr>
        <w:pStyle w:val="ListNumber"/>
      </w:pPr>
      <w:r>
        <w:t>按 M0～M4 分阶段交付，先建立可运行、可观测、可治理的单 Agent 能力。</w:t>
      </w:r>
    </w:p>
    <w:p>
      <w:pPr>
        <w:pStyle w:val="ListNumber"/>
      </w:pPr>
      <w:r>
        <w:t>保留 Dify 兼容通道，按场景逐步迁移，避免一次性重写全部业务逻辑。</w:t>
      </w:r>
    </w:p>
    <w:p>
      <w:pPr>
        <w:pStyle w:val="Heading2"/>
      </w:pPr>
      <w:r>
        <w:t>建议的下一步交付</w:t>
      </w:r>
    </w:p>
    <w:p>
      <w:pPr>
        <w:pStyle w:val="ListBullet"/>
      </w:pPr>
      <w:r>
        <w:t>**数据库建表 SQL：** 核心业务表、字段注释、索引、约束和初始化数据。</w:t>
      </w:r>
    </w:p>
    <w:p>
      <w:pPr>
        <w:pStyle w:val="ListBullet"/>
      </w:pPr>
      <w:r>
        <w:t>**OpenAPI 3.1 规范：** 请求、响应、SSE 事件、错误码和鉴权要求。</w:t>
      </w:r>
    </w:p>
    <w:p>
      <w:pPr>
        <w:pStyle w:val="ListBullet"/>
      </w:pPr>
      <w:r>
        <w:t>**M0 代码骨架：** 会话管理、Run 执行器、SSE、工具调用、提示词版本和 Trace。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