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1A5C1" w14:textId="774A70A0" w:rsidR="009644BA" w:rsidRDefault="00A24F72" w:rsidP="00A24F72">
      <w:pPr>
        <w:jc w:val="center"/>
        <w:rPr>
          <w:b/>
          <w:bCs/>
          <w:sz w:val="32"/>
          <w:szCs w:val="32"/>
        </w:rPr>
      </w:pPr>
      <w:r w:rsidRPr="00A24F72">
        <w:rPr>
          <w:b/>
          <w:bCs/>
          <w:sz w:val="32"/>
          <w:szCs w:val="32"/>
        </w:rPr>
        <w:t>Simplifying Government Documents</w:t>
      </w:r>
    </w:p>
    <w:p w14:paraId="78A13009" w14:textId="470189BE" w:rsidR="00A24F72" w:rsidRPr="00C92504" w:rsidRDefault="00A24F72" w:rsidP="006B73D7">
      <w:pPr>
        <w:jc w:val="center"/>
        <w:rPr>
          <w:sz w:val="20"/>
          <w:szCs w:val="20"/>
        </w:rPr>
      </w:pPr>
      <w:r w:rsidRPr="00C92504">
        <w:rPr>
          <w:sz w:val="20"/>
          <w:szCs w:val="20"/>
        </w:rPr>
        <w:t>Shay Merchant</w:t>
      </w:r>
      <w:r w:rsidRPr="00C92504">
        <w:rPr>
          <w:sz w:val="20"/>
          <w:szCs w:val="20"/>
        </w:rPr>
        <w:tab/>
      </w:r>
      <w:r w:rsidRPr="00C92504">
        <w:rPr>
          <w:sz w:val="20"/>
          <w:szCs w:val="20"/>
        </w:rPr>
        <w:tab/>
        <w:t>Cason White</w:t>
      </w:r>
      <w:r w:rsidRPr="00C92504">
        <w:rPr>
          <w:sz w:val="20"/>
          <w:szCs w:val="20"/>
        </w:rPr>
        <w:tab/>
      </w:r>
      <w:r w:rsidRPr="00C92504">
        <w:rPr>
          <w:sz w:val="20"/>
          <w:szCs w:val="20"/>
        </w:rPr>
        <w:tab/>
        <w:t>Dillon Roberts</w:t>
      </w:r>
      <w:r w:rsidRPr="00C92504">
        <w:rPr>
          <w:sz w:val="20"/>
          <w:szCs w:val="20"/>
        </w:rPr>
        <w:tab/>
      </w:r>
      <w:r w:rsidRPr="00C92504">
        <w:rPr>
          <w:sz w:val="20"/>
          <w:szCs w:val="20"/>
        </w:rPr>
        <w:tab/>
        <w:t xml:space="preserve">Jacob </w:t>
      </w:r>
      <w:proofErr w:type="spellStart"/>
      <w:r w:rsidRPr="00C92504">
        <w:rPr>
          <w:sz w:val="20"/>
          <w:szCs w:val="20"/>
        </w:rPr>
        <w:t>Craiglow</w:t>
      </w:r>
      <w:proofErr w:type="spellEnd"/>
    </w:p>
    <w:p w14:paraId="37EC2920" w14:textId="5E3EA4F5" w:rsidR="00A24F72" w:rsidRPr="00C92504" w:rsidRDefault="00A24F72" w:rsidP="006B73D7">
      <w:pPr>
        <w:jc w:val="center"/>
        <w:rPr>
          <w:rFonts w:ascii="Helvetica" w:hAnsi="Helvetica" w:cs="Helvetica"/>
          <w:color w:val="2E3338"/>
          <w:sz w:val="14"/>
          <w:szCs w:val="14"/>
        </w:rPr>
      </w:pPr>
      <w:hyperlink r:id="rId7" w:history="1">
        <w:r w:rsidRPr="00C92504">
          <w:rPr>
            <w:rStyle w:val="Hyperlink"/>
            <w:sz w:val="14"/>
            <w:szCs w:val="14"/>
          </w:rPr>
          <w:t>Merchants18@students.ecu.edu</w:t>
        </w:r>
      </w:hyperlink>
      <w:r w:rsidRPr="00C92504">
        <w:rPr>
          <w:sz w:val="14"/>
          <w:szCs w:val="14"/>
        </w:rPr>
        <w:tab/>
      </w:r>
      <w:hyperlink r:id="rId8" w:history="1">
        <w:r w:rsidRPr="00C92504">
          <w:rPr>
            <w:rStyle w:val="Hyperlink"/>
            <w:rFonts w:ascii="Helvetica" w:hAnsi="Helvetica" w:cs="Helvetica"/>
            <w:sz w:val="14"/>
            <w:szCs w:val="14"/>
          </w:rPr>
          <w:t>whitecas18@students.ecu.edu</w:t>
        </w:r>
      </w:hyperlink>
      <w:r w:rsidRPr="00C92504">
        <w:rPr>
          <w:rFonts w:ascii="Helvetica" w:hAnsi="Helvetica" w:cs="Helvetica"/>
          <w:color w:val="2E3338"/>
          <w:sz w:val="14"/>
          <w:szCs w:val="14"/>
        </w:rPr>
        <w:tab/>
        <w:t xml:space="preserve"> </w:t>
      </w:r>
      <w:hyperlink r:id="rId9" w:history="1">
        <w:r w:rsidRPr="00C92504">
          <w:rPr>
            <w:rStyle w:val="Hyperlink"/>
            <w:rFonts w:ascii="Helvetica" w:hAnsi="Helvetica" w:cs="Helvetica"/>
            <w:sz w:val="14"/>
            <w:szCs w:val="14"/>
          </w:rPr>
          <w:t>robertsd13@students.ecu.edu</w:t>
        </w:r>
      </w:hyperlink>
      <w:r w:rsidR="006B73D7" w:rsidRPr="00C92504">
        <w:rPr>
          <w:rFonts w:ascii="Helvetica" w:hAnsi="Helvetica" w:cs="Helvetica"/>
          <w:color w:val="2E3338"/>
          <w:sz w:val="14"/>
          <w:szCs w:val="14"/>
        </w:rPr>
        <w:t xml:space="preserve"> </w:t>
      </w:r>
      <w:r w:rsidR="006B73D7" w:rsidRPr="00C92504">
        <w:rPr>
          <w:rFonts w:ascii="Helvetica" w:hAnsi="Helvetica" w:cs="Helvetica"/>
          <w:color w:val="2E3338"/>
          <w:sz w:val="14"/>
          <w:szCs w:val="14"/>
        </w:rPr>
        <w:tab/>
      </w:r>
      <w:r w:rsidRPr="00C92504">
        <w:rPr>
          <w:rFonts w:ascii="Helvetica" w:hAnsi="Helvetica" w:cs="Helvetica"/>
          <w:color w:val="2E3338"/>
          <w:sz w:val="14"/>
          <w:szCs w:val="14"/>
          <w:shd w:val="clear" w:color="auto" w:fill="FFFFFF"/>
        </w:rPr>
        <w:t>craiglowj16@students.ecu.edu</w:t>
      </w:r>
    </w:p>
    <w:p w14:paraId="57337598" w14:textId="77777777" w:rsidR="00F70406" w:rsidRPr="003121BC" w:rsidRDefault="00F70406" w:rsidP="00F70406">
      <w:pPr>
        <w:spacing w:line="480" w:lineRule="auto"/>
        <w:rPr>
          <w:rFonts w:cstheme="minorHAnsi"/>
          <w:color w:val="2E3338"/>
          <w:sz w:val="16"/>
          <w:szCs w:val="16"/>
        </w:rPr>
      </w:pPr>
    </w:p>
    <w:p w14:paraId="46374608" w14:textId="671FBFF5" w:rsidR="00A24F72" w:rsidRPr="003121BC" w:rsidRDefault="00A24F72" w:rsidP="003121BC">
      <w:pPr>
        <w:pStyle w:val="ListParagraph"/>
        <w:numPr>
          <w:ilvl w:val="0"/>
          <w:numId w:val="2"/>
        </w:numPr>
        <w:spacing w:line="480" w:lineRule="auto"/>
        <w:jc w:val="both"/>
        <w:rPr>
          <w:rFonts w:cstheme="minorHAnsi"/>
          <w:b/>
          <w:bCs/>
          <w:color w:val="2E3338"/>
          <w:sz w:val="24"/>
          <w:szCs w:val="24"/>
        </w:rPr>
      </w:pPr>
      <w:r w:rsidRPr="003121BC">
        <w:rPr>
          <w:rFonts w:cstheme="minorHAnsi"/>
          <w:b/>
          <w:bCs/>
          <w:color w:val="2E3338"/>
          <w:sz w:val="24"/>
          <w:szCs w:val="24"/>
        </w:rPr>
        <w:t>Introduction</w:t>
      </w:r>
    </w:p>
    <w:p w14:paraId="6F95093A" w14:textId="2ED4503C" w:rsidR="00A24F72" w:rsidRPr="003121BC" w:rsidRDefault="0085372B" w:rsidP="003121BC">
      <w:pPr>
        <w:spacing w:line="480" w:lineRule="auto"/>
        <w:ind w:left="360" w:firstLine="360"/>
        <w:jc w:val="both"/>
        <w:rPr>
          <w:rFonts w:cstheme="minorHAnsi"/>
          <w:color w:val="2E3338"/>
          <w:sz w:val="24"/>
          <w:szCs w:val="24"/>
        </w:rPr>
      </w:pPr>
      <w:r w:rsidRPr="003121BC">
        <w:rPr>
          <w:rFonts w:cstheme="minorHAnsi"/>
          <w:color w:val="2E3338"/>
          <w:sz w:val="24"/>
          <w:szCs w:val="24"/>
        </w:rPr>
        <w:t>The general</w:t>
      </w:r>
      <w:r w:rsidR="007E5766" w:rsidRPr="003121BC">
        <w:rPr>
          <w:rFonts w:cstheme="minorHAnsi"/>
          <w:color w:val="2E3338"/>
          <w:sz w:val="24"/>
          <w:szCs w:val="24"/>
        </w:rPr>
        <w:t xml:space="preserve"> audience for most government documents </w:t>
      </w:r>
      <w:proofErr w:type="gramStart"/>
      <w:r w:rsidR="007E5766" w:rsidRPr="003121BC">
        <w:rPr>
          <w:rFonts w:cstheme="minorHAnsi"/>
          <w:color w:val="2E3338"/>
          <w:sz w:val="24"/>
          <w:szCs w:val="24"/>
        </w:rPr>
        <w:t>are</w:t>
      </w:r>
      <w:proofErr w:type="gramEnd"/>
      <w:r w:rsidR="007E5766" w:rsidRPr="003121BC">
        <w:rPr>
          <w:rFonts w:cstheme="minorHAnsi"/>
          <w:color w:val="2E3338"/>
          <w:sz w:val="24"/>
          <w:szCs w:val="24"/>
        </w:rPr>
        <w:t xml:space="preserve"> politicians.</w:t>
      </w:r>
      <w:r w:rsidR="00A4030B" w:rsidRPr="003121BC">
        <w:rPr>
          <w:rFonts w:cstheme="minorHAnsi"/>
          <w:color w:val="2E3338"/>
          <w:sz w:val="24"/>
          <w:szCs w:val="24"/>
        </w:rPr>
        <w:t xml:space="preserve"> </w:t>
      </w:r>
      <w:r w:rsidR="007E5766" w:rsidRPr="003121BC">
        <w:rPr>
          <w:rFonts w:cstheme="minorHAnsi"/>
          <w:color w:val="2E3338"/>
          <w:sz w:val="24"/>
          <w:szCs w:val="24"/>
        </w:rPr>
        <w:t>This often leads to</w:t>
      </w:r>
      <w:r w:rsidR="00A4030B" w:rsidRPr="003121BC">
        <w:rPr>
          <w:rFonts w:cstheme="minorHAnsi"/>
          <w:color w:val="2E3338"/>
          <w:sz w:val="24"/>
          <w:szCs w:val="24"/>
        </w:rPr>
        <w:t xml:space="preserve"> proposals, speeches, Senate and Congress bills </w:t>
      </w:r>
      <w:r w:rsidR="007E5766" w:rsidRPr="003121BC">
        <w:rPr>
          <w:rFonts w:cstheme="minorHAnsi"/>
          <w:color w:val="2E3338"/>
          <w:sz w:val="24"/>
          <w:szCs w:val="24"/>
        </w:rPr>
        <w:t xml:space="preserve">being </w:t>
      </w:r>
      <w:r w:rsidR="00A4030B" w:rsidRPr="003121BC">
        <w:rPr>
          <w:rFonts w:cstheme="minorHAnsi"/>
          <w:color w:val="2E3338"/>
          <w:sz w:val="24"/>
          <w:szCs w:val="24"/>
        </w:rPr>
        <w:t xml:space="preserve">wrought with confusion for the everyday person. </w:t>
      </w:r>
      <w:r w:rsidR="007E5766" w:rsidRPr="003121BC">
        <w:rPr>
          <w:rFonts w:cstheme="minorHAnsi"/>
          <w:color w:val="2E3338"/>
          <w:sz w:val="24"/>
          <w:szCs w:val="24"/>
        </w:rPr>
        <w:t>Besides the technical nature of these documents, the texts</w:t>
      </w:r>
      <w:r w:rsidR="00A4030B" w:rsidRPr="003121BC">
        <w:rPr>
          <w:rFonts w:cstheme="minorHAnsi"/>
          <w:color w:val="2E3338"/>
          <w:sz w:val="24"/>
          <w:szCs w:val="24"/>
        </w:rPr>
        <w:t xml:space="preserve"> can be extremely lengthy, and deceptively titled. </w:t>
      </w:r>
      <w:r w:rsidR="00B71FB8" w:rsidRPr="003121BC">
        <w:rPr>
          <w:rFonts w:cstheme="minorHAnsi"/>
          <w:color w:val="2E3338"/>
          <w:sz w:val="24"/>
          <w:szCs w:val="24"/>
        </w:rPr>
        <w:t>A</w:t>
      </w:r>
      <w:r w:rsidR="009502F6" w:rsidRPr="003121BC">
        <w:rPr>
          <w:rFonts w:cstheme="minorHAnsi"/>
          <w:color w:val="2E3338"/>
          <w:sz w:val="24"/>
          <w:szCs w:val="24"/>
        </w:rPr>
        <w:t xml:space="preserve"> couple</w:t>
      </w:r>
      <w:r w:rsidR="00B71FB8" w:rsidRPr="003121BC">
        <w:rPr>
          <w:rFonts w:cstheme="minorHAnsi"/>
          <w:color w:val="2E3338"/>
          <w:sz w:val="24"/>
          <w:szCs w:val="24"/>
        </w:rPr>
        <w:t xml:space="preserve"> example</w:t>
      </w:r>
      <w:r w:rsidR="009502F6" w:rsidRPr="003121BC">
        <w:rPr>
          <w:rFonts w:cstheme="minorHAnsi"/>
          <w:color w:val="2E3338"/>
          <w:sz w:val="24"/>
          <w:szCs w:val="24"/>
        </w:rPr>
        <w:t>s</w:t>
      </w:r>
      <w:r w:rsidR="007E5766" w:rsidRPr="003121BC">
        <w:rPr>
          <w:rFonts w:cstheme="minorHAnsi"/>
          <w:color w:val="2E3338"/>
          <w:sz w:val="24"/>
          <w:szCs w:val="24"/>
        </w:rPr>
        <w:t xml:space="preserve"> of this deception, whether intended or not, </w:t>
      </w:r>
      <w:r w:rsidR="00B71FB8" w:rsidRPr="003121BC">
        <w:rPr>
          <w:rFonts w:cstheme="minorHAnsi"/>
          <w:color w:val="2E3338"/>
          <w:sz w:val="24"/>
          <w:szCs w:val="24"/>
        </w:rPr>
        <w:t xml:space="preserve">is the </w:t>
      </w:r>
      <w:r w:rsidR="00B71FB8" w:rsidRPr="003121BC">
        <w:rPr>
          <w:rFonts w:cstheme="minorHAnsi"/>
          <w:i/>
          <w:iCs/>
          <w:color w:val="2E3338"/>
          <w:sz w:val="24"/>
          <w:szCs w:val="24"/>
        </w:rPr>
        <w:t xml:space="preserve">Patriot Act </w:t>
      </w:r>
      <w:r w:rsidR="009502F6" w:rsidRPr="003121BC">
        <w:rPr>
          <w:rFonts w:cstheme="minorHAnsi"/>
          <w:i/>
          <w:iCs/>
          <w:color w:val="2E3338"/>
          <w:sz w:val="24"/>
          <w:szCs w:val="24"/>
        </w:rPr>
        <w:t xml:space="preserve">and Citizen’s United. </w:t>
      </w:r>
      <w:r w:rsidR="009502F6" w:rsidRPr="003121BC">
        <w:rPr>
          <w:rFonts w:cstheme="minorHAnsi"/>
          <w:color w:val="2E3338"/>
          <w:sz w:val="24"/>
          <w:szCs w:val="24"/>
        </w:rPr>
        <w:t>The</w:t>
      </w:r>
      <w:r w:rsidR="009502F6" w:rsidRPr="003121BC">
        <w:rPr>
          <w:rFonts w:cstheme="minorHAnsi"/>
          <w:i/>
          <w:iCs/>
          <w:color w:val="2E3338"/>
          <w:sz w:val="24"/>
          <w:szCs w:val="24"/>
        </w:rPr>
        <w:t xml:space="preserve"> Patriot Act</w:t>
      </w:r>
      <w:r w:rsidR="009502F6" w:rsidRPr="003121BC">
        <w:rPr>
          <w:rFonts w:cstheme="minorHAnsi"/>
          <w:color w:val="2E3338"/>
          <w:sz w:val="24"/>
          <w:szCs w:val="24"/>
        </w:rPr>
        <w:t xml:space="preserve"> </w:t>
      </w:r>
      <w:r w:rsidR="00B71FB8" w:rsidRPr="003121BC">
        <w:rPr>
          <w:rFonts w:cstheme="minorHAnsi"/>
          <w:color w:val="2E3338"/>
          <w:sz w:val="24"/>
          <w:szCs w:val="24"/>
        </w:rPr>
        <w:t xml:space="preserve">expanded government surveillance privileges, </w:t>
      </w:r>
      <w:r w:rsidR="009502F6" w:rsidRPr="003121BC">
        <w:rPr>
          <w:rFonts w:cstheme="minorHAnsi"/>
          <w:color w:val="2E3338"/>
          <w:sz w:val="24"/>
          <w:szCs w:val="24"/>
        </w:rPr>
        <w:t xml:space="preserve">and </w:t>
      </w:r>
      <w:r w:rsidR="00B71FB8" w:rsidRPr="003121BC">
        <w:rPr>
          <w:rFonts w:cstheme="minorHAnsi"/>
          <w:i/>
          <w:iCs/>
          <w:color w:val="2E3338"/>
          <w:sz w:val="24"/>
          <w:szCs w:val="24"/>
        </w:rPr>
        <w:t xml:space="preserve">Citizen’s United </w:t>
      </w:r>
      <w:r w:rsidR="00B71FB8" w:rsidRPr="003121BC">
        <w:rPr>
          <w:rFonts w:cstheme="minorHAnsi"/>
          <w:color w:val="2E3338"/>
          <w:sz w:val="24"/>
          <w:szCs w:val="24"/>
        </w:rPr>
        <w:t>lifted the cap on what corporations could donate to politicians.</w:t>
      </w:r>
      <w:r w:rsidR="00454E30" w:rsidRPr="003121BC">
        <w:rPr>
          <w:rFonts w:cstheme="minorHAnsi"/>
          <w:color w:val="2E3338"/>
          <w:sz w:val="24"/>
          <w:szCs w:val="24"/>
        </w:rPr>
        <w:t xml:space="preserve"> Our goal is to remove the confusion of these documents and make a program which can summarize these documents in a more digestible format.</w:t>
      </w:r>
      <w:r w:rsidR="00B71FB8" w:rsidRPr="003121BC">
        <w:rPr>
          <w:rFonts w:cstheme="minorHAnsi"/>
          <w:color w:val="2E3338"/>
          <w:sz w:val="24"/>
          <w:szCs w:val="24"/>
        </w:rPr>
        <w:t xml:space="preserve"> </w:t>
      </w:r>
    </w:p>
    <w:p w14:paraId="21F9652D" w14:textId="03E8A594" w:rsidR="00F70406" w:rsidRPr="003121BC" w:rsidRDefault="00F70406" w:rsidP="003121BC">
      <w:pPr>
        <w:pStyle w:val="ListParagraph"/>
        <w:numPr>
          <w:ilvl w:val="0"/>
          <w:numId w:val="2"/>
        </w:numPr>
        <w:spacing w:line="480" w:lineRule="auto"/>
        <w:jc w:val="both"/>
        <w:rPr>
          <w:rFonts w:cstheme="minorHAnsi"/>
          <w:b/>
          <w:bCs/>
          <w:color w:val="2E3338"/>
          <w:sz w:val="24"/>
          <w:szCs w:val="24"/>
        </w:rPr>
      </w:pPr>
      <w:r w:rsidRPr="003121BC">
        <w:rPr>
          <w:rFonts w:cstheme="minorHAnsi"/>
          <w:b/>
          <w:bCs/>
          <w:color w:val="2E3338"/>
          <w:sz w:val="24"/>
          <w:szCs w:val="24"/>
        </w:rPr>
        <w:t>Related work</w:t>
      </w:r>
    </w:p>
    <w:p w14:paraId="0F24D2EB" w14:textId="5BA6DF08" w:rsidR="00F70406" w:rsidRPr="003121BC" w:rsidRDefault="00F70406" w:rsidP="003121BC">
      <w:pPr>
        <w:spacing w:line="480" w:lineRule="auto"/>
        <w:ind w:left="360" w:firstLine="360"/>
        <w:jc w:val="both"/>
        <w:rPr>
          <w:rFonts w:cstheme="minorHAnsi"/>
          <w:sz w:val="24"/>
          <w:szCs w:val="24"/>
        </w:rPr>
      </w:pPr>
      <w:r w:rsidRPr="003121BC">
        <w:rPr>
          <w:rFonts w:cstheme="minorHAnsi"/>
          <w:color w:val="2E3338"/>
          <w:sz w:val="24"/>
          <w:szCs w:val="24"/>
        </w:rPr>
        <w:t xml:space="preserve">Milad Moradi’s group worked on a similar program. A link to his work can be found here, </w:t>
      </w:r>
      <w:hyperlink r:id="rId10" w:history="1">
        <w:r w:rsidRPr="003121BC">
          <w:rPr>
            <w:rStyle w:val="Hyperlink"/>
            <w:rFonts w:cstheme="minorHAnsi"/>
            <w:sz w:val="24"/>
            <w:szCs w:val="24"/>
          </w:rPr>
          <w:t>https://www.sciencedirect.com/science/article/pii/S1532046418302156?via%3Dihub</w:t>
        </w:r>
      </w:hyperlink>
      <w:r w:rsidRPr="003121BC">
        <w:rPr>
          <w:rFonts w:cstheme="minorHAnsi"/>
          <w:sz w:val="24"/>
          <w:szCs w:val="24"/>
        </w:rPr>
        <w:t>. Rather than being focused on political documents, Moradi chose to focus on biomedical texts. Like us, Moradi outlines how the challenge they had to overcome</w:t>
      </w:r>
      <w:r w:rsidR="007E5766" w:rsidRPr="003121BC">
        <w:rPr>
          <w:rFonts w:cstheme="minorHAnsi"/>
          <w:sz w:val="24"/>
          <w:szCs w:val="24"/>
        </w:rPr>
        <w:t xml:space="preserve"> was the different diseases and subcategories of biomedical texts which can affect the way a text is formatted. Moradi’s approach was to tackle summarization in 4 steps. Preprocessing, topic extraction, sentence clustering and summary generation. The pros of this approach </w:t>
      </w:r>
      <w:proofErr w:type="gramStart"/>
      <w:r w:rsidR="007E5766" w:rsidRPr="003121BC">
        <w:rPr>
          <w:rFonts w:cstheme="minorHAnsi"/>
          <w:sz w:val="24"/>
          <w:szCs w:val="24"/>
        </w:rPr>
        <w:t>is</w:t>
      </w:r>
      <w:proofErr w:type="gramEnd"/>
      <w:r w:rsidR="007E5766" w:rsidRPr="003121BC">
        <w:rPr>
          <w:rFonts w:cstheme="minorHAnsi"/>
          <w:sz w:val="24"/>
          <w:szCs w:val="24"/>
        </w:rPr>
        <w:t xml:space="preserve"> that it is concise and </w:t>
      </w:r>
      <w:r w:rsidR="007E5766" w:rsidRPr="003121BC">
        <w:rPr>
          <w:rFonts w:cstheme="minorHAnsi"/>
          <w:sz w:val="24"/>
          <w:szCs w:val="24"/>
        </w:rPr>
        <w:lastRenderedPageBreak/>
        <w:t xml:space="preserve">relatively simple to implement. The cons could be that a simple approach may take out some important language and context out of the original text to summarize it. </w:t>
      </w:r>
    </w:p>
    <w:p w14:paraId="78548739" w14:textId="386ACA60" w:rsidR="003121BC" w:rsidRPr="003121BC" w:rsidRDefault="003519FE" w:rsidP="003121BC">
      <w:pPr>
        <w:spacing w:line="480" w:lineRule="auto"/>
        <w:ind w:left="360" w:firstLine="360"/>
        <w:jc w:val="both"/>
        <w:rPr>
          <w:sz w:val="24"/>
          <w:szCs w:val="24"/>
        </w:rPr>
      </w:pPr>
      <w:r w:rsidRPr="003121BC">
        <w:rPr>
          <w:rFonts w:cstheme="minorHAnsi"/>
          <w:sz w:val="24"/>
          <w:szCs w:val="24"/>
        </w:rPr>
        <w:t xml:space="preserve">Anna </w:t>
      </w:r>
      <w:proofErr w:type="spellStart"/>
      <w:r w:rsidRPr="003121BC">
        <w:rPr>
          <w:rFonts w:cstheme="minorHAnsi"/>
          <w:sz w:val="24"/>
          <w:szCs w:val="24"/>
        </w:rPr>
        <w:t>Kazantseva</w:t>
      </w:r>
      <w:proofErr w:type="spellEnd"/>
      <w:r w:rsidRPr="003121BC">
        <w:rPr>
          <w:rFonts w:cstheme="minorHAnsi"/>
          <w:sz w:val="24"/>
          <w:szCs w:val="24"/>
        </w:rPr>
        <w:t xml:space="preserve">, and Stan </w:t>
      </w:r>
      <w:proofErr w:type="spellStart"/>
      <w:r w:rsidRPr="003121BC">
        <w:rPr>
          <w:rFonts w:cstheme="minorHAnsi"/>
          <w:sz w:val="24"/>
          <w:szCs w:val="24"/>
        </w:rPr>
        <w:t>Szpakowicz</w:t>
      </w:r>
      <w:proofErr w:type="spellEnd"/>
      <w:r w:rsidRPr="003121BC">
        <w:rPr>
          <w:rFonts w:cstheme="minorHAnsi"/>
          <w:sz w:val="24"/>
          <w:szCs w:val="24"/>
        </w:rPr>
        <w:t xml:space="preserve"> also had similar work with summarizing short stories. Their work can be found at </w:t>
      </w:r>
      <w:hyperlink r:id="rId11" w:history="1">
        <w:r w:rsidRPr="003121BC">
          <w:rPr>
            <w:rStyle w:val="Hyperlink"/>
            <w:rFonts w:cstheme="minorHAnsi"/>
            <w:sz w:val="24"/>
            <w:szCs w:val="24"/>
          </w:rPr>
          <w:t>https://www.aclweb.org/anthology/J10-1003.pdf</w:t>
        </w:r>
      </w:hyperlink>
      <w:r w:rsidRPr="003121BC">
        <w:rPr>
          <w:rFonts w:cstheme="minorHAnsi"/>
          <w:sz w:val="24"/>
          <w:szCs w:val="24"/>
        </w:rPr>
        <w:t xml:space="preserve">. </w:t>
      </w:r>
      <w:r w:rsidR="003121BC" w:rsidRPr="003121BC">
        <w:rPr>
          <w:rFonts w:cstheme="minorHAnsi"/>
          <w:sz w:val="24"/>
          <w:szCs w:val="24"/>
        </w:rPr>
        <w:t>Their team took a unique approach, whereas they made sure their reader knew certain details about the literature they were</w:t>
      </w:r>
      <w:r w:rsidR="003121BC" w:rsidRPr="003121BC">
        <w:rPr>
          <w:sz w:val="24"/>
          <w:szCs w:val="24"/>
        </w:rPr>
        <w:t xml:space="preserve"> reading. The pro to this choice is that you are ensuring that your reader has some level of understanding at the end of the summary, even if the summary is less than ideal. The con to this approach is that a reader may have to </w:t>
      </w:r>
      <w:proofErr w:type="gramStart"/>
      <w:r w:rsidR="003121BC" w:rsidRPr="003121BC">
        <w:rPr>
          <w:sz w:val="24"/>
          <w:szCs w:val="24"/>
        </w:rPr>
        <w:t>have an understanding of</w:t>
      </w:r>
      <w:proofErr w:type="gramEnd"/>
      <w:r w:rsidR="003121BC" w:rsidRPr="003121BC">
        <w:rPr>
          <w:sz w:val="24"/>
          <w:szCs w:val="24"/>
        </w:rPr>
        <w:t xml:space="preserve"> the document before it’s summarizes, which could potentially contradict the point of a summary. </w:t>
      </w:r>
    </w:p>
    <w:p w14:paraId="73E29E56" w14:textId="123F4A1D" w:rsidR="003121BC" w:rsidRDefault="003121BC" w:rsidP="003121BC">
      <w:pPr>
        <w:pStyle w:val="ListParagraph"/>
        <w:numPr>
          <w:ilvl w:val="0"/>
          <w:numId w:val="2"/>
        </w:numPr>
        <w:spacing w:line="480" w:lineRule="auto"/>
        <w:jc w:val="both"/>
        <w:rPr>
          <w:b/>
          <w:bCs/>
          <w:sz w:val="24"/>
          <w:szCs w:val="24"/>
        </w:rPr>
      </w:pPr>
      <w:r w:rsidRPr="003121BC">
        <w:rPr>
          <w:b/>
          <w:bCs/>
          <w:sz w:val="24"/>
          <w:szCs w:val="24"/>
        </w:rPr>
        <w:t>Approach</w:t>
      </w:r>
    </w:p>
    <w:p w14:paraId="210AF2CF" w14:textId="5931F222" w:rsidR="00C92504" w:rsidRPr="00C92504" w:rsidRDefault="00C92504" w:rsidP="00C92504">
      <w:pPr>
        <w:spacing w:line="480" w:lineRule="auto"/>
        <w:ind w:left="720"/>
        <w:jc w:val="both"/>
        <w:rPr>
          <w:sz w:val="24"/>
          <w:szCs w:val="24"/>
        </w:rPr>
      </w:pPr>
      <w:r>
        <w:rPr>
          <w:sz w:val="24"/>
          <w:szCs w:val="24"/>
        </w:rPr>
        <w:t>Our approach will be to take key terms and their derivatives and search for them in a document. These words will be popular words which are repeatedly found in government documents</w:t>
      </w:r>
      <w:r w:rsidR="005F203A">
        <w:rPr>
          <w:sz w:val="24"/>
          <w:szCs w:val="24"/>
        </w:rPr>
        <w:t xml:space="preserve"> that we find to have higher significance than others. We will use these words and focus our attention on them. Context of these words will be taken from analyzing the words surrounding them. </w:t>
      </w:r>
      <w:bookmarkStart w:id="0" w:name="_GoBack"/>
      <w:bookmarkEnd w:id="0"/>
    </w:p>
    <w:p w14:paraId="08C0741C" w14:textId="5A32F916" w:rsidR="003519FE" w:rsidRPr="003121BC" w:rsidRDefault="003519FE" w:rsidP="00F70406">
      <w:pPr>
        <w:spacing w:line="480" w:lineRule="auto"/>
        <w:ind w:left="360"/>
        <w:rPr>
          <w:rFonts w:ascii="Helvetica" w:hAnsi="Helvetica" w:cs="Helvetica"/>
          <w:color w:val="2E3338"/>
          <w:sz w:val="24"/>
          <w:szCs w:val="24"/>
        </w:rPr>
      </w:pPr>
      <w:r w:rsidRPr="003121BC">
        <w:rPr>
          <w:sz w:val="24"/>
          <w:szCs w:val="24"/>
        </w:rPr>
        <w:tab/>
      </w:r>
    </w:p>
    <w:p w14:paraId="02BC27DE" w14:textId="075222AE" w:rsidR="00A24F72" w:rsidRPr="003121BC" w:rsidRDefault="00A24F72" w:rsidP="00A24F72">
      <w:pPr>
        <w:jc w:val="center"/>
        <w:rPr>
          <w:rFonts w:ascii="Helvetica" w:hAnsi="Helvetica" w:cs="Helvetica"/>
          <w:color w:val="2E3338"/>
          <w:sz w:val="24"/>
          <w:szCs w:val="24"/>
        </w:rPr>
      </w:pPr>
    </w:p>
    <w:p w14:paraId="75091512" w14:textId="77777777" w:rsidR="00A24F72" w:rsidRPr="003121BC" w:rsidRDefault="00A24F72" w:rsidP="00A24F72">
      <w:pPr>
        <w:jc w:val="center"/>
        <w:rPr>
          <w:rFonts w:ascii="Helvetica" w:hAnsi="Helvetica" w:cs="Helvetica"/>
          <w:color w:val="2E3338"/>
          <w:sz w:val="24"/>
          <w:szCs w:val="24"/>
        </w:rPr>
      </w:pPr>
    </w:p>
    <w:p w14:paraId="7CCD46F0" w14:textId="6D50FCBD" w:rsidR="00A24F72" w:rsidRPr="003121BC" w:rsidRDefault="00A24F72" w:rsidP="00A24F72">
      <w:pPr>
        <w:rPr>
          <w:rFonts w:ascii="Helvetica" w:hAnsi="Helvetica" w:cs="Helvetica"/>
          <w:color w:val="2E3338"/>
          <w:sz w:val="24"/>
          <w:szCs w:val="24"/>
        </w:rPr>
      </w:pPr>
    </w:p>
    <w:p w14:paraId="56FCD366" w14:textId="77777777" w:rsidR="00A24F72" w:rsidRPr="00A24F72" w:rsidRDefault="00A24F72" w:rsidP="00A24F72">
      <w:pPr>
        <w:rPr>
          <w:sz w:val="16"/>
          <w:szCs w:val="16"/>
        </w:rPr>
      </w:pPr>
    </w:p>
    <w:sectPr w:rsidR="00A24F72" w:rsidRPr="00A24F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16500" w14:textId="77777777" w:rsidR="00F75E47" w:rsidRDefault="00F75E47" w:rsidP="00A24F72">
      <w:pPr>
        <w:spacing w:after="0" w:line="240" w:lineRule="auto"/>
      </w:pPr>
      <w:r>
        <w:separator/>
      </w:r>
    </w:p>
  </w:endnote>
  <w:endnote w:type="continuationSeparator" w:id="0">
    <w:p w14:paraId="3E1664AE" w14:textId="77777777" w:rsidR="00F75E47" w:rsidRDefault="00F75E47" w:rsidP="00A24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97BF6" w14:textId="77777777" w:rsidR="00F75E47" w:rsidRDefault="00F75E47" w:rsidP="00A24F72">
      <w:pPr>
        <w:spacing w:after="0" w:line="240" w:lineRule="auto"/>
      </w:pPr>
      <w:r>
        <w:separator/>
      </w:r>
    </w:p>
  </w:footnote>
  <w:footnote w:type="continuationSeparator" w:id="0">
    <w:p w14:paraId="0264F83F" w14:textId="77777777" w:rsidR="00F75E47" w:rsidRDefault="00F75E47" w:rsidP="00A24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43CA2"/>
    <w:multiLevelType w:val="hybridMultilevel"/>
    <w:tmpl w:val="6F72EFC8"/>
    <w:lvl w:ilvl="0" w:tplc="93605C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3445A"/>
    <w:multiLevelType w:val="hybridMultilevel"/>
    <w:tmpl w:val="1DB63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52"/>
    <w:rsid w:val="003121BC"/>
    <w:rsid w:val="003519FE"/>
    <w:rsid w:val="00454E30"/>
    <w:rsid w:val="00572BC0"/>
    <w:rsid w:val="005F203A"/>
    <w:rsid w:val="00642B52"/>
    <w:rsid w:val="006B73D7"/>
    <w:rsid w:val="007E5766"/>
    <w:rsid w:val="0085372B"/>
    <w:rsid w:val="00905C4A"/>
    <w:rsid w:val="009502F6"/>
    <w:rsid w:val="009644BA"/>
    <w:rsid w:val="00A24F72"/>
    <w:rsid w:val="00A4030B"/>
    <w:rsid w:val="00B71FB8"/>
    <w:rsid w:val="00C92504"/>
    <w:rsid w:val="00F70406"/>
    <w:rsid w:val="00F75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A76E4"/>
  <w15:chartTrackingRefBased/>
  <w15:docId w15:val="{2E2660F3-5496-4375-A3E5-C4EDABC74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F72"/>
  </w:style>
  <w:style w:type="paragraph" w:styleId="Footer">
    <w:name w:val="footer"/>
    <w:basedOn w:val="Normal"/>
    <w:link w:val="FooterChar"/>
    <w:uiPriority w:val="99"/>
    <w:unhideWhenUsed/>
    <w:rsid w:val="00A24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F72"/>
  </w:style>
  <w:style w:type="character" w:styleId="Hyperlink">
    <w:name w:val="Hyperlink"/>
    <w:basedOn w:val="DefaultParagraphFont"/>
    <w:uiPriority w:val="99"/>
    <w:unhideWhenUsed/>
    <w:rsid w:val="00A24F72"/>
    <w:rPr>
      <w:color w:val="0563C1" w:themeColor="hyperlink"/>
      <w:u w:val="single"/>
    </w:rPr>
  </w:style>
  <w:style w:type="character" w:styleId="UnresolvedMention">
    <w:name w:val="Unresolved Mention"/>
    <w:basedOn w:val="DefaultParagraphFont"/>
    <w:uiPriority w:val="99"/>
    <w:semiHidden/>
    <w:unhideWhenUsed/>
    <w:rsid w:val="00A24F72"/>
    <w:rPr>
      <w:color w:val="605E5C"/>
      <w:shd w:val="clear" w:color="auto" w:fill="E1DFDD"/>
    </w:rPr>
  </w:style>
  <w:style w:type="paragraph" w:styleId="ListParagraph">
    <w:name w:val="List Paragraph"/>
    <w:basedOn w:val="Normal"/>
    <w:uiPriority w:val="34"/>
    <w:qFormat/>
    <w:rsid w:val="00A24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hitecas18@students.ec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erchants18@students.ec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lweb.org/anthology/J10-1003.pdf" TargetMode="External"/><Relationship Id="rId5" Type="http://schemas.openxmlformats.org/officeDocument/2006/relationships/footnotes" Target="footnotes.xml"/><Relationship Id="rId10" Type="http://schemas.openxmlformats.org/officeDocument/2006/relationships/hyperlink" Target="https://www.sciencedirect.com/science/article/pii/S1532046418302156?via%3Dihub" TargetMode="External"/><Relationship Id="rId4" Type="http://schemas.openxmlformats.org/officeDocument/2006/relationships/webSettings" Target="webSettings.xml"/><Relationship Id="rId9" Type="http://schemas.openxmlformats.org/officeDocument/2006/relationships/hyperlink" Target="mailto:robertsd13@students.ec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Merchant</dc:creator>
  <cp:keywords/>
  <dc:description/>
  <cp:lastModifiedBy>Shay Merchant</cp:lastModifiedBy>
  <cp:revision>2</cp:revision>
  <cp:lastPrinted>2020-02-09T23:35:00Z</cp:lastPrinted>
  <dcterms:created xsi:type="dcterms:W3CDTF">2020-02-09T23:36:00Z</dcterms:created>
  <dcterms:modified xsi:type="dcterms:W3CDTF">2020-02-09T23:36:00Z</dcterms:modified>
</cp:coreProperties>
</file>