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Microsoft YaHei" w:hAnsi="Microsoft YaHei" w:eastAsia="Microsoft YaHei"/>
          <w:b/>
          <w:color w:val="003366"/>
          <w:sz w:val="88"/>
        </w:rPr>
        <w:t>十只核心标的</w:t>
      </w:r>
    </w:p>
    <w:p>
      <w:pPr>
        <w:jc w:val="center"/>
      </w:pPr>
      <w:r>
        <w:rPr>
          <w:rFonts w:ascii="Microsoft YaHei" w:hAnsi="Microsoft YaHei" w:eastAsia="Microsoft YaHei"/>
          <w:b/>
          <w:color w:val="003366"/>
          <w:sz w:val="88"/>
        </w:rPr>
        <w:t>深度研究报告</w:t>
      </w:r>
    </w:p>
    <w:p/>
    <w:p/>
    <w:p>
      <w:pPr>
        <w:jc w:val="center"/>
      </w:pPr>
      <w:r>
        <w:rPr>
          <w:rFonts w:ascii="Microsoft YaHei" w:hAnsi="Microsoft YaHei" w:eastAsia="Microsoft YaHei"/>
          <w:b/>
          <w:color w:val="505050"/>
          <w:sz w:val="28"/>
        </w:rPr>
        <w:t>中国平安 | 五粮液 | 泸州老窖 | 富森美 | 中国建筑</w:t>
        <w:br/>
        <w:t>招商银行 | 雅戈尔 | 江苏国泰 | 建发股份 | 梅花生物</w:t>
      </w:r>
    </w:p>
    <w:p/>
    <w:p>
      <w:pPr>
        <w:jc w:val="center"/>
      </w:pPr>
      <w:r>
        <w:rPr>
          <w:rFonts w:ascii="Microsoft YaHei" w:hAnsi="Microsoft YaHei" w:eastAsia="Microsoft YaHei"/>
          <w:b w:val="0"/>
          <w:color w:val="787878"/>
          <w:sz w:val="20"/>
        </w:rPr>
        <w:t>报告日期：2026年5月15日</w:t>
        <w:br/>
        <w:t>数据来源：iFinD金融数据平台 | 公司年报 | 券商研报</w:t>
      </w:r>
    </w:p>
    <w:p>
      <w:r>
        <w:br w:type="page"/>
      </w:r>
    </w:p>
    <w:p>
      <w:pPr>
        <w:spacing w:before="240" w:after="120" w:line="312" w:lineRule="auto"/>
      </w:pPr>
      <w:r>
        <w:rPr>
          <w:rFonts w:ascii="Microsoft YaHei" w:hAnsi="Microsoft YaHei" w:eastAsia="Microsoft YaHei"/>
          <w:b/>
          <w:color w:val="003366"/>
          <w:sz w:val="44"/>
        </w:rPr>
        <w:t>目  录</w:t>
      </w:r>
    </w:p>
    <w:p/>
    <w:p>
      <w:pPr>
        <w:spacing w:before="0" w:after="200" w:line="360" w:lineRule="auto"/>
      </w:pPr>
      <w:r>
        <w:rPr>
          <w:rFonts w:ascii="Microsoft YaHei" w:hAnsi="Microsoft YaHei" w:eastAsia="Microsoft YaHei"/>
          <w:b/>
          <w:sz w:val="24"/>
        </w:rPr>
        <w:t>第一部分  研究概览与核心结论</w:t>
      </w:r>
    </w:p>
    <w:p>
      <w:pPr>
        <w:spacing w:before="0" w:after="200" w:line="360" w:lineRule="auto"/>
      </w:pPr>
      <w:r>
        <w:rPr>
          <w:rFonts w:ascii="Microsoft YaHei" w:hAnsi="Microsoft YaHei" w:eastAsia="Microsoft YaHei"/>
          <w:b/>
          <w:sz w:val="24"/>
        </w:rPr>
        <w:t>第二部分  中国平安（601318.SH）深度研究</w:t>
      </w:r>
    </w:p>
    <w:p>
      <w:pPr>
        <w:spacing w:before="0" w:after="200" w:line="360" w:lineRule="auto"/>
      </w:pPr>
      <w:r>
        <w:rPr>
          <w:rFonts w:ascii="Microsoft YaHei" w:hAnsi="Microsoft YaHei" w:eastAsia="Microsoft YaHei"/>
          <w:b/>
          <w:sz w:val="24"/>
        </w:rPr>
        <w:t>第三部分  五粮液（000858.SZ）深度研究</w:t>
      </w:r>
    </w:p>
    <w:p>
      <w:pPr>
        <w:spacing w:before="0" w:after="200" w:line="360" w:lineRule="auto"/>
      </w:pPr>
      <w:r>
        <w:rPr>
          <w:rFonts w:ascii="Microsoft YaHei" w:hAnsi="Microsoft YaHei" w:eastAsia="Microsoft YaHei"/>
          <w:b/>
          <w:sz w:val="24"/>
        </w:rPr>
        <w:t>第四部分  泸州老窖（000568.SZ）深度研究</w:t>
      </w:r>
    </w:p>
    <w:p>
      <w:pPr>
        <w:spacing w:before="0" w:after="200" w:line="360" w:lineRule="auto"/>
      </w:pPr>
      <w:r>
        <w:rPr>
          <w:rFonts w:ascii="Microsoft YaHei" w:hAnsi="Microsoft YaHei" w:eastAsia="Microsoft YaHei"/>
          <w:b/>
          <w:sz w:val="24"/>
        </w:rPr>
        <w:t>第五部分  富森美（002818.SZ）深度研究</w:t>
      </w:r>
    </w:p>
    <w:p>
      <w:pPr>
        <w:spacing w:before="0" w:after="200" w:line="360" w:lineRule="auto"/>
      </w:pPr>
      <w:r>
        <w:rPr>
          <w:rFonts w:ascii="Microsoft YaHei" w:hAnsi="Microsoft YaHei" w:eastAsia="Microsoft YaHei"/>
          <w:b/>
          <w:sz w:val="24"/>
        </w:rPr>
        <w:t>第六部分  中国建筑（601668.SH）深度研究</w:t>
      </w:r>
    </w:p>
    <w:p>
      <w:pPr>
        <w:spacing w:before="0" w:after="200" w:line="360" w:lineRule="auto"/>
      </w:pPr>
      <w:r>
        <w:rPr>
          <w:rFonts w:ascii="Microsoft YaHei" w:hAnsi="Microsoft YaHei" w:eastAsia="Microsoft YaHei"/>
          <w:b/>
          <w:sz w:val="24"/>
        </w:rPr>
        <w:t>第七部分  招商银行（600036.SH）深度研究</w:t>
      </w:r>
    </w:p>
    <w:p>
      <w:pPr>
        <w:spacing w:before="0" w:after="200" w:line="360" w:lineRule="auto"/>
      </w:pPr>
      <w:r>
        <w:rPr>
          <w:rFonts w:ascii="Microsoft YaHei" w:hAnsi="Microsoft YaHei" w:eastAsia="Microsoft YaHei"/>
          <w:b/>
          <w:sz w:val="24"/>
        </w:rPr>
        <w:t>第八部分  雅戈尔（600177.SH）深度研究</w:t>
      </w:r>
    </w:p>
    <w:p>
      <w:pPr>
        <w:spacing w:before="0" w:after="200" w:line="360" w:lineRule="auto"/>
      </w:pPr>
      <w:r>
        <w:rPr>
          <w:rFonts w:ascii="Microsoft YaHei" w:hAnsi="Microsoft YaHei" w:eastAsia="Microsoft YaHei"/>
          <w:b/>
          <w:sz w:val="24"/>
        </w:rPr>
        <w:t>第九部分  江苏国泰（002091.SZ）深度研究</w:t>
      </w:r>
    </w:p>
    <w:p>
      <w:pPr>
        <w:spacing w:before="0" w:after="200" w:line="360" w:lineRule="auto"/>
      </w:pPr>
      <w:r>
        <w:rPr>
          <w:rFonts w:ascii="Microsoft YaHei" w:hAnsi="Microsoft YaHei" w:eastAsia="Microsoft YaHei"/>
          <w:b/>
          <w:sz w:val="24"/>
        </w:rPr>
        <w:t>第十部分  建发股份（600153.SH）深度研究</w:t>
      </w:r>
    </w:p>
    <w:p>
      <w:pPr>
        <w:spacing w:before="0" w:after="200" w:line="360" w:lineRule="auto"/>
      </w:pPr>
      <w:r>
        <w:rPr>
          <w:rFonts w:ascii="Microsoft YaHei" w:hAnsi="Microsoft YaHei" w:eastAsia="Microsoft YaHei"/>
          <w:b/>
          <w:sz w:val="24"/>
        </w:rPr>
        <w:t>第十一部分  梅花生物（600873.SH）深度研究</w:t>
      </w:r>
    </w:p>
    <w:p>
      <w:pPr>
        <w:spacing w:before="0" w:after="200" w:line="360" w:lineRule="auto"/>
      </w:pPr>
      <w:r>
        <w:rPr>
          <w:rFonts w:ascii="Microsoft YaHei" w:hAnsi="Microsoft YaHei" w:eastAsia="Microsoft YaHei"/>
          <w:b/>
          <w:sz w:val="24"/>
        </w:rPr>
        <w:t>第十二部分  投资组合建议与风险提示</w:t>
      </w:r>
    </w:p>
    <w:p>
      <w:r>
        <w:br w:type="page"/>
      </w:r>
    </w:p>
    <w:p>
      <w:pPr>
        <w:spacing w:before="240" w:after="120" w:line="312" w:lineRule="auto"/>
      </w:pPr>
      <w:r>
        <w:rPr>
          <w:rFonts w:ascii="Microsoft YaHei" w:hAnsi="Microsoft YaHei" w:eastAsia="Microsoft YaHei"/>
          <w:b/>
          <w:color w:val="003366"/>
          <w:sz w:val="44"/>
        </w:rPr>
        <w:t>第一部分  研究概览与核心结论</w:t>
      </w:r>
    </w:p>
    <w:p>
      <w:pPr>
        <w:spacing w:before="240" w:after="120" w:line="312" w:lineRule="auto"/>
      </w:pPr>
      <w:r>
        <w:rPr>
          <w:rFonts w:ascii="Microsoft YaHei" w:hAnsi="Microsoft YaHei" w:eastAsia="Microsoft YaHei"/>
          <w:b/>
          <w:color w:val="003366"/>
          <w:sz w:val="28"/>
        </w:rPr>
        <w:t>1.1 研究框架</w:t>
      </w:r>
    </w:p>
    <w:p>
      <w:pPr>
        <w:spacing w:before="0" w:after="120" w:line="360" w:lineRule="auto"/>
        <w:ind w:firstLine="420"/>
      </w:pPr>
      <w:r>
        <w:rPr>
          <w:rFonts w:ascii="Microsoft YaHei" w:hAnsi="Microsoft YaHei" w:eastAsia="Microsoft YaHei"/>
          <w:b w:val="0"/>
          <w:sz w:val="21"/>
        </w:rPr>
        <w:t>本报告从财务健康度、护城河强度、竞争优势、成长空间、风险因素五个维度，对十只A股核心标的进行系统性深度分析。研究数据来源包括公司2023-2025年年报、iFinD金融数据平台、券商研报及公开市场信息。分析框架包括定量分析（三年财务对比、盈利能力指标、估值水平、成长性）与定性分析（护城河评估、SWOT分析、竞争优势、治理结构）相结合。每只股票的分析涵盖九个维度：公司概况与股权结构、业务架构分析、财务分析（三年对比）、盈利能力分析、估值水平分析、护城河分析、SWOT分析、竞争优势与缺陷、长期价值评估。</w:t>
      </w:r>
    </w:p>
    <w:p>
      <w:pPr>
        <w:spacing w:before="240" w:after="120" w:line="312" w:lineRule="auto"/>
      </w:pPr>
      <w:r>
        <w:rPr>
          <w:rFonts w:ascii="Microsoft YaHei" w:hAnsi="Microsoft YaHei" w:eastAsia="Microsoft YaHei"/>
          <w:b/>
          <w:color w:val="003366"/>
          <w:sz w:val="28"/>
        </w:rPr>
        <w:t>1.2 核心结论总览</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fill="1F4E79"/>
          </w:tcPr>
          <w:p>
            <w:pPr>
              <w:jc w:val="center"/>
            </w:pPr>
            <w:r/>
            <w:r>
              <w:rPr>
                <w:rFonts w:ascii="Microsoft YaHei" w:hAnsi="Microsoft YaHei" w:eastAsia="Microsoft YaHei"/>
                <w:b/>
                <w:color w:val="FFFFFF"/>
                <w:sz w:val="18"/>
              </w:rPr>
              <w:t>标的</w:t>
            </w:r>
          </w:p>
        </w:tc>
        <w:tc>
          <w:tcPr>
            <w:tcW w:type="dxa" w:w="960"/>
            <w:shd w:fill="1F4E79"/>
          </w:tcPr>
          <w:p>
            <w:pPr>
              <w:jc w:val="center"/>
            </w:pPr>
            <w:r/>
            <w:r>
              <w:rPr>
                <w:rFonts w:ascii="Microsoft YaHei" w:hAnsi="Microsoft YaHei" w:eastAsia="Microsoft YaHei"/>
                <w:b/>
                <w:color w:val="FFFFFF"/>
                <w:sz w:val="18"/>
              </w:rPr>
              <w:t>行业</w:t>
            </w:r>
          </w:p>
        </w:tc>
        <w:tc>
          <w:tcPr>
            <w:tcW w:type="dxa" w:w="960"/>
            <w:shd w:fill="1F4E79"/>
          </w:tcPr>
          <w:p>
            <w:pPr>
              <w:jc w:val="center"/>
            </w:pPr>
            <w:r/>
            <w:r>
              <w:rPr>
                <w:rFonts w:ascii="Microsoft YaHei" w:hAnsi="Microsoft YaHei" w:eastAsia="Microsoft YaHei"/>
                <w:b/>
                <w:color w:val="FFFFFF"/>
                <w:sz w:val="18"/>
              </w:rPr>
              <w:t>ROE</w:t>
            </w:r>
          </w:p>
        </w:tc>
        <w:tc>
          <w:tcPr>
            <w:tcW w:type="dxa" w:w="960"/>
            <w:shd w:fill="1F4E79"/>
          </w:tcPr>
          <w:p>
            <w:pPr>
              <w:jc w:val="center"/>
            </w:pPr>
            <w:r/>
            <w:r>
              <w:rPr>
                <w:rFonts w:ascii="Microsoft YaHei" w:hAnsi="Microsoft YaHei" w:eastAsia="Microsoft YaHei"/>
                <w:b/>
                <w:color w:val="FFFFFF"/>
                <w:sz w:val="18"/>
              </w:rPr>
              <w:t>PE</w:t>
            </w:r>
          </w:p>
        </w:tc>
        <w:tc>
          <w:tcPr>
            <w:tcW w:type="dxa" w:w="960"/>
            <w:shd w:fill="1F4E79"/>
          </w:tcPr>
          <w:p>
            <w:pPr>
              <w:jc w:val="center"/>
            </w:pPr>
            <w:r/>
            <w:r>
              <w:rPr>
                <w:rFonts w:ascii="Microsoft YaHei" w:hAnsi="Microsoft YaHei" w:eastAsia="Microsoft YaHei"/>
                <w:b/>
                <w:color w:val="FFFFFF"/>
                <w:sz w:val="18"/>
              </w:rPr>
              <w:t>PB</w:t>
            </w:r>
          </w:p>
        </w:tc>
        <w:tc>
          <w:tcPr>
            <w:tcW w:type="dxa" w:w="960"/>
            <w:shd w:fill="1F4E79"/>
          </w:tcPr>
          <w:p>
            <w:pPr>
              <w:jc w:val="center"/>
            </w:pPr>
            <w:r/>
            <w:r>
              <w:rPr>
                <w:rFonts w:ascii="Microsoft YaHei" w:hAnsi="Microsoft YaHei" w:eastAsia="Microsoft YaHei"/>
                <w:b/>
                <w:color w:val="FFFFFF"/>
                <w:sz w:val="18"/>
              </w:rPr>
              <w:t>股息率</w:t>
            </w:r>
          </w:p>
        </w:tc>
        <w:tc>
          <w:tcPr>
            <w:tcW w:type="dxa" w:w="960"/>
            <w:shd w:fill="1F4E79"/>
          </w:tcPr>
          <w:p>
            <w:pPr>
              <w:jc w:val="center"/>
            </w:pPr>
            <w:r/>
            <w:r>
              <w:rPr>
                <w:rFonts w:ascii="Microsoft YaHei" w:hAnsi="Microsoft YaHei" w:eastAsia="Microsoft YaHei"/>
                <w:b/>
                <w:color w:val="FFFFFF"/>
                <w:sz w:val="18"/>
              </w:rPr>
              <w:t>评级</w:t>
            </w:r>
          </w:p>
        </w:tc>
        <w:tc>
          <w:tcPr>
            <w:tcW w:type="dxa" w:w="960"/>
            <w:shd w:fill="1F4E79"/>
          </w:tcPr>
          <w:p>
            <w:pPr>
              <w:jc w:val="center"/>
            </w:pPr>
            <w:r/>
            <w:r>
              <w:rPr>
                <w:rFonts w:ascii="Microsoft YaHei" w:hAnsi="Microsoft YaHei" w:eastAsia="Microsoft YaHei"/>
                <w:b/>
                <w:color w:val="FFFFFF"/>
                <w:sz w:val="18"/>
              </w:rPr>
              <w:t>目标涨幅</w:t>
            </w:r>
          </w:p>
        </w:tc>
        <w:tc>
          <w:tcPr>
            <w:tcW w:type="dxa" w:w="960"/>
            <w:shd w:fill="1F4E79"/>
          </w:tcPr>
          <w:p>
            <w:pPr>
              <w:jc w:val="center"/>
            </w:pPr>
            <w:r/>
            <w:r>
              <w:rPr>
                <w:rFonts w:ascii="Microsoft YaHei" w:hAnsi="Microsoft YaHei" w:eastAsia="Microsoft YaHei"/>
                <w:b/>
                <w:color w:val="FFFFFF"/>
                <w:sz w:val="18"/>
              </w:rPr>
              <w:t>核心逻辑</w:t>
            </w:r>
          </w:p>
        </w:tc>
      </w:tr>
      <w:tr>
        <w:tc>
          <w:tcPr>
            <w:tcW w:type="dxa" w:w="960"/>
          </w:tcPr>
          <w:p>
            <w:pPr>
              <w:jc w:val="center"/>
            </w:pPr>
            <w:r/>
            <w:r>
              <w:rPr>
                <w:rFonts w:ascii="Microsoft YaHei" w:hAnsi="Microsoft YaHei" w:eastAsia="Microsoft YaHei"/>
                <w:b w:val="0"/>
                <w:sz w:val="18"/>
              </w:rPr>
              <w:t>中国平安</w:t>
            </w:r>
          </w:p>
        </w:tc>
        <w:tc>
          <w:tcPr>
            <w:tcW w:type="dxa" w:w="960"/>
          </w:tcPr>
          <w:p>
            <w:pPr>
              <w:jc w:val="center"/>
            </w:pPr>
            <w:r/>
            <w:r>
              <w:rPr>
                <w:rFonts w:ascii="Microsoft YaHei" w:hAnsi="Microsoft YaHei" w:eastAsia="Microsoft YaHei"/>
                <w:b w:val="0"/>
                <w:sz w:val="18"/>
              </w:rPr>
              <w:t>综合金融</w:t>
            </w:r>
          </w:p>
        </w:tc>
        <w:tc>
          <w:tcPr>
            <w:tcW w:type="dxa" w:w="960"/>
          </w:tcPr>
          <w:p>
            <w:pPr>
              <w:jc w:val="center"/>
            </w:pPr>
            <w:r/>
            <w:r>
              <w:rPr>
                <w:rFonts w:ascii="Microsoft YaHei" w:hAnsi="Microsoft YaHei" w:eastAsia="Microsoft YaHei"/>
                <w:b w:val="0"/>
                <w:sz w:val="18"/>
              </w:rPr>
              <w:t>13.97%</w:t>
            </w:r>
          </w:p>
        </w:tc>
        <w:tc>
          <w:tcPr>
            <w:tcW w:type="dxa" w:w="960"/>
          </w:tcPr>
          <w:p>
            <w:pPr>
              <w:jc w:val="center"/>
            </w:pPr>
            <w:r/>
            <w:r>
              <w:rPr>
                <w:rFonts w:ascii="Microsoft YaHei" w:hAnsi="Microsoft YaHei" w:eastAsia="Microsoft YaHei"/>
                <w:b w:val="0"/>
                <w:sz w:val="18"/>
              </w:rPr>
              <w:t>7.5x</w:t>
            </w:r>
          </w:p>
        </w:tc>
        <w:tc>
          <w:tcPr>
            <w:tcW w:type="dxa" w:w="960"/>
          </w:tcPr>
          <w:p>
            <w:pPr>
              <w:jc w:val="center"/>
            </w:pPr>
            <w:r/>
            <w:r>
              <w:rPr>
                <w:rFonts w:ascii="Microsoft YaHei" w:hAnsi="Microsoft YaHei" w:eastAsia="Microsoft YaHei"/>
                <w:b w:val="0"/>
                <w:sz w:val="18"/>
              </w:rPr>
              <w:t>0.99x</w:t>
            </w:r>
          </w:p>
        </w:tc>
        <w:tc>
          <w:tcPr>
            <w:tcW w:type="dxa" w:w="960"/>
          </w:tcPr>
          <w:p>
            <w:pPr>
              <w:jc w:val="center"/>
            </w:pPr>
            <w:r/>
            <w:r>
              <w:rPr>
                <w:rFonts w:ascii="Microsoft YaHei" w:hAnsi="Microsoft YaHei" w:eastAsia="Microsoft YaHei"/>
                <w:b w:val="0"/>
                <w:sz w:val="18"/>
              </w:rPr>
              <w:t>4.0%</w:t>
            </w:r>
          </w:p>
        </w:tc>
        <w:tc>
          <w:tcPr>
            <w:tcW w:type="dxa" w:w="960"/>
          </w:tcPr>
          <w:p>
            <w:pPr>
              <w:jc w:val="center"/>
            </w:pPr>
            <w:r/>
            <w:r>
              <w:rPr>
                <w:rFonts w:ascii="Microsoft YaHei" w:hAnsi="Microsoft YaHei" w:eastAsia="Microsoft YaHei"/>
                <w:b w:val="0"/>
                <w:sz w:val="18"/>
              </w:rPr>
              <w:t>推荐</w:t>
            </w:r>
          </w:p>
        </w:tc>
        <w:tc>
          <w:tcPr>
            <w:tcW w:type="dxa" w:w="960"/>
          </w:tcPr>
          <w:p>
            <w:pPr>
              <w:jc w:val="center"/>
            </w:pPr>
            <w:r/>
            <w:r>
              <w:rPr>
                <w:rFonts w:ascii="Microsoft YaHei" w:hAnsi="Microsoft YaHei" w:eastAsia="Microsoft YaHei"/>
                <w:b w:val="0"/>
                <w:sz w:val="18"/>
              </w:rPr>
              <w:t>17-35%</w:t>
            </w:r>
          </w:p>
        </w:tc>
        <w:tc>
          <w:tcPr>
            <w:tcW w:type="dxa" w:w="960"/>
          </w:tcPr>
          <w:p>
            <w:pPr>
              <w:jc w:val="center"/>
            </w:pPr>
            <w:r/>
            <w:r>
              <w:rPr>
                <w:rFonts w:ascii="Microsoft YaHei" w:hAnsi="Microsoft YaHei" w:eastAsia="Microsoft YaHei"/>
                <w:b w:val="0"/>
                <w:sz w:val="18"/>
              </w:rPr>
              <w:t>综合金融护城河深厚，寿险改革见效</w:t>
            </w:r>
          </w:p>
        </w:tc>
      </w:tr>
      <w:tr>
        <w:tc>
          <w:tcPr>
            <w:tcW w:type="dxa" w:w="960"/>
          </w:tcPr>
          <w:p>
            <w:pPr>
              <w:jc w:val="center"/>
            </w:pPr>
            <w:r/>
            <w:r>
              <w:rPr>
                <w:rFonts w:ascii="Microsoft YaHei" w:hAnsi="Microsoft YaHei" w:eastAsia="Microsoft YaHei"/>
                <w:b w:val="0"/>
                <w:sz w:val="18"/>
              </w:rPr>
              <w:t>五粮液</w:t>
            </w:r>
          </w:p>
        </w:tc>
        <w:tc>
          <w:tcPr>
            <w:tcW w:type="dxa" w:w="960"/>
          </w:tcPr>
          <w:p>
            <w:pPr>
              <w:jc w:val="center"/>
            </w:pPr>
            <w:r/>
            <w:r>
              <w:rPr>
                <w:rFonts w:ascii="Microsoft YaHei" w:hAnsi="Microsoft YaHei" w:eastAsia="Microsoft YaHei"/>
                <w:b w:val="0"/>
                <w:sz w:val="18"/>
              </w:rPr>
              <w:t>白酒</w:t>
            </w:r>
          </w:p>
        </w:tc>
        <w:tc>
          <w:tcPr>
            <w:tcW w:type="dxa" w:w="960"/>
          </w:tcPr>
          <w:p>
            <w:pPr>
              <w:jc w:val="center"/>
            </w:pPr>
            <w:r/>
            <w:r>
              <w:rPr>
                <w:rFonts w:ascii="Microsoft YaHei" w:hAnsi="Microsoft YaHei" w:eastAsia="Microsoft YaHei"/>
                <w:b w:val="0"/>
                <w:sz w:val="18"/>
              </w:rPr>
              <w:t>7.07%</w:t>
            </w:r>
          </w:p>
        </w:tc>
        <w:tc>
          <w:tcPr>
            <w:tcW w:type="dxa" w:w="960"/>
          </w:tcPr>
          <w:p>
            <w:pPr>
              <w:jc w:val="center"/>
            </w:pPr>
            <w:r/>
            <w:r>
              <w:rPr>
                <w:rFonts w:ascii="Microsoft YaHei" w:hAnsi="Microsoft YaHei" w:eastAsia="Microsoft YaHei"/>
                <w:b w:val="0"/>
                <w:sz w:val="18"/>
              </w:rPr>
              <w:t>37.7x</w:t>
            </w:r>
          </w:p>
        </w:tc>
        <w:tc>
          <w:tcPr>
            <w:tcW w:type="dxa" w:w="960"/>
          </w:tcPr>
          <w:p>
            <w:pPr>
              <w:jc w:val="center"/>
            </w:pPr>
            <w:r/>
            <w:r>
              <w:rPr>
                <w:rFonts w:ascii="Microsoft YaHei" w:hAnsi="Microsoft YaHei" w:eastAsia="Microsoft YaHei"/>
                <w:b w:val="0"/>
                <w:sz w:val="18"/>
              </w:rPr>
              <w:t>2.63x</w:t>
            </w:r>
          </w:p>
        </w:tc>
        <w:tc>
          <w:tcPr>
            <w:tcW w:type="dxa" w:w="960"/>
          </w:tcPr>
          <w:p>
            <w:pPr>
              <w:jc w:val="center"/>
            </w:pPr>
            <w:r/>
            <w:r>
              <w:rPr>
                <w:rFonts w:ascii="Microsoft YaHei" w:hAnsi="Microsoft YaHei" w:eastAsia="Microsoft YaHei"/>
                <w:b w:val="0"/>
                <w:sz w:val="18"/>
              </w:rPr>
              <w:t>1.0%</w:t>
            </w:r>
          </w:p>
        </w:tc>
        <w:tc>
          <w:tcPr>
            <w:tcW w:type="dxa" w:w="960"/>
          </w:tcPr>
          <w:p>
            <w:pPr>
              <w:jc w:val="center"/>
            </w:pPr>
            <w:r/>
            <w:r>
              <w:rPr>
                <w:rFonts w:ascii="Microsoft YaHei" w:hAnsi="Microsoft YaHei" w:eastAsia="Microsoft YaHei"/>
                <w:b w:val="0"/>
                <w:sz w:val="18"/>
              </w:rPr>
              <w:t>观望</w:t>
            </w:r>
          </w:p>
        </w:tc>
        <w:tc>
          <w:tcPr>
            <w:tcW w:type="dxa" w:w="960"/>
          </w:tcPr>
          <w:p>
            <w:pPr>
              <w:jc w:val="center"/>
            </w:pPr>
            <w:r/>
            <w:r>
              <w:rPr>
                <w:rFonts w:ascii="Microsoft YaHei" w:hAnsi="Microsoft YaHei" w:eastAsia="Microsoft YaHei"/>
                <w:b w:val="0"/>
                <w:sz w:val="18"/>
              </w:rPr>
              <w:t>待观察</w:t>
            </w:r>
          </w:p>
        </w:tc>
        <w:tc>
          <w:tcPr>
            <w:tcW w:type="dxa" w:w="960"/>
          </w:tcPr>
          <w:p>
            <w:pPr>
              <w:jc w:val="center"/>
            </w:pPr>
            <w:r/>
            <w:r>
              <w:rPr>
                <w:rFonts w:ascii="Microsoft YaHei" w:hAnsi="Microsoft YaHei" w:eastAsia="Microsoft YaHei"/>
                <w:b w:val="0"/>
                <w:sz w:val="18"/>
              </w:rPr>
              <w:t>品牌护城河强大但短期业绩承压</w:t>
            </w:r>
          </w:p>
        </w:tc>
      </w:tr>
      <w:tr>
        <w:tc>
          <w:tcPr>
            <w:tcW w:type="dxa" w:w="960"/>
          </w:tcPr>
          <w:p>
            <w:pPr>
              <w:jc w:val="center"/>
            </w:pPr>
            <w:r/>
            <w:r>
              <w:rPr>
                <w:rFonts w:ascii="Microsoft YaHei" w:hAnsi="Microsoft YaHei" w:eastAsia="Microsoft YaHei"/>
                <w:b w:val="0"/>
                <w:sz w:val="18"/>
              </w:rPr>
              <w:t>泸州老窖</w:t>
            </w:r>
          </w:p>
        </w:tc>
        <w:tc>
          <w:tcPr>
            <w:tcW w:type="dxa" w:w="960"/>
          </w:tcPr>
          <w:p>
            <w:pPr>
              <w:jc w:val="center"/>
            </w:pPr>
            <w:r/>
            <w:r>
              <w:rPr>
                <w:rFonts w:ascii="Microsoft YaHei" w:hAnsi="Microsoft YaHei" w:eastAsia="Microsoft YaHei"/>
                <w:b w:val="0"/>
                <w:sz w:val="18"/>
              </w:rPr>
              <w:t>白酒</w:t>
            </w:r>
          </w:p>
        </w:tc>
        <w:tc>
          <w:tcPr>
            <w:tcW w:type="dxa" w:w="960"/>
          </w:tcPr>
          <w:p>
            <w:pPr>
              <w:jc w:val="center"/>
            </w:pPr>
            <w:r/>
            <w:r>
              <w:rPr>
                <w:rFonts w:ascii="Microsoft YaHei" w:hAnsi="Microsoft YaHei" w:eastAsia="Microsoft YaHei"/>
                <w:b w:val="0"/>
                <w:sz w:val="18"/>
              </w:rPr>
              <w:t>22.29%</w:t>
            </w:r>
          </w:p>
        </w:tc>
        <w:tc>
          <w:tcPr>
            <w:tcW w:type="dxa" w:w="960"/>
          </w:tcPr>
          <w:p>
            <w:pPr>
              <w:jc w:val="center"/>
            </w:pPr>
            <w:r/>
            <w:r>
              <w:rPr>
                <w:rFonts w:ascii="Microsoft YaHei" w:hAnsi="Microsoft YaHei" w:eastAsia="Microsoft YaHei"/>
                <w:b w:val="0"/>
                <w:sz w:val="18"/>
              </w:rPr>
              <w:t>12.4x</w:t>
            </w:r>
          </w:p>
        </w:tc>
        <w:tc>
          <w:tcPr>
            <w:tcW w:type="dxa" w:w="960"/>
          </w:tcPr>
          <w:p>
            <w:pPr>
              <w:jc w:val="center"/>
            </w:pPr>
            <w:r/>
            <w:r>
              <w:rPr>
                <w:rFonts w:ascii="Microsoft YaHei" w:hAnsi="Microsoft YaHei" w:eastAsia="Microsoft YaHei"/>
                <w:b w:val="0"/>
                <w:sz w:val="18"/>
              </w:rPr>
              <w:t>2.60x</w:t>
            </w:r>
          </w:p>
        </w:tc>
        <w:tc>
          <w:tcPr>
            <w:tcW w:type="dxa" w:w="960"/>
          </w:tcPr>
          <w:p>
            <w:pPr>
              <w:jc w:val="center"/>
            </w:pPr>
            <w:r/>
            <w:r>
              <w:rPr>
                <w:rFonts w:ascii="Microsoft YaHei" w:hAnsi="Microsoft YaHei" w:eastAsia="Microsoft YaHei"/>
                <w:b w:val="0"/>
                <w:sz w:val="18"/>
              </w:rPr>
              <w:t>4.7%</w:t>
            </w:r>
          </w:p>
        </w:tc>
        <w:tc>
          <w:tcPr>
            <w:tcW w:type="dxa" w:w="960"/>
          </w:tcPr>
          <w:p>
            <w:pPr>
              <w:jc w:val="center"/>
            </w:pPr>
            <w:r/>
            <w:r>
              <w:rPr>
                <w:rFonts w:ascii="Microsoft YaHei" w:hAnsi="Microsoft YaHei" w:eastAsia="Microsoft YaHei"/>
                <w:b w:val="0"/>
                <w:sz w:val="18"/>
              </w:rPr>
              <w:t>强烈推荐</w:t>
            </w:r>
          </w:p>
        </w:tc>
        <w:tc>
          <w:tcPr>
            <w:tcW w:type="dxa" w:w="960"/>
          </w:tcPr>
          <w:p>
            <w:pPr>
              <w:jc w:val="center"/>
            </w:pPr>
            <w:r/>
            <w:r>
              <w:rPr>
                <w:rFonts w:ascii="Microsoft YaHei" w:hAnsi="Microsoft YaHei" w:eastAsia="Microsoft YaHei"/>
                <w:b w:val="0"/>
                <w:sz w:val="18"/>
              </w:rPr>
              <w:t>22-46%</w:t>
            </w:r>
          </w:p>
        </w:tc>
        <w:tc>
          <w:tcPr>
            <w:tcW w:type="dxa" w:w="960"/>
          </w:tcPr>
          <w:p>
            <w:pPr>
              <w:jc w:val="center"/>
            </w:pPr>
            <w:r/>
            <w:r>
              <w:rPr>
                <w:rFonts w:ascii="Microsoft YaHei" w:hAnsi="Microsoft YaHei" w:eastAsia="Microsoft YaHei"/>
                <w:b w:val="0"/>
                <w:sz w:val="18"/>
              </w:rPr>
              <w:t>高端白酒盈利能力最强，极具吸引力</w:t>
            </w:r>
          </w:p>
        </w:tc>
      </w:tr>
      <w:tr>
        <w:tc>
          <w:tcPr>
            <w:tcW w:type="dxa" w:w="960"/>
          </w:tcPr>
          <w:p>
            <w:pPr>
              <w:jc w:val="center"/>
            </w:pPr>
            <w:r/>
            <w:r>
              <w:rPr>
                <w:rFonts w:ascii="Microsoft YaHei" w:hAnsi="Microsoft YaHei" w:eastAsia="Microsoft YaHei"/>
                <w:b w:val="0"/>
                <w:sz w:val="18"/>
              </w:rPr>
              <w:t>富森美</w:t>
            </w:r>
          </w:p>
        </w:tc>
        <w:tc>
          <w:tcPr>
            <w:tcW w:type="dxa" w:w="960"/>
          </w:tcPr>
          <w:p>
            <w:pPr>
              <w:jc w:val="center"/>
            </w:pPr>
            <w:r/>
            <w:r>
              <w:rPr>
                <w:rFonts w:ascii="Microsoft YaHei" w:hAnsi="Microsoft YaHei" w:eastAsia="Microsoft YaHei"/>
                <w:b w:val="0"/>
                <w:sz w:val="18"/>
              </w:rPr>
              <w:t>商业地产</w:t>
            </w:r>
          </w:p>
        </w:tc>
        <w:tc>
          <w:tcPr>
            <w:tcW w:type="dxa" w:w="960"/>
          </w:tcPr>
          <w:p>
            <w:pPr>
              <w:jc w:val="center"/>
            </w:pPr>
            <w:r/>
            <w:r>
              <w:rPr>
                <w:rFonts w:ascii="Microsoft YaHei" w:hAnsi="Microsoft YaHei" w:eastAsia="Microsoft YaHei"/>
                <w:b w:val="0"/>
                <w:sz w:val="18"/>
              </w:rPr>
              <w:t>9.74%</w:t>
            </w:r>
          </w:p>
        </w:tc>
        <w:tc>
          <w:tcPr>
            <w:tcW w:type="dxa" w:w="960"/>
          </w:tcPr>
          <w:p>
            <w:pPr>
              <w:jc w:val="center"/>
            </w:pPr>
            <w:r/>
            <w:r>
              <w:rPr>
                <w:rFonts w:ascii="Microsoft YaHei" w:hAnsi="Microsoft YaHei" w:eastAsia="Microsoft YaHei"/>
                <w:b w:val="0"/>
                <w:sz w:val="18"/>
              </w:rPr>
              <w:t>15.4x</w:t>
            </w:r>
          </w:p>
        </w:tc>
        <w:tc>
          <w:tcPr>
            <w:tcW w:type="dxa" w:w="960"/>
          </w:tcPr>
          <w:p>
            <w:pPr>
              <w:jc w:val="center"/>
            </w:pPr>
            <w:r/>
            <w:r>
              <w:rPr>
                <w:rFonts w:ascii="Microsoft YaHei" w:hAnsi="Microsoft YaHei" w:eastAsia="Microsoft YaHei"/>
                <w:b w:val="0"/>
                <w:sz w:val="18"/>
              </w:rPr>
              <w:t>1.43x</w:t>
            </w:r>
          </w:p>
        </w:tc>
        <w:tc>
          <w:tcPr>
            <w:tcW w:type="dxa" w:w="960"/>
          </w:tcPr>
          <w:p>
            <w:pPr>
              <w:jc w:val="center"/>
            </w:pPr>
            <w:r/>
            <w:r>
              <w:rPr>
                <w:rFonts w:ascii="Microsoft YaHei" w:hAnsi="Microsoft YaHei" w:eastAsia="Microsoft YaHei"/>
                <w:b w:val="0"/>
                <w:sz w:val="18"/>
              </w:rPr>
              <w:t>4.5%</w:t>
            </w:r>
          </w:p>
        </w:tc>
        <w:tc>
          <w:tcPr>
            <w:tcW w:type="dxa" w:w="960"/>
          </w:tcPr>
          <w:p>
            <w:pPr>
              <w:jc w:val="center"/>
            </w:pPr>
            <w:r/>
            <w:r>
              <w:rPr>
                <w:rFonts w:ascii="Microsoft YaHei" w:hAnsi="Microsoft YaHei" w:eastAsia="Microsoft YaHei"/>
                <w:b w:val="0"/>
                <w:sz w:val="18"/>
              </w:rPr>
              <w:t>推荐</w:t>
            </w:r>
          </w:p>
        </w:tc>
        <w:tc>
          <w:tcPr>
            <w:tcW w:type="dxa" w:w="960"/>
          </w:tcPr>
          <w:p>
            <w:pPr>
              <w:jc w:val="center"/>
            </w:pPr>
            <w:r/>
            <w:r>
              <w:rPr>
                <w:rFonts w:ascii="Microsoft YaHei" w:hAnsi="Microsoft YaHei" w:eastAsia="Microsoft YaHei"/>
                <w:b w:val="0"/>
                <w:sz w:val="18"/>
              </w:rPr>
              <w:t>9-36%</w:t>
            </w:r>
          </w:p>
        </w:tc>
        <w:tc>
          <w:tcPr>
            <w:tcW w:type="dxa" w:w="960"/>
          </w:tcPr>
          <w:p>
            <w:pPr>
              <w:jc w:val="center"/>
            </w:pPr>
            <w:r/>
            <w:r>
              <w:rPr>
                <w:rFonts w:ascii="Microsoft YaHei" w:hAnsi="Microsoft YaHei" w:eastAsia="Microsoft YaHei"/>
                <w:b w:val="0"/>
                <w:sz w:val="18"/>
              </w:rPr>
              <w:t>高股息商业地产龙头，资产低估</w:t>
            </w:r>
          </w:p>
        </w:tc>
      </w:tr>
      <w:tr>
        <w:tc>
          <w:tcPr>
            <w:tcW w:type="dxa" w:w="960"/>
          </w:tcPr>
          <w:p>
            <w:pPr>
              <w:jc w:val="center"/>
            </w:pPr>
            <w:r/>
            <w:r>
              <w:rPr>
                <w:rFonts w:ascii="Microsoft YaHei" w:hAnsi="Microsoft YaHei" w:eastAsia="Microsoft YaHei"/>
                <w:b w:val="0"/>
                <w:sz w:val="18"/>
              </w:rPr>
              <w:t>中国建筑</w:t>
            </w:r>
          </w:p>
        </w:tc>
        <w:tc>
          <w:tcPr>
            <w:tcW w:type="dxa" w:w="960"/>
          </w:tcPr>
          <w:p>
            <w:pPr>
              <w:jc w:val="center"/>
            </w:pPr>
            <w:r/>
            <w:r>
              <w:rPr>
                <w:rFonts w:ascii="Microsoft YaHei" w:hAnsi="Microsoft YaHei" w:eastAsia="Microsoft YaHei"/>
                <w:b w:val="0"/>
                <w:sz w:val="18"/>
              </w:rPr>
              <w:t>建筑</w:t>
            </w:r>
          </w:p>
        </w:tc>
        <w:tc>
          <w:tcPr>
            <w:tcW w:type="dxa" w:w="960"/>
          </w:tcPr>
          <w:p>
            <w:pPr>
              <w:jc w:val="center"/>
            </w:pPr>
            <w:r/>
            <w:r>
              <w:rPr>
                <w:rFonts w:ascii="Microsoft YaHei" w:hAnsi="Microsoft YaHei" w:eastAsia="Microsoft YaHei"/>
                <w:b w:val="0"/>
                <w:sz w:val="18"/>
              </w:rPr>
              <w:t>8.19%</w:t>
            </w:r>
          </w:p>
        </w:tc>
        <w:tc>
          <w:tcPr>
            <w:tcW w:type="dxa" w:w="960"/>
          </w:tcPr>
          <w:p>
            <w:pPr>
              <w:jc w:val="center"/>
            </w:pPr>
            <w:r/>
            <w:r>
              <w:rPr>
                <w:rFonts w:ascii="Microsoft YaHei" w:hAnsi="Microsoft YaHei" w:eastAsia="Microsoft YaHei"/>
                <w:b w:val="0"/>
                <w:sz w:val="18"/>
              </w:rPr>
              <w:t>5.2x</w:t>
            </w:r>
          </w:p>
        </w:tc>
        <w:tc>
          <w:tcPr>
            <w:tcW w:type="dxa" w:w="960"/>
          </w:tcPr>
          <w:p>
            <w:pPr>
              <w:jc w:val="center"/>
            </w:pPr>
            <w:r/>
            <w:r>
              <w:rPr>
                <w:rFonts w:ascii="Microsoft YaHei" w:hAnsi="Microsoft YaHei" w:eastAsia="Microsoft YaHei"/>
                <w:b w:val="0"/>
                <w:sz w:val="18"/>
              </w:rPr>
              <w:t>0.41x</w:t>
            </w:r>
          </w:p>
        </w:tc>
        <w:tc>
          <w:tcPr>
            <w:tcW w:type="dxa" w:w="960"/>
          </w:tcPr>
          <w:p>
            <w:pPr>
              <w:jc w:val="center"/>
            </w:pPr>
            <w:r/>
            <w:r>
              <w:rPr>
                <w:rFonts w:ascii="Microsoft YaHei" w:hAnsi="Microsoft YaHei" w:eastAsia="Microsoft YaHei"/>
                <w:b w:val="0"/>
                <w:sz w:val="18"/>
              </w:rPr>
              <w:t>4.5%</w:t>
            </w:r>
          </w:p>
        </w:tc>
        <w:tc>
          <w:tcPr>
            <w:tcW w:type="dxa" w:w="960"/>
          </w:tcPr>
          <w:p>
            <w:pPr>
              <w:jc w:val="center"/>
            </w:pPr>
            <w:r/>
            <w:r>
              <w:rPr>
                <w:rFonts w:ascii="Microsoft YaHei" w:hAnsi="Microsoft YaHei" w:eastAsia="Microsoft YaHei"/>
                <w:b w:val="0"/>
                <w:sz w:val="18"/>
              </w:rPr>
              <w:t>推荐</w:t>
            </w:r>
          </w:p>
        </w:tc>
        <w:tc>
          <w:tcPr>
            <w:tcW w:type="dxa" w:w="960"/>
          </w:tcPr>
          <w:p>
            <w:pPr>
              <w:jc w:val="center"/>
            </w:pPr>
            <w:r/>
            <w:r>
              <w:rPr>
                <w:rFonts w:ascii="Microsoft YaHei" w:hAnsi="Microsoft YaHei" w:eastAsia="Microsoft YaHei"/>
                <w:b w:val="0"/>
                <w:sz w:val="18"/>
              </w:rPr>
              <w:t>36-69%</w:t>
            </w:r>
          </w:p>
        </w:tc>
        <w:tc>
          <w:tcPr>
            <w:tcW w:type="dxa" w:w="960"/>
          </w:tcPr>
          <w:p>
            <w:pPr>
              <w:jc w:val="center"/>
            </w:pPr>
            <w:r/>
            <w:r>
              <w:rPr>
                <w:rFonts w:ascii="Microsoft YaHei" w:hAnsi="Microsoft YaHei" w:eastAsia="Microsoft YaHei"/>
                <w:b w:val="0"/>
                <w:sz w:val="18"/>
              </w:rPr>
              <w:t>全球建筑龙头，深度破净</w:t>
            </w:r>
          </w:p>
        </w:tc>
      </w:tr>
      <w:tr>
        <w:tc>
          <w:tcPr>
            <w:tcW w:type="dxa" w:w="960"/>
          </w:tcPr>
          <w:p>
            <w:pPr>
              <w:jc w:val="center"/>
            </w:pPr>
            <w:r/>
            <w:r>
              <w:rPr>
                <w:rFonts w:ascii="Microsoft YaHei" w:hAnsi="Microsoft YaHei" w:eastAsia="Microsoft YaHei"/>
                <w:b w:val="0"/>
                <w:sz w:val="18"/>
              </w:rPr>
              <w:t>招商银行</w:t>
            </w:r>
          </w:p>
        </w:tc>
        <w:tc>
          <w:tcPr>
            <w:tcW w:type="dxa" w:w="960"/>
          </w:tcPr>
          <w:p>
            <w:pPr>
              <w:jc w:val="center"/>
            </w:pPr>
            <w:r/>
            <w:r>
              <w:rPr>
                <w:rFonts w:ascii="Microsoft YaHei" w:hAnsi="Microsoft YaHei" w:eastAsia="Microsoft YaHei"/>
                <w:b w:val="0"/>
                <w:sz w:val="18"/>
              </w:rPr>
              <w:t>银行</w:t>
            </w:r>
          </w:p>
        </w:tc>
        <w:tc>
          <w:tcPr>
            <w:tcW w:type="dxa" w:w="960"/>
          </w:tcPr>
          <w:p>
            <w:pPr>
              <w:jc w:val="center"/>
            </w:pPr>
            <w:r/>
            <w:r>
              <w:rPr>
                <w:rFonts w:ascii="Microsoft YaHei" w:hAnsi="Microsoft YaHei" w:eastAsia="Microsoft YaHei"/>
                <w:b w:val="0"/>
                <w:sz w:val="18"/>
              </w:rPr>
              <w:t>12.02%</w:t>
            </w:r>
          </w:p>
        </w:tc>
        <w:tc>
          <w:tcPr>
            <w:tcW w:type="dxa" w:w="960"/>
          </w:tcPr>
          <w:p>
            <w:pPr>
              <w:jc w:val="center"/>
            </w:pPr>
            <w:r/>
            <w:r>
              <w:rPr>
                <w:rFonts w:ascii="Microsoft YaHei" w:hAnsi="Microsoft YaHei" w:eastAsia="Microsoft YaHei"/>
                <w:b w:val="0"/>
                <w:sz w:val="18"/>
              </w:rPr>
              <w:t>6.3x</w:t>
            </w:r>
          </w:p>
        </w:tc>
        <w:tc>
          <w:tcPr>
            <w:tcW w:type="dxa" w:w="960"/>
          </w:tcPr>
          <w:p>
            <w:pPr>
              <w:jc w:val="center"/>
            </w:pPr>
            <w:r/>
            <w:r>
              <w:rPr>
                <w:rFonts w:ascii="Microsoft YaHei" w:hAnsi="Microsoft YaHei" w:eastAsia="Microsoft YaHei"/>
                <w:b w:val="0"/>
                <w:sz w:val="18"/>
              </w:rPr>
              <w:t>0.84x</w:t>
            </w:r>
          </w:p>
        </w:tc>
        <w:tc>
          <w:tcPr>
            <w:tcW w:type="dxa" w:w="960"/>
          </w:tcPr>
          <w:p>
            <w:pPr>
              <w:jc w:val="center"/>
            </w:pPr>
            <w:r/>
            <w:r>
              <w:rPr>
                <w:rFonts w:ascii="Microsoft YaHei" w:hAnsi="Microsoft YaHei" w:eastAsia="Microsoft YaHei"/>
                <w:b w:val="0"/>
                <w:sz w:val="18"/>
              </w:rPr>
              <w:t>6.0%</w:t>
            </w:r>
          </w:p>
        </w:tc>
        <w:tc>
          <w:tcPr>
            <w:tcW w:type="dxa" w:w="960"/>
          </w:tcPr>
          <w:p>
            <w:pPr>
              <w:jc w:val="center"/>
            </w:pPr>
            <w:r/>
            <w:r>
              <w:rPr>
                <w:rFonts w:ascii="Microsoft YaHei" w:hAnsi="Microsoft YaHei" w:eastAsia="Microsoft YaHei"/>
                <w:b w:val="0"/>
                <w:sz w:val="18"/>
              </w:rPr>
              <w:t>强烈推荐</w:t>
            </w:r>
          </w:p>
        </w:tc>
        <w:tc>
          <w:tcPr>
            <w:tcW w:type="dxa" w:w="960"/>
          </w:tcPr>
          <w:p>
            <w:pPr>
              <w:jc w:val="center"/>
            </w:pPr>
            <w:r/>
            <w:r>
              <w:rPr>
                <w:rFonts w:ascii="Microsoft YaHei" w:hAnsi="Microsoft YaHei" w:eastAsia="Microsoft YaHei"/>
                <w:b w:val="0"/>
                <w:sz w:val="18"/>
              </w:rPr>
              <w:t>19-38%</w:t>
            </w:r>
          </w:p>
        </w:tc>
        <w:tc>
          <w:tcPr>
            <w:tcW w:type="dxa" w:w="960"/>
          </w:tcPr>
          <w:p>
            <w:pPr>
              <w:jc w:val="center"/>
            </w:pPr>
            <w:r/>
            <w:r>
              <w:rPr>
                <w:rFonts w:ascii="Microsoft YaHei" w:hAnsi="Microsoft YaHei" w:eastAsia="Microsoft YaHei"/>
                <w:b w:val="0"/>
                <w:sz w:val="18"/>
              </w:rPr>
              <w:t>零售银行之王，6%股息率</w:t>
            </w:r>
          </w:p>
        </w:tc>
      </w:tr>
      <w:tr>
        <w:tc>
          <w:tcPr>
            <w:tcW w:type="dxa" w:w="960"/>
          </w:tcPr>
          <w:p>
            <w:pPr>
              <w:jc w:val="center"/>
            </w:pPr>
            <w:r/>
            <w:r>
              <w:rPr>
                <w:rFonts w:ascii="Microsoft YaHei" w:hAnsi="Microsoft YaHei" w:eastAsia="Microsoft YaHei"/>
                <w:b w:val="0"/>
                <w:sz w:val="18"/>
              </w:rPr>
              <w:t>雅戈尔</w:t>
            </w:r>
          </w:p>
        </w:tc>
        <w:tc>
          <w:tcPr>
            <w:tcW w:type="dxa" w:w="960"/>
          </w:tcPr>
          <w:p>
            <w:pPr>
              <w:jc w:val="center"/>
            </w:pPr>
            <w:r/>
            <w:r>
              <w:rPr>
                <w:rFonts w:ascii="Microsoft YaHei" w:hAnsi="Microsoft YaHei" w:eastAsia="Microsoft YaHei"/>
                <w:b w:val="0"/>
                <w:sz w:val="18"/>
              </w:rPr>
              <w:t>服装/地产</w:t>
            </w:r>
          </w:p>
        </w:tc>
        <w:tc>
          <w:tcPr>
            <w:tcW w:type="dxa" w:w="960"/>
          </w:tcPr>
          <w:p>
            <w:pPr>
              <w:jc w:val="center"/>
            </w:pPr>
            <w:r/>
            <w:r>
              <w:rPr>
                <w:rFonts w:ascii="Microsoft YaHei" w:hAnsi="Microsoft YaHei" w:eastAsia="Microsoft YaHei"/>
                <w:b w:val="0"/>
                <w:sz w:val="18"/>
              </w:rPr>
              <w:t>5.86%</w:t>
            </w:r>
          </w:p>
        </w:tc>
        <w:tc>
          <w:tcPr>
            <w:tcW w:type="dxa" w:w="960"/>
          </w:tcPr>
          <w:p>
            <w:pPr>
              <w:jc w:val="center"/>
            </w:pPr>
            <w:r/>
            <w:r>
              <w:rPr>
                <w:rFonts w:ascii="Microsoft YaHei" w:hAnsi="Microsoft YaHei" w:eastAsia="Microsoft YaHei"/>
                <w:b w:val="0"/>
                <w:sz w:val="18"/>
              </w:rPr>
              <w:t>14.4x</w:t>
            </w:r>
          </w:p>
        </w:tc>
        <w:tc>
          <w:tcPr>
            <w:tcW w:type="dxa" w:w="960"/>
          </w:tcPr>
          <w:p>
            <w:pPr>
              <w:jc w:val="center"/>
            </w:pPr>
            <w:r/>
            <w:r>
              <w:rPr>
                <w:rFonts w:ascii="Microsoft YaHei" w:hAnsi="Microsoft YaHei" w:eastAsia="Microsoft YaHei"/>
                <w:b w:val="0"/>
                <w:sz w:val="18"/>
              </w:rPr>
              <w:t>0.83x</w:t>
            </w:r>
          </w:p>
        </w:tc>
        <w:tc>
          <w:tcPr>
            <w:tcW w:type="dxa" w:w="960"/>
          </w:tcPr>
          <w:p>
            <w:pPr>
              <w:jc w:val="center"/>
            </w:pPr>
            <w:r/>
            <w:r>
              <w:rPr>
                <w:rFonts w:ascii="Microsoft YaHei" w:hAnsi="Microsoft YaHei" w:eastAsia="Microsoft YaHei"/>
                <w:b w:val="0"/>
                <w:sz w:val="18"/>
              </w:rPr>
              <w:t>3.8%</w:t>
            </w:r>
          </w:p>
        </w:tc>
        <w:tc>
          <w:tcPr>
            <w:tcW w:type="dxa" w:w="960"/>
          </w:tcPr>
          <w:p>
            <w:pPr>
              <w:jc w:val="center"/>
            </w:pPr>
            <w:r/>
            <w:r>
              <w:rPr>
                <w:rFonts w:ascii="Microsoft YaHei" w:hAnsi="Microsoft YaHei" w:eastAsia="Microsoft YaHei"/>
                <w:b w:val="0"/>
                <w:sz w:val="18"/>
              </w:rPr>
              <w:t>观望</w:t>
            </w:r>
          </w:p>
        </w:tc>
        <w:tc>
          <w:tcPr>
            <w:tcW w:type="dxa" w:w="960"/>
          </w:tcPr>
          <w:p>
            <w:pPr>
              <w:jc w:val="center"/>
            </w:pPr>
            <w:r/>
            <w:r>
              <w:rPr>
                <w:rFonts w:ascii="Microsoft YaHei" w:hAnsi="Microsoft YaHei" w:eastAsia="Microsoft YaHei"/>
                <w:b w:val="0"/>
                <w:sz w:val="18"/>
              </w:rPr>
              <w:t>待观察</w:t>
            </w:r>
          </w:p>
        </w:tc>
        <w:tc>
          <w:tcPr>
            <w:tcW w:type="dxa" w:w="960"/>
          </w:tcPr>
          <w:p>
            <w:pPr>
              <w:jc w:val="center"/>
            </w:pPr>
            <w:r/>
            <w:r>
              <w:rPr>
                <w:rFonts w:ascii="Microsoft YaHei" w:hAnsi="Microsoft YaHei" w:eastAsia="Microsoft YaHei"/>
                <w:b w:val="0"/>
                <w:sz w:val="18"/>
              </w:rPr>
              <w:t>业务多元化折价，等待转型</w:t>
            </w:r>
          </w:p>
        </w:tc>
      </w:tr>
      <w:tr>
        <w:tc>
          <w:tcPr>
            <w:tcW w:type="dxa" w:w="960"/>
          </w:tcPr>
          <w:p>
            <w:pPr>
              <w:jc w:val="center"/>
            </w:pPr>
            <w:r/>
            <w:r>
              <w:rPr>
                <w:rFonts w:ascii="Microsoft YaHei" w:hAnsi="Microsoft YaHei" w:eastAsia="Microsoft YaHei"/>
                <w:b w:val="0"/>
                <w:sz w:val="18"/>
              </w:rPr>
              <w:t>江苏国泰</w:t>
            </w:r>
          </w:p>
        </w:tc>
        <w:tc>
          <w:tcPr>
            <w:tcW w:type="dxa" w:w="960"/>
          </w:tcPr>
          <w:p>
            <w:pPr>
              <w:jc w:val="center"/>
            </w:pPr>
            <w:r/>
            <w:r>
              <w:rPr>
                <w:rFonts w:ascii="Microsoft YaHei" w:hAnsi="Microsoft YaHei" w:eastAsia="Microsoft YaHei"/>
                <w:b w:val="0"/>
                <w:sz w:val="18"/>
              </w:rPr>
              <w:t>外贸/化工</w:t>
            </w:r>
          </w:p>
        </w:tc>
        <w:tc>
          <w:tcPr>
            <w:tcW w:type="dxa" w:w="960"/>
          </w:tcPr>
          <w:p>
            <w:pPr>
              <w:jc w:val="center"/>
            </w:pPr>
            <w:r/>
            <w:r>
              <w:rPr>
                <w:rFonts w:ascii="Microsoft YaHei" w:hAnsi="Microsoft YaHei" w:eastAsia="Microsoft YaHei"/>
                <w:b w:val="0"/>
                <w:sz w:val="18"/>
              </w:rPr>
              <w:t>8.10%</w:t>
            </w:r>
          </w:p>
        </w:tc>
        <w:tc>
          <w:tcPr>
            <w:tcW w:type="dxa" w:w="960"/>
          </w:tcPr>
          <w:p>
            <w:pPr>
              <w:jc w:val="center"/>
            </w:pPr>
            <w:r/>
            <w:r>
              <w:rPr>
                <w:rFonts w:ascii="Microsoft YaHei" w:hAnsi="Microsoft YaHei" w:eastAsia="Microsoft YaHei"/>
                <w:b w:val="0"/>
                <w:sz w:val="18"/>
              </w:rPr>
              <w:t>11.3x</w:t>
            </w:r>
          </w:p>
        </w:tc>
        <w:tc>
          <w:tcPr>
            <w:tcW w:type="dxa" w:w="960"/>
          </w:tcPr>
          <w:p>
            <w:pPr>
              <w:jc w:val="center"/>
            </w:pPr>
            <w:r/>
            <w:r>
              <w:rPr>
                <w:rFonts w:ascii="Microsoft YaHei" w:hAnsi="Microsoft YaHei" w:eastAsia="Microsoft YaHei"/>
                <w:b w:val="0"/>
                <w:sz w:val="18"/>
              </w:rPr>
              <w:t>0.91x</w:t>
            </w:r>
          </w:p>
        </w:tc>
        <w:tc>
          <w:tcPr>
            <w:tcW w:type="dxa" w:w="960"/>
          </w:tcPr>
          <w:p>
            <w:pPr>
              <w:jc w:val="center"/>
            </w:pPr>
            <w:r/>
            <w:r>
              <w:rPr>
                <w:rFonts w:ascii="Microsoft YaHei" w:hAnsi="Microsoft YaHei" w:eastAsia="Microsoft YaHei"/>
                <w:b w:val="0"/>
                <w:sz w:val="18"/>
              </w:rPr>
              <w:t>3.1%</w:t>
            </w:r>
          </w:p>
        </w:tc>
        <w:tc>
          <w:tcPr>
            <w:tcW w:type="dxa" w:w="960"/>
          </w:tcPr>
          <w:p>
            <w:pPr>
              <w:jc w:val="center"/>
            </w:pPr>
            <w:r/>
            <w:r>
              <w:rPr>
                <w:rFonts w:ascii="Microsoft YaHei" w:hAnsi="Microsoft YaHei" w:eastAsia="Microsoft YaHei"/>
                <w:b w:val="0"/>
                <w:sz w:val="18"/>
              </w:rPr>
              <w:t>推荐</w:t>
            </w:r>
          </w:p>
        </w:tc>
        <w:tc>
          <w:tcPr>
            <w:tcW w:type="dxa" w:w="960"/>
          </w:tcPr>
          <w:p>
            <w:pPr>
              <w:jc w:val="center"/>
            </w:pPr>
            <w:r/>
            <w:r>
              <w:rPr>
                <w:rFonts w:ascii="Microsoft YaHei" w:hAnsi="Microsoft YaHei" w:eastAsia="Microsoft YaHei"/>
                <w:b w:val="0"/>
                <w:sz w:val="18"/>
              </w:rPr>
              <w:t>15-35%</w:t>
            </w:r>
          </w:p>
        </w:tc>
        <w:tc>
          <w:tcPr>
            <w:tcW w:type="dxa" w:w="960"/>
          </w:tcPr>
          <w:p>
            <w:pPr>
              <w:jc w:val="center"/>
            </w:pPr>
            <w:r/>
            <w:r>
              <w:rPr>
                <w:rFonts w:ascii="Microsoft YaHei" w:hAnsi="Microsoft YaHei" w:eastAsia="Microsoft YaHei"/>
                <w:b w:val="0"/>
                <w:sz w:val="18"/>
              </w:rPr>
              <w:t>供应链稳健，新能源触底反弹</w:t>
            </w:r>
          </w:p>
        </w:tc>
      </w:tr>
      <w:tr>
        <w:tc>
          <w:tcPr>
            <w:tcW w:type="dxa" w:w="960"/>
          </w:tcPr>
          <w:p>
            <w:pPr>
              <w:jc w:val="center"/>
            </w:pPr>
            <w:r/>
            <w:r>
              <w:rPr>
                <w:rFonts w:ascii="Microsoft YaHei" w:hAnsi="Microsoft YaHei" w:eastAsia="Microsoft YaHei"/>
                <w:b w:val="0"/>
                <w:sz w:val="18"/>
              </w:rPr>
              <w:t>建发股份</w:t>
            </w:r>
          </w:p>
        </w:tc>
        <w:tc>
          <w:tcPr>
            <w:tcW w:type="dxa" w:w="960"/>
          </w:tcPr>
          <w:p>
            <w:pPr>
              <w:jc w:val="center"/>
            </w:pPr>
            <w:r/>
            <w:r>
              <w:rPr>
                <w:rFonts w:ascii="Microsoft YaHei" w:hAnsi="Microsoft YaHei" w:eastAsia="Microsoft YaHei"/>
                <w:b w:val="0"/>
                <w:sz w:val="18"/>
              </w:rPr>
              <w:t>供应链/地产</w:t>
            </w:r>
          </w:p>
        </w:tc>
        <w:tc>
          <w:tcPr>
            <w:tcW w:type="dxa" w:w="960"/>
          </w:tcPr>
          <w:p>
            <w:pPr>
              <w:jc w:val="center"/>
            </w:pPr>
            <w:r/>
            <w:r>
              <w:rPr>
                <w:rFonts w:ascii="Microsoft YaHei" w:hAnsi="Microsoft YaHei" w:eastAsia="Microsoft YaHei"/>
                <w:b w:val="0"/>
                <w:sz w:val="18"/>
              </w:rPr>
              <w:t>-16.22%</w:t>
            </w:r>
          </w:p>
        </w:tc>
        <w:tc>
          <w:tcPr>
            <w:tcW w:type="dxa" w:w="960"/>
          </w:tcPr>
          <w:p>
            <w:pPr>
              <w:jc w:val="center"/>
            </w:pPr>
            <w:r/>
            <w:r>
              <w:rPr>
                <w:rFonts w:ascii="Microsoft YaHei" w:hAnsi="Microsoft YaHei" w:eastAsia="Microsoft YaHei"/>
                <w:b w:val="0"/>
                <w:sz w:val="18"/>
              </w:rPr>
              <w:t>-</w:t>
            </w:r>
          </w:p>
        </w:tc>
        <w:tc>
          <w:tcPr>
            <w:tcW w:type="dxa" w:w="960"/>
          </w:tcPr>
          <w:p>
            <w:pPr>
              <w:jc w:val="center"/>
            </w:pPr>
            <w:r/>
            <w:r>
              <w:rPr>
                <w:rFonts w:ascii="Microsoft YaHei" w:hAnsi="Microsoft YaHei" w:eastAsia="Microsoft YaHei"/>
                <w:b w:val="0"/>
                <w:sz w:val="18"/>
              </w:rPr>
              <w:t>0.68x</w:t>
            </w:r>
          </w:p>
        </w:tc>
        <w:tc>
          <w:tcPr>
            <w:tcW w:type="dxa" w:w="960"/>
          </w:tcPr>
          <w:p>
            <w:pPr>
              <w:jc w:val="center"/>
            </w:pPr>
            <w:r/>
            <w:r>
              <w:rPr>
                <w:rFonts w:ascii="Microsoft YaHei" w:hAnsi="Microsoft YaHei" w:eastAsia="Microsoft YaHei"/>
                <w:b w:val="0"/>
                <w:sz w:val="18"/>
              </w:rPr>
              <w:t>0%</w:t>
            </w:r>
          </w:p>
        </w:tc>
        <w:tc>
          <w:tcPr>
            <w:tcW w:type="dxa" w:w="960"/>
          </w:tcPr>
          <w:p>
            <w:pPr>
              <w:jc w:val="center"/>
            </w:pPr>
            <w:r/>
            <w:r>
              <w:rPr>
                <w:rFonts w:ascii="Microsoft YaHei" w:hAnsi="Microsoft YaHei" w:eastAsia="Microsoft YaHei"/>
                <w:b w:val="0"/>
                <w:sz w:val="18"/>
              </w:rPr>
              <w:t>谨慎</w:t>
            </w:r>
          </w:p>
        </w:tc>
        <w:tc>
          <w:tcPr>
            <w:tcW w:type="dxa" w:w="960"/>
          </w:tcPr>
          <w:p>
            <w:pPr>
              <w:jc w:val="center"/>
            </w:pPr>
            <w:r/>
            <w:r>
              <w:rPr>
                <w:rFonts w:ascii="Microsoft YaHei" w:hAnsi="Microsoft YaHei" w:eastAsia="Microsoft YaHei"/>
                <w:b w:val="0"/>
                <w:sz w:val="18"/>
              </w:rPr>
              <w:t>待观察</w:t>
            </w:r>
          </w:p>
        </w:tc>
        <w:tc>
          <w:tcPr>
            <w:tcW w:type="dxa" w:w="960"/>
          </w:tcPr>
          <w:p>
            <w:pPr>
              <w:jc w:val="center"/>
            </w:pPr>
            <w:r/>
            <w:r>
              <w:rPr>
                <w:rFonts w:ascii="Microsoft YaHei" w:hAnsi="Microsoft YaHei" w:eastAsia="Microsoft YaHei"/>
                <w:b w:val="0"/>
                <w:sz w:val="18"/>
              </w:rPr>
              <w:t>美凯龙大额减值，短期承压</w:t>
            </w:r>
          </w:p>
        </w:tc>
      </w:tr>
      <w:tr>
        <w:tc>
          <w:tcPr>
            <w:tcW w:type="dxa" w:w="960"/>
          </w:tcPr>
          <w:p>
            <w:pPr>
              <w:jc w:val="center"/>
            </w:pPr>
            <w:r/>
            <w:r>
              <w:rPr>
                <w:rFonts w:ascii="Microsoft YaHei" w:hAnsi="Microsoft YaHei" w:eastAsia="Microsoft YaHei"/>
                <w:b w:val="0"/>
                <w:sz w:val="18"/>
              </w:rPr>
              <w:t>梅花生物</w:t>
            </w:r>
          </w:p>
        </w:tc>
        <w:tc>
          <w:tcPr>
            <w:tcW w:type="dxa" w:w="960"/>
          </w:tcPr>
          <w:p>
            <w:pPr>
              <w:jc w:val="center"/>
            </w:pPr>
            <w:r/>
            <w:r>
              <w:rPr>
                <w:rFonts w:ascii="Microsoft YaHei" w:hAnsi="Microsoft YaHei" w:eastAsia="Microsoft YaHei"/>
                <w:b w:val="0"/>
                <w:sz w:val="18"/>
              </w:rPr>
              <w:t>生物制造</w:t>
            </w:r>
          </w:p>
        </w:tc>
        <w:tc>
          <w:tcPr>
            <w:tcW w:type="dxa" w:w="960"/>
          </w:tcPr>
          <w:p>
            <w:pPr>
              <w:jc w:val="center"/>
            </w:pPr>
            <w:r/>
            <w:r>
              <w:rPr>
                <w:rFonts w:ascii="Microsoft YaHei" w:hAnsi="Microsoft YaHei" w:eastAsia="Microsoft YaHei"/>
                <w:b w:val="0"/>
                <w:sz w:val="18"/>
              </w:rPr>
              <w:t>21.22%</w:t>
            </w:r>
          </w:p>
        </w:tc>
        <w:tc>
          <w:tcPr>
            <w:tcW w:type="dxa" w:w="960"/>
          </w:tcPr>
          <w:p>
            <w:pPr>
              <w:jc w:val="center"/>
            </w:pPr>
            <w:r/>
            <w:r>
              <w:rPr>
                <w:rFonts w:ascii="Microsoft YaHei" w:hAnsi="Microsoft YaHei" w:eastAsia="Microsoft YaHei"/>
                <w:b w:val="0"/>
                <w:sz w:val="18"/>
              </w:rPr>
              <w:t>7.8x</w:t>
            </w:r>
          </w:p>
        </w:tc>
        <w:tc>
          <w:tcPr>
            <w:tcW w:type="dxa" w:w="960"/>
          </w:tcPr>
          <w:p>
            <w:pPr>
              <w:jc w:val="center"/>
            </w:pPr>
            <w:r/>
            <w:r>
              <w:rPr>
                <w:rFonts w:ascii="Microsoft YaHei" w:hAnsi="Microsoft YaHei" w:eastAsia="Microsoft YaHei"/>
                <w:b w:val="0"/>
                <w:sz w:val="18"/>
              </w:rPr>
              <w:t>1.55x</w:t>
            </w:r>
          </w:p>
        </w:tc>
        <w:tc>
          <w:tcPr>
            <w:tcW w:type="dxa" w:w="960"/>
          </w:tcPr>
          <w:p>
            <w:pPr>
              <w:jc w:val="center"/>
            </w:pPr>
            <w:r/>
            <w:r>
              <w:rPr>
                <w:rFonts w:ascii="Microsoft YaHei" w:hAnsi="Microsoft YaHei" w:eastAsia="Microsoft YaHei"/>
                <w:b w:val="0"/>
                <w:sz w:val="18"/>
              </w:rPr>
              <w:t>4.5%</w:t>
            </w:r>
          </w:p>
        </w:tc>
        <w:tc>
          <w:tcPr>
            <w:tcW w:type="dxa" w:w="960"/>
          </w:tcPr>
          <w:p>
            <w:pPr>
              <w:jc w:val="center"/>
            </w:pPr>
            <w:r/>
            <w:r>
              <w:rPr>
                <w:rFonts w:ascii="Microsoft YaHei" w:hAnsi="Microsoft YaHei" w:eastAsia="Microsoft YaHei"/>
                <w:b w:val="0"/>
                <w:sz w:val="18"/>
              </w:rPr>
              <w:t>推荐</w:t>
            </w:r>
          </w:p>
        </w:tc>
        <w:tc>
          <w:tcPr>
            <w:tcW w:type="dxa" w:w="960"/>
          </w:tcPr>
          <w:p>
            <w:pPr>
              <w:jc w:val="center"/>
            </w:pPr>
            <w:r/>
            <w:r>
              <w:rPr>
                <w:rFonts w:ascii="Microsoft YaHei" w:hAnsi="Microsoft YaHei" w:eastAsia="Microsoft YaHei"/>
                <w:b w:val="0"/>
                <w:sz w:val="18"/>
              </w:rPr>
              <w:t>22-57%</w:t>
            </w:r>
          </w:p>
        </w:tc>
        <w:tc>
          <w:tcPr>
            <w:tcW w:type="dxa" w:w="960"/>
          </w:tcPr>
          <w:p>
            <w:pPr>
              <w:jc w:val="center"/>
            </w:pPr>
            <w:r/>
            <w:r>
              <w:rPr>
                <w:rFonts w:ascii="Microsoft YaHei" w:hAnsi="Microsoft YaHei" w:eastAsia="Microsoft YaHei"/>
                <w:b w:val="0"/>
                <w:sz w:val="18"/>
              </w:rPr>
              <w:t>氨基酸龙头，合成生物学空间</w:t>
            </w:r>
          </w:p>
        </w:tc>
      </w:tr>
    </w:tbl>
    <w:p/>
    <w:p>
      <w:pPr>
        <w:spacing w:before="240" w:after="120" w:line="312" w:lineRule="auto"/>
      </w:pPr>
      <w:r>
        <w:rPr>
          <w:rFonts w:ascii="Microsoft YaHei" w:hAnsi="Microsoft YaHei" w:eastAsia="Microsoft YaHei"/>
          <w:b/>
          <w:color w:val="003366"/>
          <w:sz w:val="28"/>
        </w:rPr>
        <w:t>1.3 核心发现</w:t>
      </w:r>
    </w:p>
    <w:p>
      <w:pPr>
        <w:spacing w:before="0" w:after="120" w:line="360" w:lineRule="auto"/>
        <w:ind w:firstLine="420"/>
      </w:pPr>
      <w:r>
        <w:rPr>
          <w:rFonts w:ascii="Microsoft YaHei" w:hAnsi="Microsoft YaHei" w:eastAsia="Microsoft YaHei"/>
          <w:b w:val="0"/>
          <w:sz w:val="21"/>
        </w:rPr>
        <w:t>从盈利能力看，泸州老窖的ROE高达22.29%，毛利率86.62%，净利率42.21%，三项指标均处于A股顶级水平。梅花生物ROE达21.22%，在制造业中极为罕见。招商银行净利率44.77%，展现银行轻资本模式的独特优势。富森美净利率47.37%，在A股中极为罕见。</w:t>
      </w:r>
    </w:p>
    <w:p>
      <w:pPr>
        <w:spacing w:before="0" w:after="120" w:line="360" w:lineRule="auto"/>
        <w:ind w:firstLine="420"/>
      </w:pPr>
      <w:r>
        <w:rPr>
          <w:rFonts w:ascii="Microsoft YaHei" w:hAnsi="Microsoft YaHei" w:eastAsia="Microsoft YaHei"/>
          <w:b w:val="0"/>
          <w:sz w:val="21"/>
        </w:rPr>
        <w:t>从估值水平看，招商银行（0.84x PB）、中国建筑（0.41x PB）、中国平安（0.99x PB）均处于深度破净状态。泸州老窖12.4倍PE对应22% ROE，PEG远低于1。梅花生物7.8倍PE对应21% ROE，性价比极高。这些标的提供了极高的安全边际。</w:t>
      </w:r>
    </w:p>
    <w:p>
      <w:pPr>
        <w:spacing w:before="0" w:after="120" w:line="360" w:lineRule="auto"/>
        <w:ind w:firstLine="420"/>
      </w:pPr>
      <w:r>
        <w:rPr>
          <w:rFonts w:ascii="Microsoft YaHei" w:hAnsi="Microsoft YaHei" w:eastAsia="Microsoft YaHei"/>
          <w:b w:val="0"/>
          <w:sz w:val="21"/>
        </w:rPr>
        <w:t>从股息收益看，招商银行股息率约6%、泸州老窖约4.7%、梅花生物约4.5%、富森美约4.5%、中国平安约4%，均高于市场平均。在当前低利率环境下，高股息标的具备显著的防御属性和配置价值。</w:t>
      </w:r>
    </w:p>
    <w:p>
      <w:pPr>
        <w:spacing w:before="240" w:after="120" w:line="312" w:lineRule="auto"/>
      </w:pPr>
      <w:r>
        <w:rPr>
          <w:rFonts w:ascii="Microsoft YaHei" w:hAnsi="Microsoft YaHei" w:eastAsia="Microsoft YaHei"/>
          <w:b/>
          <w:color w:val="003366"/>
          <w:sz w:val="28"/>
        </w:rPr>
        <w:t>1.4 十只标的估值对比</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1F4E79"/>
          </w:tcPr>
          <w:p>
            <w:pPr>
              <w:jc w:val="center"/>
            </w:pPr>
            <w:r/>
            <w:r>
              <w:rPr>
                <w:rFonts w:ascii="Microsoft YaHei" w:hAnsi="Microsoft YaHei" w:eastAsia="Microsoft YaHei"/>
                <w:b/>
                <w:color w:val="FFFFFF"/>
                <w:sz w:val="18"/>
              </w:rPr>
              <w:t>标的</w:t>
            </w:r>
          </w:p>
        </w:tc>
        <w:tc>
          <w:tcPr>
            <w:tcW w:type="dxa" w:w="1234"/>
            <w:shd w:fill="1F4E79"/>
          </w:tcPr>
          <w:p>
            <w:pPr>
              <w:jc w:val="center"/>
            </w:pPr>
            <w:r/>
            <w:r>
              <w:rPr>
                <w:rFonts w:ascii="Microsoft YaHei" w:hAnsi="Microsoft YaHei" w:eastAsia="Microsoft YaHei"/>
                <w:b/>
                <w:color w:val="FFFFFF"/>
                <w:sz w:val="18"/>
              </w:rPr>
              <w:t>PE(TTM)</w:t>
            </w:r>
          </w:p>
        </w:tc>
        <w:tc>
          <w:tcPr>
            <w:tcW w:type="dxa" w:w="1234"/>
            <w:shd w:fill="1F4E79"/>
          </w:tcPr>
          <w:p>
            <w:pPr>
              <w:jc w:val="center"/>
            </w:pPr>
            <w:r/>
            <w:r>
              <w:rPr>
                <w:rFonts w:ascii="Microsoft YaHei" w:hAnsi="Microsoft YaHei" w:eastAsia="Microsoft YaHei"/>
                <w:b/>
                <w:color w:val="FFFFFF"/>
                <w:sz w:val="18"/>
              </w:rPr>
              <w:t>PB(LF)</w:t>
            </w:r>
          </w:p>
        </w:tc>
        <w:tc>
          <w:tcPr>
            <w:tcW w:type="dxa" w:w="1234"/>
            <w:shd w:fill="1F4E79"/>
          </w:tcPr>
          <w:p>
            <w:pPr>
              <w:jc w:val="center"/>
            </w:pPr>
            <w:r/>
            <w:r>
              <w:rPr>
                <w:rFonts w:ascii="Microsoft YaHei" w:hAnsi="Microsoft YaHei" w:eastAsia="Microsoft YaHei"/>
                <w:b/>
                <w:color w:val="FFFFFF"/>
                <w:sz w:val="18"/>
              </w:rPr>
              <w:t>PS(TTM)</w:t>
            </w:r>
          </w:p>
        </w:tc>
        <w:tc>
          <w:tcPr>
            <w:tcW w:type="dxa" w:w="1234"/>
            <w:shd w:fill="1F4E79"/>
          </w:tcPr>
          <w:p>
            <w:pPr>
              <w:jc w:val="center"/>
            </w:pPr>
            <w:r/>
            <w:r>
              <w:rPr>
                <w:rFonts w:ascii="Microsoft YaHei" w:hAnsi="Microsoft YaHei" w:eastAsia="Microsoft YaHei"/>
                <w:b/>
                <w:color w:val="FFFFFF"/>
                <w:sz w:val="18"/>
              </w:rPr>
              <w:t>股息率</w:t>
            </w:r>
          </w:p>
        </w:tc>
        <w:tc>
          <w:tcPr>
            <w:tcW w:type="dxa" w:w="1234"/>
            <w:shd w:fill="1F4E79"/>
          </w:tcPr>
          <w:p>
            <w:pPr>
              <w:jc w:val="center"/>
            </w:pPr>
            <w:r/>
            <w:r>
              <w:rPr>
                <w:rFonts w:ascii="Microsoft YaHei" w:hAnsi="Microsoft YaHei" w:eastAsia="Microsoft YaHei"/>
                <w:b/>
                <w:color w:val="FFFFFF"/>
                <w:sz w:val="18"/>
              </w:rPr>
              <w:t>近5年PE分位</w:t>
            </w:r>
          </w:p>
        </w:tc>
        <w:tc>
          <w:tcPr>
            <w:tcW w:type="dxa" w:w="1234"/>
            <w:shd w:fill="1F4E79"/>
          </w:tcPr>
          <w:p>
            <w:pPr>
              <w:jc w:val="center"/>
            </w:pPr>
            <w:r/>
            <w:r>
              <w:rPr>
                <w:rFonts w:ascii="Microsoft YaHei" w:hAnsi="Microsoft YaHei" w:eastAsia="Microsoft YaHei"/>
                <w:b/>
                <w:color w:val="FFFFFF"/>
                <w:sz w:val="18"/>
              </w:rPr>
              <w:t>近5年PB分位</w:t>
            </w:r>
          </w:p>
        </w:tc>
      </w:tr>
      <w:tr>
        <w:tc>
          <w:tcPr>
            <w:tcW w:type="dxa" w:w="1234"/>
          </w:tcPr>
          <w:p>
            <w:pPr>
              <w:jc w:val="center"/>
            </w:pPr>
            <w:r/>
            <w:r>
              <w:rPr>
                <w:rFonts w:ascii="Microsoft YaHei" w:hAnsi="Microsoft YaHei" w:eastAsia="Microsoft YaHei"/>
                <w:b w:val="0"/>
                <w:sz w:val="18"/>
              </w:rPr>
              <w:t>中国平安</w:t>
            </w:r>
          </w:p>
        </w:tc>
        <w:tc>
          <w:tcPr>
            <w:tcW w:type="dxa" w:w="1234"/>
          </w:tcPr>
          <w:p>
            <w:pPr>
              <w:jc w:val="center"/>
            </w:pPr>
            <w:r/>
            <w:r>
              <w:rPr>
                <w:rFonts w:ascii="Microsoft YaHei" w:hAnsi="Microsoft YaHei" w:eastAsia="Microsoft YaHei"/>
                <w:b w:val="0"/>
                <w:sz w:val="18"/>
              </w:rPr>
              <w:t>7.5x</w:t>
            </w:r>
          </w:p>
        </w:tc>
        <w:tc>
          <w:tcPr>
            <w:tcW w:type="dxa" w:w="1234"/>
          </w:tcPr>
          <w:p>
            <w:pPr>
              <w:jc w:val="center"/>
            </w:pPr>
            <w:r/>
            <w:r>
              <w:rPr>
                <w:rFonts w:ascii="Microsoft YaHei" w:hAnsi="Microsoft YaHei" w:eastAsia="Microsoft YaHei"/>
                <w:b w:val="0"/>
                <w:sz w:val="18"/>
              </w:rPr>
              <w:t>0.99x</w:t>
            </w:r>
          </w:p>
        </w:tc>
        <w:tc>
          <w:tcPr>
            <w:tcW w:type="dxa" w:w="1234"/>
          </w:tcPr>
          <w:p>
            <w:pPr>
              <w:jc w:val="center"/>
            </w:pPr>
            <w:r/>
            <w:r>
              <w:rPr>
                <w:rFonts w:ascii="Microsoft YaHei" w:hAnsi="Microsoft YaHei" w:eastAsia="Microsoft YaHei"/>
                <w:b w:val="0"/>
                <w:sz w:val="18"/>
              </w:rPr>
              <w:t>1.1x</w:t>
            </w:r>
          </w:p>
        </w:tc>
        <w:tc>
          <w:tcPr>
            <w:tcW w:type="dxa" w:w="1234"/>
          </w:tcPr>
          <w:p>
            <w:pPr>
              <w:jc w:val="center"/>
            </w:pPr>
            <w:r/>
            <w:r>
              <w:rPr>
                <w:rFonts w:ascii="Microsoft YaHei" w:hAnsi="Microsoft YaHei" w:eastAsia="Microsoft YaHei"/>
                <w:b w:val="0"/>
                <w:sz w:val="18"/>
              </w:rPr>
              <w:t>4.0%</w:t>
            </w:r>
          </w:p>
        </w:tc>
        <w:tc>
          <w:tcPr>
            <w:tcW w:type="dxa" w:w="1234"/>
          </w:tcPr>
          <w:p>
            <w:pPr>
              <w:jc w:val="center"/>
            </w:pPr>
            <w:r/>
            <w:r>
              <w:rPr>
                <w:rFonts w:ascii="Microsoft YaHei" w:hAnsi="Microsoft YaHei" w:eastAsia="Microsoft YaHei"/>
                <w:b w:val="0"/>
                <w:sz w:val="18"/>
              </w:rPr>
              <w:t>8%</w:t>
            </w:r>
          </w:p>
        </w:tc>
        <w:tc>
          <w:tcPr>
            <w:tcW w:type="dxa" w:w="1234"/>
          </w:tcPr>
          <w:p>
            <w:pPr>
              <w:jc w:val="center"/>
            </w:pPr>
            <w:r/>
            <w:r>
              <w:rPr>
                <w:rFonts w:ascii="Microsoft YaHei" w:hAnsi="Microsoft YaHei" w:eastAsia="Microsoft YaHei"/>
                <w:b w:val="0"/>
                <w:sz w:val="18"/>
              </w:rPr>
              <w:t>5%</w:t>
            </w:r>
          </w:p>
        </w:tc>
      </w:tr>
      <w:tr>
        <w:tc>
          <w:tcPr>
            <w:tcW w:type="dxa" w:w="1234"/>
          </w:tcPr>
          <w:p>
            <w:pPr>
              <w:jc w:val="center"/>
            </w:pPr>
            <w:r/>
            <w:r>
              <w:rPr>
                <w:rFonts w:ascii="Microsoft YaHei" w:hAnsi="Microsoft YaHei" w:eastAsia="Microsoft YaHei"/>
                <w:b w:val="0"/>
                <w:sz w:val="18"/>
              </w:rPr>
              <w:t>五粮液</w:t>
            </w:r>
          </w:p>
        </w:tc>
        <w:tc>
          <w:tcPr>
            <w:tcW w:type="dxa" w:w="1234"/>
          </w:tcPr>
          <w:p>
            <w:pPr>
              <w:jc w:val="center"/>
            </w:pPr>
            <w:r/>
            <w:r>
              <w:rPr>
                <w:rFonts w:ascii="Microsoft YaHei" w:hAnsi="Microsoft YaHei" w:eastAsia="Microsoft YaHei"/>
                <w:b w:val="0"/>
                <w:sz w:val="18"/>
              </w:rPr>
              <w:t>37.7x</w:t>
            </w:r>
          </w:p>
        </w:tc>
        <w:tc>
          <w:tcPr>
            <w:tcW w:type="dxa" w:w="1234"/>
          </w:tcPr>
          <w:p>
            <w:pPr>
              <w:jc w:val="center"/>
            </w:pPr>
            <w:r/>
            <w:r>
              <w:rPr>
                <w:rFonts w:ascii="Microsoft YaHei" w:hAnsi="Microsoft YaHei" w:eastAsia="Microsoft YaHei"/>
                <w:b w:val="0"/>
                <w:sz w:val="18"/>
              </w:rPr>
              <w:t>2.63x</w:t>
            </w:r>
          </w:p>
        </w:tc>
        <w:tc>
          <w:tcPr>
            <w:tcW w:type="dxa" w:w="1234"/>
          </w:tcPr>
          <w:p>
            <w:pPr>
              <w:jc w:val="center"/>
            </w:pPr>
            <w:r/>
            <w:r>
              <w:rPr>
                <w:rFonts w:ascii="Microsoft YaHei" w:hAnsi="Microsoft YaHei" w:eastAsia="Microsoft YaHei"/>
                <w:b w:val="0"/>
                <w:sz w:val="18"/>
              </w:rPr>
              <w:t>8.7x</w:t>
            </w:r>
          </w:p>
        </w:tc>
        <w:tc>
          <w:tcPr>
            <w:tcW w:type="dxa" w:w="1234"/>
          </w:tcPr>
          <w:p>
            <w:pPr>
              <w:jc w:val="center"/>
            </w:pPr>
            <w:r/>
            <w:r>
              <w:rPr>
                <w:rFonts w:ascii="Microsoft YaHei" w:hAnsi="Microsoft YaHei" w:eastAsia="Microsoft YaHei"/>
                <w:b w:val="0"/>
                <w:sz w:val="18"/>
              </w:rPr>
              <w:t>1.0%</w:t>
            </w:r>
          </w:p>
        </w:tc>
        <w:tc>
          <w:tcPr>
            <w:tcW w:type="dxa" w:w="1234"/>
          </w:tcPr>
          <w:p>
            <w:pPr>
              <w:jc w:val="center"/>
            </w:pPr>
            <w:r/>
            <w:r>
              <w:rPr>
                <w:rFonts w:ascii="Microsoft YaHei" w:hAnsi="Microsoft YaHei" w:eastAsia="Microsoft YaHei"/>
                <w:b w:val="0"/>
                <w:sz w:val="18"/>
              </w:rPr>
              <w:t>35%</w:t>
            </w:r>
          </w:p>
        </w:tc>
        <w:tc>
          <w:tcPr>
            <w:tcW w:type="dxa" w:w="1234"/>
          </w:tcPr>
          <w:p>
            <w:pPr>
              <w:jc w:val="center"/>
            </w:pPr>
            <w:r/>
            <w:r>
              <w:rPr>
                <w:rFonts w:ascii="Microsoft YaHei" w:hAnsi="Microsoft YaHei" w:eastAsia="Microsoft YaHei"/>
                <w:b w:val="0"/>
                <w:sz w:val="18"/>
              </w:rPr>
              <w:t>15%</w:t>
            </w:r>
          </w:p>
        </w:tc>
      </w:tr>
      <w:tr>
        <w:tc>
          <w:tcPr>
            <w:tcW w:type="dxa" w:w="1234"/>
          </w:tcPr>
          <w:p>
            <w:pPr>
              <w:jc w:val="center"/>
            </w:pPr>
            <w:r/>
            <w:r>
              <w:rPr>
                <w:rFonts w:ascii="Microsoft YaHei" w:hAnsi="Microsoft YaHei" w:eastAsia="Microsoft YaHei"/>
                <w:b w:val="0"/>
                <w:sz w:val="18"/>
              </w:rPr>
              <w:t>泸州老窖</w:t>
            </w:r>
          </w:p>
        </w:tc>
        <w:tc>
          <w:tcPr>
            <w:tcW w:type="dxa" w:w="1234"/>
          </w:tcPr>
          <w:p>
            <w:pPr>
              <w:jc w:val="center"/>
            </w:pPr>
            <w:r/>
            <w:r>
              <w:rPr>
                <w:rFonts w:ascii="Microsoft YaHei" w:hAnsi="Microsoft YaHei" w:eastAsia="Microsoft YaHei"/>
                <w:b w:val="0"/>
                <w:sz w:val="18"/>
              </w:rPr>
              <w:t>12.4x</w:t>
            </w:r>
          </w:p>
        </w:tc>
        <w:tc>
          <w:tcPr>
            <w:tcW w:type="dxa" w:w="1234"/>
          </w:tcPr>
          <w:p>
            <w:pPr>
              <w:jc w:val="center"/>
            </w:pPr>
            <w:r/>
            <w:r>
              <w:rPr>
                <w:rFonts w:ascii="Microsoft YaHei" w:hAnsi="Microsoft YaHei" w:eastAsia="Microsoft YaHei"/>
                <w:b w:val="0"/>
                <w:sz w:val="18"/>
              </w:rPr>
              <w:t>2.60x</w:t>
            </w:r>
          </w:p>
        </w:tc>
        <w:tc>
          <w:tcPr>
            <w:tcW w:type="dxa" w:w="1234"/>
          </w:tcPr>
          <w:p>
            <w:pPr>
              <w:jc w:val="center"/>
            </w:pPr>
            <w:r/>
            <w:r>
              <w:rPr>
                <w:rFonts w:ascii="Microsoft YaHei" w:hAnsi="Microsoft YaHei" w:eastAsia="Microsoft YaHei"/>
                <w:b w:val="0"/>
                <w:sz w:val="18"/>
              </w:rPr>
              <w:t>5.2x</w:t>
            </w:r>
          </w:p>
        </w:tc>
        <w:tc>
          <w:tcPr>
            <w:tcW w:type="dxa" w:w="1234"/>
          </w:tcPr>
          <w:p>
            <w:pPr>
              <w:jc w:val="center"/>
            </w:pPr>
            <w:r/>
            <w:r>
              <w:rPr>
                <w:rFonts w:ascii="Microsoft YaHei" w:hAnsi="Microsoft YaHei" w:eastAsia="Microsoft YaHei"/>
                <w:b w:val="0"/>
                <w:sz w:val="18"/>
              </w:rPr>
              <w:t>4.7%</w:t>
            </w:r>
          </w:p>
        </w:tc>
        <w:tc>
          <w:tcPr>
            <w:tcW w:type="dxa" w:w="1234"/>
          </w:tcPr>
          <w:p>
            <w:pPr>
              <w:jc w:val="center"/>
            </w:pPr>
            <w:r/>
            <w:r>
              <w:rPr>
                <w:rFonts w:ascii="Microsoft YaHei" w:hAnsi="Microsoft YaHei" w:eastAsia="Microsoft YaHei"/>
                <w:b w:val="0"/>
                <w:sz w:val="18"/>
              </w:rPr>
              <w:t>12%</w:t>
            </w:r>
          </w:p>
        </w:tc>
        <w:tc>
          <w:tcPr>
            <w:tcW w:type="dxa" w:w="1234"/>
          </w:tcPr>
          <w:p>
            <w:pPr>
              <w:jc w:val="center"/>
            </w:pPr>
            <w:r/>
            <w:r>
              <w:rPr>
                <w:rFonts w:ascii="Microsoft YaHei" w:hAnsi="Microsoft YaHei" w:eastAsia="Microsoft YaHei"/>
                <w:b w:val="0"/>
                <w:sz w:val="18"/>
              </w:rPr>
              <w:t>10%</w:t>
            </w:r>
          </w:p>
        </w:tc>
      </w:tr>
      <w:tr>
        <w:tc>
          <w:tcPr>
            <w:tcW w:type="dxa" w:w="1234"/>
          </w:tcPr>
          <w:p>
            <w:pPr>
              <w:jc w:val="center"/>
            </w:pPr>
            <w:r/>
            <w:r>
              <w:rPr>
                <w:rFonts w:ascii="Microsoft YaHei" w:hAnsi="Microsoft YaHei" w:eastAsia="Microsoft YaHei"/>
                <w:b w:val="0"/>
                <w:sz w:val="18"/>
              </w:rPr>
              <w:t>富森美</w:t>
            </w:r>
          </w:p>
        </w:tc>
        <w:tc>
          <w:tcPr>
            <w:tcW w:type="dxa" w:w="1234"/>
          </w:tcPr>
          <w:p>
            <w:pPr>
              <w:jc w:val="center"/>
            </w:pPr>
            <w:r/>
            <w:r>
              <w:rPr>
                <w:rFonts w:ascii="Microsoft YaHei" w:hAnsi="Microsoft YaHei" w:eastAsia="Microsoft YaHei"/>
                <w:b w:val="0"/>
                <w:sz w:val="18"/>
              </w:rPr>
              <w:t>15.4x</w:t>
            </w:r>
          </w:p>
        </w:tc>
        <w:tc>
          <w:tcPr>
            <w:tcW w:type="dxa" w:w="1234"/>
          </w:tcPr>
          <w:p>
            <w:pPr>
              <w:jc w:val="center"/>
            </w:pPr>
            <w:r/>
            <w:r>
              <w:rPr>
                <w:rFonts w:ascii="Microsoft YaHei" w:hAnsi="Microsoft YaHei" w:eastAsia="Microsoft YaHei"/>
                <w:b w:val="0"/>
                <w:sz w:val="18"/>
              </w:rPr>
              <w:t>1.43x</w:t>
            </w:r>
          </w:p>
        </w:tc>
        <w:tc>
          <w:tcPr>
            <w:tcW w:type="dxa" w:w="1234"/>
          </w:tcPr>
          <w:p>
            <w:pPr>
              <w:jc w:val="center"/>
            </w:pPr>
            <w:r/>
            <w:r>
              <w:rPr>
                <w:rFonts w:ascii="Microsoft YaHei" w:hAnsi="Microsoft YaHei" w:eastAsia="Microsoft YaHei"/>
                <w:b w:val="0"/>
                <w:sz w:val="18"/>
              </w:rPr>
              <w:t>7.3x</w:t>
            </w:r>
          </w:p>
        </w:tc>
        <w:tc>
          <w:tcPr>
            <w:tcW w:type="dxa" w:w="1234"/>
          </w:tcPr>
          <w:p>
            <w:pPr>
              <w:jc w:val="center"/>
            </w:pPr>
            <w:r/>
            <w:r>
              <w:rPr>
                <w:rFonts w:ascii="Microsoft YaHei" w:hAnsi="Microsoft YaHei" w:eastAsia="Microsoft YaHei"/>
                <w:b w:val="0"/>
                <w:sz w:val="18"/>
              </w:rPr>
              <w:t>4.5%</w:t>
            </w:r>
          </w:p>
        </w:tc>
        <w:tc>
          <w:tcPr>
            <w:tcW w:type="dxa" w:w="1234"/>
          </w:tcPr>
          <w:p>
            <w:pPr>
              <w:jc w:val="center"/>
            </w:pPr>
            <w:r/>
            <w:r>
              <w:rPr>
                <w:rFonts w:ascii="Microsoft YaHei" w:hAnsi="Microsoft YaHei" w:eastAsia="Microsoft YaHei"/>
                <w:b w:val="0"/>
                <w:sz w:val="18"/>
              </w:rPr>
              <w:t>45%</w:t>
            </w:r>
          </w:p>
        </w:tc>
        <w:tc>
          <w:tcPr>
            <w:tcW w:type="dxa" w:w="1234"/>
          </w:tcPr>
          <w:p>
            <w:pPr>
              <w:jc w:val="center"/>
            </w:pPr>
            <w:r/>
            <w:r>
              <w:rPr>
                <w:rFonts w:ascii="Microsoft YaHei" w:hAnsi="Microsoft YaHei" w:eastAsia="Microsoft YaHei"/>
                <w:b w:val="0"/>
                <w:sz w:val="18"/>
              </w:rPr>
              <w:t>35%</w:t>
            </w:r>
          </w:p>
        </w:tc>
      </w:tr>
      <w:tr>
        <w:tc>
          <w:tcPr>
            <w:tcW w:type="dxa" w:w="1234"/>
          </w:tcPr>
          <w:p>
            <w:pPr>
              <w:jc w:val="center"/>
            </w:pPr>
            <w:r/>
            <w:r>
              <w:rPr>
                <w:rFonts w:ascii="Microsoft YaHei" w:hAnsi="Microsoft YaHei" w:eastAsia="Microsoft YaHei"/>
                <w:b w:val="0"/>
                <w:sz w:val="18"/>
              </w:rPr>
              <w:t>中国建筑</w:t>
            </w:r>
          </w:p>
        </w:tc>
        <w:tc>
          <w:tcPr>
            <w:tcW w:type="dxa" w:w="1234"/>
          </w:tcPr>
          <w:p>
            <w:pPr>
              <w:jc w:val="center"/>
            </w:pPr>
            <w:r/>
            <w:r>
              <w:rPr>
                <w:rFonts w:ascii="Microsoft YaHei" w:hAnsi="Microsoft YaHei" w:eastAsia="Microsoft YaHei"/>
                <w:b w:val="0"/>
                <w:sz w:val="18"/>
              </w:rPr>
              <w:t>5.2x</w:t>
            </w:r>
          </w:p>
        </w:tc>
        <w:tc>
          <w:tcPr>
            <w:tcW w:type="dxa" w:w="1234"/>
          </w:tcPr>
          <w:p>
            <w:pPr>
              <w:jc w:val="center"/>
            </w:pPr>
            <w:r/>
            <w:r>
              <w:rPr>
                <w:rFonts w:ascii="Microsoft YaHei" w:hAnsi="Microsoft YaHei" w:eastAsia="Microsoft YaHei"/>
                <w:b w:val="0"/>
                <w:sz w:val="18"/>
              </w:rPr>
              <w:t>0.41x</w:t>
            </w:r>
          </w:p>
        </w:tc>
        <w:tc>
          <w:tcPr>
            <w:tcW w:type="dxa" w:w="1234"/>
          </w:tcPr>
          <w:p>
            <w:pPr>
              <w:jc w:val="center"/>
            </w:pPr>
            <w:r/>
            <w:r>
              <w:rPr>
                <w:rFonts w:ascii="Microsoft YaHei" w:hAnsi="Microsoft YaHei" w:eastAsia="Microsoft YaHei"/>
                <w:b w:val="0"/>
                <w:sz w:val="18"/>
              </w:rPr>
              <w:t>0.11x</w:t>
            </w:r>
          </w:p>
        </w:tc>
        <w:tc>
          <w:tcPr>
            <w:tcW w:type="dxa" w:w="1234"/>
          </w:tcPr>
          <w:p>
            <w:pPr>
              <w:jc w:val="center"/>
            </w:pPr>
            <w:r/>
            <w:r>
              <w:rPr>
                <w:rFonts w:ascii="Microsoft YaHei" w:hAnsi="Microsoft YaHei" w:eastAsia="Microsoft YaHei"/>
                <w:b w:val="0"/>
                <w:sz w:val="18"/>
              </w:rPr>
              <w:t>4.5%</w:t>
            </w:r>
          </w:p>
        </w:tc>
        <w:tc>
          <w:tcPr>
            <w:tcW w:type="dxa" w:w="1234"/>
          </w:tcPr>
          <w:p>
            <w:pPr>
              <w:jc w:val="center"/>
            </w:pPr>
            <w:r/>
            <w:r>
              <w:rPr>
                <w:rFonts w:ascii="Microsoft YaHei" w:hAnsi="Microsoft YaHei" w:eastAsia="Microsoft YaHei"/>
                <w:b w:val="0"/>
                <w:sz w:val="18"/>
              </w:rPr>
              <w:t>5%</w:t>
            </w:r>
          </w:p>
        </w:tc>
        <w:tc>
          <w:tcPr>
            <w:tcW w:type="dxa" w:w="1234"/>
          </w:tcPr>
          <w:p>
            <w:pPr>
              <w:jc w:val="center"/>
            </w:pPr>
            <w:r/>
            <w:r>
              <w:rPr>
                <w:rFonts w:ascii="Microsoft YaHei" w:hAnsi="Microsoft YaHei" w:eastAsia="Microsoft YaHei"/>
                <w:b w:val="0"/>
                <w:sz w:val="18"/>
              </w:rPr>
              <w:t>3%</w:t>
            </w:r>
          </w:p>
        </w:tc>
      </w:tr>
      <w:tr>
        <w:tc>
          <w:tcPr>
            <w:tcW w:type="dxa" w:w="1234"/>
          </w:tcPr>
          <w:p>
            <w:pPr>
              <w:jc w:val="center"/>
            </w:pPr>
            <w:r/>
            <w:r>
              <w:rPr>
                <w:rFonts w:ascii="Microsoft YaHei" w:hAnsi="Microsoft YaHei" w:eastAsia="Microsoft YaHei"/>
                <w:b w:val="0"/>
                <w:sz w:val="18"/>
              </w:rPr>
              <w:t>招商银行</w:t>
            </w:r>
          </w:p>
        </w:tc>
        <w:tc>
          <w:tcPr>
            <w:tcW w:type="dxa" w:w="1234"/>
          </w:tcPr>
          <w:p>
            <w:pPr>
              <w:jc w:val="center"/>
            </w:pPr>
            <w:r/>
            <w:r>
              <w:rPr>
                <w:rFonts w:ascii="Microsoft YaHei" w:hAnsi="Microsoft YaHei" w:eastAsia="Microsoft YaHei"/>
                <w:b w:val="0"/>
                <w:sz w:val="18"/>
              </w:rPr>
              <w:t>6.3x</w:t>
            </w:r>
          </w:p>
        </w:tc>
        <w:tc>
          <w:tcPr>
            <w:tcW w:type="dxa" w:w="1234"/>
          </w:tcPr>
          <w:p>
            <w:pPr>
              <w:jc w:val="center"/>
            </w:pPr>
            <w:r/>
            <w:r>
              <w:rPr>
                <w:rFonts w:ascii="Microsoft YaHei" w:hAnsi="Microsoft YaHei" w:eastAsia="Microsoft YaHei"/>
                <w:b w:val="0"/>
                <w:sz w:val="18"/>
              </w:rPr>
              <w:t>0.84x</w:t>
            </w:r>
          </w:p>
        </w:tc>
        <w:tc>
          <w:tcPr>
            <w:tcW w:type="dxa" w:w="1234"/>
          </w:tcPr>
          <w:p>
            <w:pPr>
              <w:jc w:val="center"/>
            </w:pPr>
            <w:r/>
            <w:r>
              <w:rPr>
                <w:rFonts w:ascii="Microsoft YaHei" w:hAnsi="Microsoft YaHei" w:eastAsia="Microsoft YaHei"/>
                <w:b w:val="0"/>
                <w:sz w:val="18"/>
              </w:rPr>
              <w:t>2.8x</w:t>
            </w:r>
          </w:p>
        </w:tc>
        <w:tc>
          <w:tcPr>
            <w:tcW w:type="dxa" w:w="1234"/>
          </w:tcPr>
          <w:p>
            <w:pPr>
              <w:jc w:val="center"/>
            </w:pPr>
            <w:r/>
            <w:r>
              <w:rPr>
                <w:rFonts w:ascii="Microsoft YaHei" w:hAnsi="Microsoft YaHei" w:eastAsia="Microsoft YaHei"/>
                <w:b w:val="0"/>
                <w:sz w:val="18"/>
              </w:rPr>
              <w:t>6.0%</w:t>
            </w:r>
          </w:p>
        </w:tc>
        <w:tc>
          <w:tcPr>
            <w:tcW w:type="dxa" w:w="1234"/>
          </w:tcPr>
          <w:p>
            <w:pPr>
              <w:jc w:val="center"/>
            </w:pPr>
            <w:r/>
            <w:r>
              <w:rPr>
                <w:rFonts w:ascii="Microsoft YaHei" w:hAnsi="Microsoft YaHei" w:eastAsia="Microsoft YaHei"/>
                <w:b w:val="0"/>
                <w:sz w:val="18"/>
              </w:rPr>
              <w:t>8%</w:t>
            </w:r>
          </w:p>
        </w:tc>
        <w:tc>
          <w:tcPr>
            <w:tcW w:type="dxa" w:w="1234"/>
          </w:tcPr>
          <w:p>
            <w:pPr>
              <w:jc w:val="center"/>
            </w:pPr>
            <w:r/>
            <w:r>
              <w:rPr>
                <w:rFonts w:ascii="Microsoft YaHei" w:hAnsi="Microsoft YaHei" w:eastAsia="Microsoft YaHei"/>
                <w:b w:val="0"/>
                <w:sz w:val="18"/>
              </w:rPr>
              <w:t>5%</w:t>
            </w:r>
          </w:p>
        </w:tc>
      </w:tr>
      <w:tr>
        <w:tc>
          <w:tcPr>
            <w:tcW w:type="dxa" w:w="1234"/>
          </w:tcPr>
          <w:p>
            <w:pPr>
              <w:jc w:val="center"/>
            </w:pPr>
            <w:r/>
            <w:r>
              <w:rPr>
                <w:rFonts w:ascii="Microsoft YaHei" w:hAnsi="Microsoft YaHei" w:eastAsia="Microsoft YaHei"/>
                <w:b w:val="0"/>
                <w:sz w:val="18"/>
              </w:rPr>
              <w:t>雅戈尔</w:t>
            </w:r>
          </w:p>
        </w:tc>
        <w:tc>
          <w:tcPr>
            <w:tcW w:type="dxa" w:w="1234"/>
          </w:tcPr>
          <w:p>
            <w:pPr>
              <w:jc w:val="center"/>
            </w:pPr>
            <w:r/>
            <w:r>
              <w:rPr>
                <w:rFonts w:ascii="Microsoft YaHei" w:hAnsi="Microsoft YaHei" w:eastAsia="Microsoft YaHei"/>
                <w:b w:val="0"/>
                <w:sz w:val="18"/>
              </w:rPr>
              <w:t>14.4x</w:t>
            </w:r>
          </w:p>
        </w:tc>
        <w:tc>
          <w:tcPr>
            <w:tcW w:type="dxa" w:w="1234"/>
          </w:tcPr>
          <w:p>
            <w:pPr>
              <w:jc w:val="center"/>
            </w:pPr>
            <w:r/>
            <w:r>
              <w:rPr>
                <w:rFonts w:ascii="Microsoft YaHei" w:hAnsi="Microsoft YaHei" w:eastAsia="Microsoft YaHei"/>
                <w:b w:val="0"/>
                <w:sz w:val="18"/>
              </w:rPr>
              <w:t>0.83x</w:t>
            </w:r>
          </w:p>
        </w:tc>
        <w:tc>
          <w:tcPr>
            <w:tcW w:type="dxa" w:w="1234"/>
          </w:tcPr>
          <w:p>
            <w:pPr>
              <w:jc w:val="center"/>
            </w:pPr>
            <w:r/>
            <w:r>
              <w:rPr>
                <w:rFonts w:ascii="Microsoft YaHei" w:hAnsi="Microsoft YaHei" w:eastAsia="Microsoft YaHei"/>
                <w:b w:val="0"/>
                <w:sz w:val="18"/>
              </w:rPr>
              <w:t>3.0x</w:t>
            </w:r>
          </w:p>
        </w:tc>
        <w:tc>
          <w:tcPr>
            <w:tcW w:type="dxa" w:w="1234"/>
          </w:tcPr>
          <w:p>
            <w:pPr>
              <w:jc w:val="center"/>
            </w:pPr>
            <w:r/>
            <w:r>
              <w:rPr>
                <w:rFonts w:ascii="Microsoft YaHei" w:hAnsi="Microsoft YaHei" w:eastAsia="Microsoft YaHei"/>
                <w:b w:val="0"/>
                <w:sz w:val="18"/>
              </w:rPr>
              <w:t>3.8%</w:t>
            </w:r>
          </w:p>
        </w:tc>
        <w:tc>
          <w:tcPr>
            <w:tcW w:type="dxa" w:w="1234"/>
          </w:tcPr>
          <w:p>
            <w:pPr>
              <w:jc w:val="center"/>
            </w:pPr>
            <w:r/>
            <w:r>
              <w:rPr>
                <w:rFonts w:ascii="Microsoft YaHei" w:hAnsi="Microsoft YaHei" w:eastAsia="Microsoft YaHei"/>
                <w:b w:val="0"/>
                <w:sz w:val="18"/>
              </w:rPr>
              <w:t>55%</w:t>
            </w:r>
          </w:p>
        </w:tc>
        <w:tc>
          <w:tcPr>
            <w:tcW w:type="dxa" w:w="1234"/>
          </w:tcPr>
          <w:p>
            <w:pPr>
              <w:jc w:val="center"/>
            </w:pPr>
            <w:r/>
            <w:r>
              <w:rPr>
                <w:rFonts w:ascii="Microsoft YaHei" w:hAnsi="Microsoft YaHei" w:eastAsia="Microsoft YaHei"/>
                <w:b w:val="0"/>
                <w:sz w:val="18"/>
              </w:rPr>
              <w:t>25%</w:t>
            </w:r>
          </w:p>
        </w:tc>
      </w:tr>
      <w:tr>
        <w:tc>
          <w:tcPr>
            <w:tcW w:type="dxa" w:w="1234"/>
          </w:tcPr>
          <w:p>
            <w:pPr>
              <w:jc w:val="center"/>
            </w:pPr>
            <w:r/>
            <w:r>
              <w:rPr>
                <w:rFonts w:ascii="Microsoft YaHei" w:hAnsi="Microsoft YaHei" w:eastAsia="Microsoft YaHei"/>
                <w:b w:val="0"/>
                <w:sz w:val="18"/>
              </w:rPr>
              <w:t>江苏国泰</w:t>
            </w:r>
          </w:p>
        </w:tc>
        <w:tc>
          <w:tcPr>
            <w:tcW w:type="dxa" w:w="1234"/>
          </w:tcPr>
          <w:p>
            <w:pPr>
              <w:jc w:val="center"/>
            </w:pPr>
            <w:r/>
            <w:r>
              <w:rPr>
                <w:rFonts w:ascii="Microsoft YaHei" w:hAnsi="Microsoft YaHei" w:eastAsia="Microsoft YaHei"/>
                <w:b w:val="0"/>
                <w:sz w:val="18"/>
              </w:rPr>
              <w:t>11.3x</w:t>
            </w:r>
          </w:p>
        </w:tc>
        <w:tc>
          <w:tcPr>
            <w:tcW w:type="dxa" w:w="1234"/>
          </w:tcPr>
          <w:p>
            <w:pPr>
              <w:jc w:val="center"/>
            </w:pPr>
            <w:r/>
            <w:r>
              <w:rPr>
                <w:rFonts w:ascii="Microsoft YaHei" w:hAnsi="Microsoft YaHei" w:eastAsia="Microsoft YaHei"/>
                <w:b w:val="0"/>
                <w:sz w:val="18"/>
              </w:rPr>
              <w:t>0.91x</w:t>
            </w:r>
          </w:p>
        </w:tc>
        <w:tc>
          <w:tcPr>
            <w:tcW w:type="dxa" w:w="1234"/>
          </w:tcPr>
          <w:p>
            <w:pPr>
              <w:jc w:val="center"/>
            </w:pPr>
            <w:r/>
            <w:r>
              <w:rPr>
                <w:rFonts w:ascii="Microsoft YaHei" w:hAnsi="Microsoft YaHei" w:eastAsia="Microsoft YaHei"/>
                <w:b w:val="0"/>
                <w:sz w:val="18"/>
              </w:rPr>
              <w:t>0.63x</w:t>
            </w:r>
          </w:p>
        </w:tc>
        <w:tc>
          <w:tcPr>
            <w:tcW w:type="dxa" w:w="1234"/>
          </w:tcPr>
          <w:p>
            <w:pPr>
              <w:jc w:val="center"/>
            </w:pPr>
            <w:r/>
            <w:r>
              <w:rPr>
                <w:rFonts w:ascii="Microsoft YaHei" w:hAnsi="Microsoft YaHei" w:eastAsia="Microsoft YaHei"/>
                <w:b w:val="0"/>
                <w:sz w:val="18"/>
              </w:rPr>
              <w:t>3.1%</w:t>
            </w:r>
          </w:p>
        </w:tc>
        <w:tc>
          <w:tcPr>
            <w:tcW w:type="dxa" w:w="1234"/>
          </w:tcPr>
          <w:p>
            <w:pPr>
              <w:jc w:val="center"/>
            </w:pPr>
            <w:r/>
            <w:r>
              <w:rPr>
                <w:rFonts w:ascii="Microsoft YaHei" w:hAnsi="Microsoft YaHei" w:eastAsia="Microsoft YaHei"/>
                <w:b w:val="0"/>
                <w:sz w:val="18"/>
              </w:rPr>
              <w:t>25%</w:t>
            </w:r>
          </w:p>
        </w:tc>
        <w:tc>
          <w:tcPr>
            <w:tcW w:type="dxa" w:w="1234"/>
          </w:tcPr>
          <w:p>
            <w:pPr>
              <w:jc w:val="center"/>
            </w:pPr>
            <w:r/>
            <w:r>
              <w:rPr>
                <w:rFonts w:ascii="Microsoft YaHei" w:hAnsi="Microsoft YaHei" w:eastAsia="Microsoft YaHei"/>
                <w:b w:val="0"/>
                <w:sz w:val="18"/>
              </w:rPr>
              <w:t>20%</w:t>
            </w:r>
          </w:p>
        </w:tc>
      </w:tr>
      <w:tr>
        <w:tc>
          <w:tcPr>
            <w:tcW w:type="dxa" w:w="1234"/>
          </w:tcPr>
          <w:p>
            <w:pPr>
              <w:jc w:val="center"/>
            </w:pPr>
            <w:r/>
            <w:r>
              <w:rPr>
                <w:rFonts w:ascii="Microsoft YaHei" w:hAnsi="Microsoft YaHei" w:eastAsia="Microsoft YaHei"/>
                <w:b w:val="0"/>
                <w:sz w:val="18"/>
              </w:rPr>
              <w:t>建发股份</w:t>
            </w:r>
          </w:p>
        </w:tc>
        <w:tc>
          <w:tcPr>
            <w:tcW w:type="dxa" w:w="1234"/>
          </w:tcPr>
          <w:p>
            <w:pPr>
              <w:jc w:val="center"/>
            </w:pPr>
            <w:r/>
            <w:r>
              <w:rPr>
                <w:rFonts w:ascii="Microsoft YaHei" w:hAnsi="Microsoft YaHei" w:eastAsia="Microsoft YaHei"/>
                <w:b w:val="0"/>
                <w:sz w:val="18"/>
              </w:rPr>
              <w:t>-</w:t>
            </w:r>
          </w:p>
        </w:tc>
        <w:tc>
          <w:tcPr>
            <w:tcW w:type="dxa" w:w="1234"/>
          </w:tcPr>
          <w:p>
            <w:pPr>
              <w:jc w:val="center"/>
            </w:pPr>
            <w:r/>
            <w:r>
              <w:rPr>
                <w:rFonts w:ascii="Microsoft YaHei" w:hAnsi="Microsoft YaHei" w:eastAsia="Microsoft YaHei"/>
                <w:b w:val="0"/>
                <w:sz w:val="18"/>
              </w:rPr>
              <w:t>0.68x</w:t>
            </w:r>
          </w:p>
        </w:tc>
        <w:tc>
          <w:tcPr>
            <w:tcW w:type="dxa" w:w="1234"/>
          </w:tcPr>
          <w:p>
            <w:pPr>
              <w:jc w:val="center"/>
            </w:pPr>
            <w:r/>
            <w:r>
              <w:rPr>
                <w:rFonts w:ascii="Microsoft YaHei" w:hAnsi="Microsoft YaHei" w:eastAsia="Microsoft YaHei"/>
                <w:b w:val="0"/>
                <w:sz w:val="18"/>
              </w:rPr>
              <w:t>0.08x</w:t>
            </w:r>
          </w:p>
        </w:tc>
        <w:tc>
          <w:tcPr>
            <w:tcW w:type="dxa" w:w="1234"/>
          </w:tcPr>
          <w:p>
            <w:pPr>
              <w:jc w:val="center"/>
            </w:pPr>
            <w:r/>
            <w:r>
              <w:rPr>
                <w:rFonts w:ascii="Microsoft YaHei" w:hAnsi="Microsoft YaHei" w:eastAsia="Microsoft YaHei"/>
                <w:b w:val="0"/>
                <w:sz w:val="18"/>
              </w:rPr>
              <w:t>0%</w:t>
            </w:r>
          </w:p>
        </w:tc>
        <w:tc>
          <w:tcPr>
            <w:tcW w:type="dxa" w:w="1234"/>
          </w:tcPr>
          <w:p>
            <w:pPr>
              <w:jc w:val="center"/>
            </w:pPr>
            <w:r/>
            <w:r>
              <w:rPr>
                <w:rFonts w:ascii="Microsoft YaHei" w:hAnsi="Microsoft YaHei" w:eastAsia="Microsoft YaHei"/>
                <w:b w:val="0"/>
                <w:sz w:val="18"/>
              </w:rPr>
              <w:t>-</w:t>
            </w:r>
          </w:p>
        </w:tc>
        <w:tc>
          <w:tcPr>
            <w:tcW w:type="dxa" w:w="1234"/>
          </w:tcPr>
          <w:p>
            <w:pPr>
              <w:jc w:val="center"/>
            </w:pPr>
            <w:r/>
            <w:r>
              <w:rPr>
                <w:rFonts w:ascii="Microsoft YaHei" w:hAnsi="Microsoft YaHei" w:eastAsia="Microsoft YaHei"/>
                <w:b w:val="0"/>
                <w:sz w:val="18"/>
              </w:rPr>
              <w:t>8%</w:t>
            </w:r>
          </w:p>
        </w:tc>
      </w:tr>
      <w:tr>
        <w:tc>
          <w:tcPr>
            <w:tcW w:type="dxa" w:w="1234"/>
          </w:tcPr>
          <w:p>
            <w:pPr>
              <w:jc w:val="center"/>
            </w:pPr>
            <w:r/>
            <w:r>
              <w:rPr>
                <w:rFonts w:ascii="Microsoft YaHei" w:hAnsi="Microsoft YaHei" w:eastAsia="Microsoft YaHei"/>
                <w:b w:val="0"/>
                <w:sz w:val="18"/>
              </w:rPr>
              <w:t>梅花生物</w:t>
            </w:r>
          </w:p>
        </w:tc>
        <w:tc>
          <w:tcPr>
            <w:tcW w:type="dxa" w:w="1234"/>
          </w:tcPr>
          <w:p>
            <w:pPr>
              <w:jc w:val="center"/>
            </w:pPr>
            <w:r/>
            <w:r>
              <w:rPr>
                <w:rFonts w:ascii="Microsoft YaHei" w:hAnsi="Microsoft YaHei" w:eastAsia="Microsoft YaHei"/>
                <w:b w:val="0"/>
                <w:sz w:val="18"/>
              </w:rPr>
              <w:t>7.8x</w:t>
            </w:r>
          </w:p>
        </w:tc>
        <w:tc>
          <w:tcPr>
            <w:tcW w:type="dxa" w:w="1234"/>
          </w:tcPr>
          <w:p>
            <w:pPr>
              <w:jc w:val="center"/>
            </w:pPr>
            <w:r/>
            <w:r>
              <w:rPr>
                <w:rFonts w:ascii="Microsoft YaHei" w:hAnsi="Microsoft YaHei" w:eastAsia="Microsoft YaHei"/>
                <w:b w:val="0"/>
                <w:sz w:val="18"/>
              </w:rPr>
              <w:t>1.55x</w:t>
            </w:r>
          </w:p>
        </w:tc>
        <w:tc>
          <w:tcPr>
            <w:tcW w:type="dxa" w:w="1234"/>
          </w:tcPr>
          <w:p>
            <w:pPr>
              <w:jc w:val="center"/>
            </w:pPr>
            <w:r/>
            <w:r>
              <w:rPr>
                <w:rFonts w:ascii="Microsoft YaHei" w:hAnsi="Microsoft YaHei" w:eastAsia="Microsoft YaHei"/>
                <w:b w:val="0"/>
                <w:sz w:val="18"/>
              </w:rPr>
              <w:t>1.05x</w:t>
            </w:r>
          </w:p>
        </w:tc>
        <w:tc>
          <w:tcPr>
            <w:tcW w:type="dxa" w:w="1234"/>
          </w:tcPr>
          <w:p>
            <w:pPr>
              <w:jc w:val="center"/>
            </w:pPr>
            <w:r/>
            <w:r>
              <w:rPr>
                <w:rFonts w:ascii="Microsoft YaHei" w:hAnsi="Microsoft YaHei" w:eastAsia="Microsoft YaHei"/>
                <w:b w:val="0"/>
                <w:sz w:val="18"/>
              </w:rPr>
              <w:t>4.5%</w:t>
            </w:r>
          </w:p>
        </w:tc>
        <w:tc>
          <w:tcPr>
            <w:tcW w:type="dxa" w:w="1234"/>
          </w:tcPr>
          <w:p>
            <w:pPr>
              <w:jc w:val="center"/>
            </w:pPr>
            <w:r/>
            <w:r>
              <w:rPr>
                <w:rFonts w:ascii="Microsoft YaHei" w:hAnsi="Microsoft YaHei" w:eastAsia="Microsoft YaHei"/>
                <w:b w:val="0"/>
                <w:sz w:val="18"/>
              </w:rPr>
              <w:t>15%</w:t>
            </w:r>
          </w:p>
        </w:tc>
        <w:tc>
          <w:tcPr>
            <w:tcW w:type="dxa" w:w="1234"/>
          </w:tcPr>
          <w:p>
            <w:pPr>
              <w:jc w:val="center"/>
            </w:pPr>
            <w:r/>
            <w:r>
              <w:rPr>
                <w:rFonts w:ascii="Microsoft YaHei" w:hAnsi="Microsoft YaHei" w:eastAsia="Microsoft YaHei"/>
                <w:b w:val="0"/>
                <w:sz w:val="18"/>
              </w:rPr>
              <w:t>18%</w:t>
            </w:r>
          </w:p>
        </w:tc>
      </w:tr>
    </w:tbl>
    <w:p/>
    <w:p>
      <w:r>
        <w:br w:type="page"/>
      </w:r>
    </w:p>
    <w:p>
      <w:r>
        <w:br w:type="page"/>
      </w:r>
    </w:p>
    <w:p>
      <w:pPr>
        <w:spacing w:before="240" w:after="120" w:line="312" w:lineRule="auto"/>
      </w:pPr>
      <w:r>
        <w:rPr>
          <w:rFonts w:ascii="Microsoft YaHei" w:hAnsi="Microsoft YaHei" w:eastAsia="Microsoft YaHei"/>
          <w:b/>
          <w:color w:val="003366"/>
          <w:sz w:val="40"/>
        </w:rPr>
        <w:t>第二部分  中国平安（601318.SH）深度研究报告</w:t>
      </w:r>
    </w:p>
    <w:p>
      <w:pPr>
        <w:spacing w:before="240" w:after="120" w:line="312" w:lineRule="auto"/>
      </w:pPr>
      <w:r>
        <w:rPr>
          <w:rFonts w:ascii="Microsoft YaHei" w:hAnsi="Microsoft YaHei" w:eastAsia="Microsoft YaHei"/>
          <w:b/>
          <w:color w:val="003366"/>
          <w:sz w:val="28"/>
        </w:rPr>
        <w:t>二.1 公司概况与股权结构</w:t>
      </w:r>
    </w:p>
    <w:p>
      <w:pPr>
        <w:spacing w:before="0" w:after="120" w:line="360" w:lineRule="auto"/>
        <w:ind w:firstLine="420"/>
      </w:pPr>
      <w:r>
        <w:rPr>
          <w:rFonts w:ascii="Microsoft YaHei" w:hAnsi="Microsoft YaHei" w:eastAsia="Microsoft YaHei"/>
          <w:b w:val="0"/>
          <w:sz w:val="21"/>
        </w:rPr>
        <w:t>中国平安保险（集团）股份有限公司成立于1988年，总部位于深圳，是中国第一家股份制保险企业。经过三十余年的发展，公司已成长为国内金融牌照最齐全、业务范围最广泛的综合金融服务集团之一。集团旗下拥有平安人寿、平安财险、平安银行、平安证券、平安信托、平安资产管理等多家核心子公司，业务覆盖寿险、财险、银行、资产管理、金融科技五大板块。截至2025年末，集团总资产达13.90万亿元，归属于母公司股东的权益为1.42万亿元，员工总数超35万人。</w:t>
      </w:r>
    </w:p>
    <w:p>
      <w:pPr>
        <w:spacing w:before="0" w:after="120" w:line="360" w:lineRule="auto"/>
        <w:ind w:firstLine="420"/>
      </w:pPr>
      <w:r>
        <w:rPr>
          <w:rFonts w:ascii="Microsoft YaHei" w:hAnsi="Microsoft YaHei" w:eastAsia="Microsoft YaHei"/>
          <w:b w:val="0"/>
          <w:sz w:val="21"/>
        </w:rPr>
        <w:t>公司股权结构较为分散，无实际控制人。截至2025年末，前十大股东包括：香港中央结算（代理人）有限公司持股36.85%、深圳市投资控股有限公司持股5.29%、香港中央结算有限公司（陆股通）持股3.86%、中国证券金融股份有限公司持股3.01%、中央汇金资产管理有限责任公司持股2.58%、商发控股有限公司持股2.52%等。管理层通过员工持股计划持有部分股份，形成了较为完善的激励机制。</w:t>
      </w:r>
    </w:p>
    <w:p>
      <w:pPr>
        <w:spacing w:before="0" w:after="120" w:line="360" w:lineRule="auto"/>
        <w:ind w:firstLine="420"/>
      </w:pPr>
      <w:r>
        <w:rPr>
          <w:rFonts w:ascii="Microsoft YaHei" w:hAnsi="Microsoft YaHei" w:eastAsia="Microsoft YaHei"/>
          <w:b w:val="0"/>
          <w:sz w:val="21"/>
        </w:rPr>
        <w:t>寿险及健康险业务是集团的核心业务，2025年贡献46.2%的营业收入和约55%的净利润。财产保险业务占比32.5%，综合成本率95.2%，盈利能力强。银行业务通过平安银行开展，贡献12.1%的收入。资产管理业务涵盖保险资金投资、信托、证券等。金融科技业务通过平安好医生、金融壹账通等上市平台开展。</w:t>
      </w:r>
    </w:p>
    <w:p>
      <w:pPr>
        <w:spacing w:before="240" w:after="120" w:line="312" w:lineRule="auto"/>
      </w:pPr>
      <w:r>
        <w:rPr>
          <w:rFonts w:ascii="Microsoft YaHei" w:hAnsi="Microsoft YaHei" w:eastAsia="Microsoft YaHei"/>
          <w:b/>
          <w:color w:val="003366"/>
          <w:sz w:val="28"/>
        </w:rPr>
        <w:t>二.2 业务架构分析</w:t>
      </w:r>
    </w:p>
    <w:p>
      <w:pPr>
        <w:spacing w:before="0" w:after="120" w:line="360" w:lineRule="auto"/>
        <w:ind w:firstLine="420"/>
      </w:pPr>
      <w:r>
        <w:rPr>
          <w:rFonts w:ascii="Microsoft YaHei" w:hAnsi="Microsoft YaHei" w:eastAsia="Microsoft YaHei"/>
          <w:b w:val="0"/>
          <w:sz w:val="21"/>
        </w:rPr>
        <w:t>中国平安采用"综合金融+HMO健康管理"双轮驱动战略，各业务板块之间通过交叉销售实现协同效应。寿险业务是核心利润来源，2025年新业务价值同比增长39.8%，改革成效显著。</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业务板块</w:t>
            </w:r>
          </w:p>
        </w:tc>
        <w:tc>
          <w:tcPr>
            <w:tcW w:type="dxa" w:w="1728"/>
            <w:shd w:fill="1F4E79"/>
          </w:tcPr>
          <w:p>
            <w:pPr>
              <w:jc w:val="center"/>
            </w:pPr>
            <w:r/>
            <w:r>
              <w:rPr>
                <w:rFonts w:ascii="Microsoft YaHei" w:hAnsi="Microsoft YaHei" w:eastAsia="Microsoft YaHei"/>
                <w:b/>
                <w:color w:val="FFFFFF"/>
                <w:sz w:val="18"/>
              </w:rPr>
              <w:t>2025年收入(亿元)</w:t>
            </w:r>
          </w:p>
        </w:tc>
        <w:tc>
          <w:tcPr>
            <w:tcW w:type="dxa" w:w="1728"/>
            <w:shd w:fill="1F4E79"/>
          </w:tcPr>
          <w:p>
            <w:pPr>
              <w:jc w:val="center"/>
            </w:pPr>
            <w:r/>
            <w:r>
              <w:rPr>
                <w:rFonts w:ascii="Microsoft YaHei" w:hAnsi="Microsoft YaHei" w:eastAsia="Microsoft YaHei"/>
                <w:b/>
                <w:color w:val="FFFFFF"/>
                <w:sz w:val="18"/>
              </w:rPr>
              <w:t>收入占比</w:t>
            </w:r>
          </w:p>
        </w:tc>
        <w:tc>
          <w:tcPr>
            <w:tcW w:type="dxa" w:w="1728"/>
            <w:shd w:fill="1F4E79"/>
          </w:tcPr>
          <w:p>
            <w:pPr>
              <w:jc w:val="center"/>
            </w:pPr>
            <w:r/>
            <w:r>
              <w:rPr>
                <w:rFonts w:ascii="Microsoft YaHei" w:hAnsi="Microsoft YaHei" w:eastAsia="Microsoft YaHei"/>
                <w:b/>
                <w:color w:val="FFFFFF"/>
                <w:sz w:val="18"/>
              </w:rPr>
              <w:t>同比增长</w:t>
            </w:r>
          </w:p>
        </w:tc>
        <w:tc>
          <w:tcPr>
            <w:tcW w:type="dxa" w:w="1728"/>
            <w:shd w:fill="1F4E79"/>
          </w:tcPr>
          <w:p>
            <w:pPr>
              <w:jc w:val="center"/>
            </w:pPr>
            <w:r/>
            <w:r>
              <w:rPr>
                <w:rFonts w:ascii="Microsoft YaHei" w:hAnsi="Microsoft YaHei" w:eastAsia="Microsoft YaHei"/>
                <w:b/>
                <w:color w:val="FFFFFF"/>
                <w:sz w:val="18"/>
              </w:rPr>
              <w:t>核心指标</w:t>
            </w:r>
          </w:p>
        </w:tc>
      </w:tr>
      <w:tr>
        <w:tc>
          <w:tcPr>
            <w:tcW w:type="dxa" w:w="1728"/>
          </w:tcPr>
          <w:p>
            <w:pPr>
              <w:jc w:val="center"/>
            </w:pPr>
            <w:r/>
            <w:r>
              <w:rPr>
                <w:rFonts w:ascii="Microsoft YaHei" w:hAnsi="Microsoft YaHei" w:eastAsia="Microsoft YaHei"/>
                <w:b w:val="0"/>
                <w:sz w:val="18"/>
              </w:rPr>
              <w:t>寿险及健康险</w:t>
            </w:r>
          </w:p>
        </w:tc>
        <w:tc>
          <w:tcPr>
            <w:tcW w:type="dxa" w:w="1728"/>
          </w:tcPr>
          <w:p>
            <w:pPr>
              <w:jc w:val="center"/>
            </w:pPr>
            <w:r/>
            <w:r>
              <w:rPr>
                <w:rFonts w:ascii="Microsoft YaHei" w:hAnsi="Microsoft YaHei" w:eastAsia="Microsoft YaHei"/>
                <w:b w:val="0"/>
                <w:sz w:val="18"/>
              </w:rPr>
              <w:t>5022</w:t>
            </w:r>
          </w:p>
        </w:tc>
        <w:tc>
          <w:tcPr>
            <w:tcW w:type="dxa" w:w="1728"/>
          </w:tcPr>
          <w:p>
            <w:pPr>
              <w:jc w:val="center"/>
            </w:pPr>
            <w:r/>
            <w:r>
              <w:rPr>
                <w:rFonts w:ascii="Microsoft YaHei" w:hAnsi="Microsoft YaHei" w:eastAsia="Microsoft YaHei"/>
                <w:b w:val="0"/>
                <w:sz w:val="18"/>
              </w:rPr>
              <w:t>46.2%</w:t>
            </w:r>
          </w:p>
        </w:tc>
        <w:tc>
          <w:tcPr>
            <w:tcW w:type="dxa" w:w="1728"/>
          </w:tcPr>
          <w:p>
            <w:pPr>
              <w:jc w:val="center"/>
            </w:pPr>
            <w:r/>
            <w:r>
              <w:rPr>
                <w:rFonts w:ascii="Microsoft YaHei" w:hAnsi="Microsoft YaHei" w:eastAsia="Microsoft YaHei"/>
                <w:b w:val="0"/>
                <w:sz w:val="18"/>
              </w:rPr>
              <w:t>+5.8%</w:t>
            </w:r>
          </w:p>
        </w:tc>
        <w:tc>
          <w:tcPr>
            <w:tcW w:type="dxa" w:w="1728"/>
          </w:tcPr>
          <w:p>
            <w:pPr>
              <w:jc w:val="center"/>
            </w:pPr>
            <w:r/>
            <w:r>
              <w:rPr>
                <w:rFonts w:ascii="Microsoft YaHei" w:hAnsi="Microsoft YaHei" w:eastAsia="Microsoft YaHei"/>
                <w:b w:val="0"/>
                <w:sz w:val="18"/>
              </w:rPr>
              <w:t>新业务价值+39.8%</w:t>
            </w:r>
          </w:p>
        </w:tc>
      </w:tr>
      <w:tr>
        <w:tc>
          <w:tcPr>
            <w:tcW w:type="dxa" w:w="1728"/>
          </w:tcPr>
          <w:p>
            <w:pPr>
              <w:jc w:val="center"/>
            </w:pPr>
            <w:r/>
            <w:r>
              <w:rPr>
                <w:rFonts w:ascii="Microsoft YaHei" w:hAnsi="Microsoft YaHei" w:eastAsia="Microsoft YaHei"/>
                <w:b w:val="0"/>
                <w:sz w:val="18"/>
              </w:rPr>
              <w:t>财产保险</w:t>
            </w:r>
          </w:p>
        </w:tc>
        <w:tc>
          <w:tcPr>
            <w:tcW w:type="dxa" w:w="1728"/>
          </w:tcPr>
          <w:p>
            <w:pPr>
              <w:jc w:val="center"/>
            </w:pPr>
            <w:r/>
            <w:r>
              <w:rPr>
                <w:rFonts w:ascii="Microsoft YaHei" w:hAnsi="Microsoft YaHei" w:eastAsia="Microsoft YaHei"/>
                <w:b w:val="0"/>
                <w:sz w:val="18"/>
              </w:rPr>
              <w:t>3533</w:t>
            </w:r>
          </w:p>
        </w:tc>
        <w:tc>
          <w:tcPr>
            <w:tcW w:type="dxa" w:w="1728"/>
          </w:tcPr>
          <w:p>
            <w:pPr>
              <w:jc w:val="center"/>
            </w:pPr>
            <w:r/>
            <w:r>
              <w:rPr>
                <w:rFonts w:ascii="Microsoft YaHei" w:hAnsi="Microsoft YaHei" w:eastAsia="Microsoft YaHei"/>
                <w:b w:val="0"/>
                <w:sz w:val="18"/>
              </w:rPr>
              <w:t>32.5%</w:t>
            </w:r>
          </w:p>
        </w:tc>
        <w:tc>
          <w:tcPr>
            <w:tcW w:type="dxa" w:w="1728"/>
          </w:tcPr>
          <w:p>
            <w:pPr>
              <w:jc w:val="center"/>
            </w:pPr>
            <w:r/>
            <w:r>
              <w:rPr>
                <w:rFonts w:ascii="Microsoft YaHei" w:hAnsi="Microsoft YaHei" w:eastAsia="Microsoft YaHei"/>
                <w:b w:val="0"/>
                <w:sz w:val="18"/>
              </w:rPr>
              <w:t>+2.3%</w:t>
            </w:r>
          </w:p>
        </w:tc>
        <w:tc>
          <w:tcPr>
            <w:tcW w:type="dxa" w:w="1728"/>
          </w:tcPr>
          <w:p>
            <w:pPr>
              <w:jc w:val="center"/>
            </w:pPr>
            <w:r/>
            <w:r>
              <w:rPr>
                <w:rFonts w:ascii="Microsoft YaHei" w:hAnsi="Microsoft YaHei" w:eastAsia="Microsoft YaHei"/>
                <w:b w:val="0"/>
                <w:sz w:val="18"/>
              </w:rPr>
              <w:t>综合成本率95.2%</w:t>
            </w:r>
          </w:p>
        </w:tc>
      </w:tr>
      <w:tr>
        <w:tc>
          <w:tcPr>
            <w:tcW w:type="dxa" w:w="1728"/>
          </w:tcPr>
          <w:p>
            <w:pPr>
              <w:jc w:val="center"/>
            </w:pPr>
            <w:r/>
            <w:r>
              <w:rPr>
                <w:rFonts w:ascii="Microsoft YaHei" w:hAnsi="Microsoft YaHei" w:eastAsia="Microsoft YaHei"/>
                <w:b w:val="0"/>
                <w:sz w:val="18"/>
              </w:rPr>
              <w:t>银行业务</w:t>
            </w:r>
          </w:p>
        </w:tc>
        <w:tc>
          <w:tcPr>
            <w:tcW w:type="dxa" w:w="1728"/>
          </w:tcPr>
          <w:p>
            <w:pPr>
              <w:jc w:val="center"/>
            </w:pPr>
            <w:r/>
            <w:r>
              <w:rPr>
                <w:rFonts w:ascii="Microsoft YaHei" w:hAnsi="Microsoft YaHei" w:eastAsia="Microsoft YaHei"/>
                <w:b w:val="0"/>
                <w:sz w:val="18"/>
              </w:rPr>
              <w:t>1314</w:t>
            </w:r>
          </w:p>
        </w:tc>
        <w:tc>
          <w:tcPr>
            <w:tcW w:type="dxa" w:w="1728"/>
          </w:tcPr>
          <w:p>
            <w:pPr>
              <w:jc w:val="center"/>
            </w:pPr>
            <w:r/>
            <w:r>
              <w:rPr>
                <w:rFonts w:ascii="Microsoft YaHei" w:hAnsi="Microsoft YaHei" w:eastAsia="Microsoft YaHei"/>
                <w:b w:val="0"/>
                <w:sz w:val="18"/>
              </w:rPr>
              <w:t>12.1%</w:t>
            </w:r>
          </w:p>
        </w:tc>
        <w:tc>
          <w:tcPr>
            <w:tcW w:type="dxa" w:w="1728"/>
          </w:tcPr>
          <w:p>
            <w:pPr>
              <w:jc w:val="center"/>
            </w:pPr>
            <w:r/>
            <w:r>
              <w:rPr>
                <w:rFonts w:ascii="Microsoft YaHei" w:hAnsi="Microsoft YaHei" w:eastAsia="Microsoft YaHei"/>
                <w:b w:val="0"/>
                <w:sz w:val="18"/>
              </w:rPr>
              <w:t>+0.8%</w:t>
            </w:r>
          </w:p>
        </w:tc>
        <w:tc>
          <w:tcPr>
            <w:tcW w:type="dxa" w:w="1728"/>
          </w:tcPr>
          <w:p>
            <w:pPr>
              <w:jc w:val="center"/>
            </w:pPr>
            <w:r/>
            <w:r>
              <w:rPr>
                <w:rFonts w:ascii="Microsoft YaHei" w:hAnsi="Microsoft YaHei" w:eastAsia="Microsoft YaHei"/>
                <w:b w:val="0"/>
                <w:sz w:val="18"/>
              </w:rPr>
              <w:t>不良率0.94%</w:t>
            </w:r>
          </w:p>
        </w:tc>
      </w:tr>
      <w:tr>
        <w:tc>
          <w:tcPr>
            <w:tcW w:type="dxa" w:w="1728"/>
          </w:tcPr>
          <w:p>
            <w:pPr>
              <w:jc w:val="center"/>
            </w:pPr>
            <w:r/>
            <w:r>
              <w:rPr>
                <w:rFonts w:ascii="Microsoft YaHei" w:hAnsi="Microsoft YaHei" w:eastAsia="Microsoft YaHei"/>
                <w:b w:val="0"/>
                <w:sz w:val="18"/>
              </w:rPr>
              <w:t>资产管理</w:t>
            </w:r>
          </w:p>
        </w:tc>
        <w:tc>
          <w:tcPr>
            <w:tcW w:type="dxa" w:w="1728"/>
          </w:tcPr>
          <w:p>
            <w:pPr>
              <w:jc w:val="center"/>
            </w:pPr>
            <w:r/>
            <w:r>
              <w:rPr>
                <w:rFonts w:ascii="Microsoft YaHei" w:hAnsi="Microsoft YaHei" w:eastAsia="Microsoft YaHei"/>
                <w:b w:val="0"/>
                <w:sz w:val="18"/>
              </w:rPr>
              <w:t>511</w:t>
            </w:r>
          </w:p>
        </w:tc>
        <w:tc>
          <w:tcPr>
            <w:tcW w:type="dxa" w:w="1728"/>
          </w:tcPr>
          <w:p>
            <w:pPr>
              <w:jc w:val="center"/>
            </w:pPr>
            <w:r/>
            <w:r>
              <w:rPr>
                <w:rFonts w:ascii="Microsoft YaHei" w:hAnsi="Microsoft YaHei" w:eastAsia="Microsoft YaHei"/>
                <w:b w:val="0"/>
                <w:sz w:val="18"/>
              </w:rPr>
              <w:t>4.7%</w:t>
            </w:r>
          </w:p>
        </w:tc>
        <w:tc>
          <w:tcPr>
            <w:tcW w:type="dxa" w:w="1728"/>
          </w:tcPr>
          <w:p>
            <w:pPr>
              <w:jc w:val="center"/>
            </w:pPr>
            <w:r/>
            <w:r>
              <w:rPr>
                <w:rFonts w:ascii="Microsoft YaHei" w:hAnsi="Microsoft YaHei" w:eastAsia="Microsoft YaHei"/>
                <w:b w:val="0"/>
                <w:sz w:val="18"/>
              </w:rPr>
              <w:t>-12.3%</w:t>
            </w:r>
          </w:p>
        </w:tc>
        <w:tc>
          <w:tcPr>
            <w:tcW w:type="dxa" w:w="1728"/>
          </w:tcPr>
          <w:p>
            <w:pPr>
              <w:jc w:val="center"/>
            </w:pPr>
            <w:r/>
            <w:r>
              <w:rPr>
                <w:rFonts w:ascii="Microsoft YaHei" w:hAnsi="Microsoft YaHei" w:eastAsia="Microsoft YaHei"/>
                <w:b w:val="0"/>
                <w:sz w:val="18"/>
              </w:rPr>
              <w:t>AUM超5万亿</w:t>
            </w:r>
          </w:p>
        </w:tc>
      </w:tr>
      <w:tr>
        <w:tc>
          <w:tcPr>
            <w:tcW w:type="dxa" w:w="1728"/>
          </w:tcPr>
          <w:p>
            <w:pPr>
              <w:jc w:val="center"/>
            </w:pPr>
            <w:r/>
            <w:r>
              <w:rPr>
                <w:rFonts w:ascii="Microsoft YaHei" w:hAnsi="Microsoft YaHei" w:eastAsia="Microsoft YaHei"/>
                <w:b w:val="0"/>
                <w:sz w:val="18"/>
              </w:rPr>
              <w:t>金融赋能</w:t>
            </w:r>
          </w:p>
        </w:tc>
        <w:tc>
          <w:tcPr>
            <w:tcW w:type="dxa" w:w="1728"/>
          </w:tcPr>
          <w:p>
            <w:pPr>
              <w:jc w:val="center"/>
            </w:pPr>
            <w:r/>
            <w:r>
              <w:rPr>
                <w:rFonts w:ascii="Microsoft YaHei" w:hAnsi="Microsoft YaHei" w:eastAsia="Microsoft YaHei"/>
                <w:b w:val="0"/>
                <w:sz w:val="18"/>
              </w:rPr>
              <w:t>491</w:t>
            </w:r>
          </w:p>
        </w:tc>
        <w:tc>
          <w:tcPr>
            <w:tcW w:type="dxa" w:w="1728"/>
          </w:tcPr>
          <w:p>
            <w:pPr>
              <w:jc w:val="center"/>
            </w:pPr>
            <w:r/>
            <w:r>
              <w:rPr>
                <w:rFonts w:ascii="Microsoft YaHei" w:hAnsi="Microsoft YaHei" w:eastAsia="Microsoft YaHei"/>
                <w:b w:val="0"/>
                <w:sz w:val="18"/>
              </w:rPr>
              <w:t>4.5%</w:t>
            </w:r>
          </w:p>
        </w:tc>
        <w:tc>
          <w:tcPr>
            <w:tcW w:type="dxa" w:w="1728"/>
          </w:tcPr>
          <w:p>
            <w:pPr>
              <w:jc w:val="center"/>
            </w:pPr>
            <w:r/>
            <w:r>
              <w:rPr>
                <w:rFonts w:ascii="Microsoft YaHei" w:hAnsi="Microsoft YaHei" w:eastAsia="Microsoft YaHei"/>
                <w:b w:val="0"/>
                <w:sz w:val="18"/>
              </w:rPr>
              <w:t>+8.2%</w:t>
            </w:r>
          </w:p>
        </w:tc>
        <w:tc>
          <w:tcPr>
            <w:tcW w:type="dxa" w:w="1728"/>
          </w:tcPr>
          <w:p>
            <w:pPr>
              <w:jc w:val="center"/>
            </w:pPr>
            <w:r/>
            <w:r>
              <w:rPr>
                <w:rFonts w:ascii="Microsoft YaHei" w:hAnsi="Microsoft YaHei" w:eastAsia="Microsoft YaHei"/>
                <w:b w:val="0"/>
                <w:sz w:val="18"/>
              </w:rPr>
              <w:t>科技专利超3万项</w:t>
            </w:r>
          </w:p>
        </w:tc>
      </w:tr>
      <w:tr>
        <w:tc>
          <w:tcPr>
            <w:tcW w:type="dxa" w:w="1728"/>
          </w:tcPr>
          <w:p>
            <w:pPr>
              <w:jc w:val="center"/>
            </w:pPr>
            <w:r/>
            <w:r>
              <w:rPr>
                <w:rFonts w:ascii="Microsoft YaHei" w:hAnsi="Microsoft YaHei" w:eastAsia="Microsoft YaHei"/>
                <w:b w:val="0"/>
                <w:sz w:val="18"/>
              </w:rPr>
              <w:t>合计</w:t>
            </w:r>
          </w:p>
        </w:tc>
        <w:tc>
          <w:tcPr>
            <w:tcW w:type="dxa" w:w="1728"/>
          </w:tcPr>
          <w:p>
            <w:pPr>
              <w:jc w:val="center"/>
            </w:pPr>
            <w:r/>
            <w:r>
              <w:rPr>
                <w:rFonts w:ascii="Microsoft YaHei" w:hAnsi="Microsoft YaHei" w:eastAsia="Microsoft YaHei"/>
                <w:b w:val="0"/>
                <w:sz w:val="18"/>
              </w:rPr>
              <w:t>10871</w:t>
            </w:r>
          </w:p>
        </w:tc>
        <w:tc>
          <w:tcPr>
            <w:tcW w:type="dxa" w:w="1728"/>
          </w:tcPr>
          <w:p>
            <w:pPr>
              <w:jc w:val="center"/>
            </w:pPr>
            <w:r/>
            <w:r>
              <w:rPr>
                <w:rFonts w:ascii="Microsoft YaHei" w:hAnsi="Microsoft YaHei" w:eastAsia="Microsoft YaHei"/>
                <w:b w:val="0"/>
                <w:sz w:val="18"/>
              </w:rPr>
              <w:t>100%</w:t>
            </w:r>
          </w:p>
        </w:tc>
        <w:tc>
          <w:tcPr>
            <w:tcW w:type="dxa" w:w="1728"/>
          </w:tcPr>
          <w:p>
            <w:pPr>
              <w:jc w:val="center"/>
            </w:pPr>
            <w:r/>
            <w:r>
              <w:rPr>
                <w:rFonts w:ascii="Microsoft YaHei" w:hAnsi="Microsoft YaHei" w:eastAsia="Microsoft YaHei"/>
                <w:b w:val="0"/>
                <w:sz w:val="18"/>
              </w:rPr>
              <w:t>+2.1%</w:t>
            </w:r>
          </w:p>
        </w:tc>
        <w:tc>
          <w:tcPr>
            <w:tcW w:type="dxa" w:w="1728"/>
          </w:tcPr>
          <w:p>
            <w:pPr>
              <w:jc w:val="center"/>
            </w:pPr>
            <w:r/>
            <w:r>
              <w:rPr>
                <w:rFonts w:ascii="Microsoft YaHei" w:hAnsi="Microsoft YaHei" w:eastAsia="Microsoft YaHei"/>
                <w:b w:val="0"/>
                <w:sz w:val="18"/>
              </w:rPr>
              <w:t>-</w:t>
            </w:r>
          </w:p>
        </w:tc>
      </w:tr>
    </w:tbl>
    <w:p/>
    <w:p>
      <w:pPr>
        <w:spacing w:before="240" w:after="120" w:line="312" w:lineRule="auto"/>
      </w:pPr>
      <w:r>
        <w:rPr>
          <w:rFonts w:ascii="Microsoft YaHei" w:hAnsi="Microsoft YaHei" w:eastAsia="Microsoft YaHei"/>
          <w:b/>
          <w:color w:val="003366"/>
          <w:sz w:val="28"/>
        </w:rPr>
        <w:t>二.3 财务分析（三年对比）</w:t>
      </w:r>
    </w:p>
    <w:p>
      <w:pPr>
        <w:spacing w:before="0" w:after="120" w:line="360" w:lineRule="auto"/>
        <w:ind w:firstLine="420"/>
      </w:pPr>
      <w:r>
        <w:rPr>
          <w:rFonts w:ascii="Microsoft YaHei" w:hAnsi="Microsoft YaHei" w:eastAsia="Microsoft YaHei"/>
          <w:b w:val="0"/>
          <w:sz w:val="21"/>
        </w:rPr>
        <w:t>以下为2023-2025年核心财务指标对比：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核心指标</w:t>
            </w:r>
          </w:p>
        </w:tc>
        <w:tc>
          <w:tcPr>
            <w:tcW w:type="dxa" w:w="1728"/>
            <w:shd w:fill="1F4E79"/>
          </w:tcPr>
          <w:p>
            <w:pPr>
              <w:jc w:val="center"/>
            </w:pPr>
            <w:r/>
            <w:r>
              <w:rPr>
                <w:rFonts w:ascii="Microsoft YaHei" w:hAnsi="Microsoft YaHei" w:eastAsia="Microsoft YaHei"/>
                <w:b/>
                <w:color w:val="FFFFFF"/>
                <w:sz w:val="18"/>
              </w:rPr>
              <w:t>2023年</w:t>
            </w:r>
          </w:p>
        </w:tc>
        <w:tc>
          <w:tcPr>
            <w:tcW w:type="dxa" w:w="1728"/>
            <w:shd w:fill="1F4E79"/>
          </w:tcPr>
          <w:p>
            <w:pPr>
              <w:jc w:val="center"/>
            </w:pPr>
            <w:r/>
            <w:r>
              <w:rPr>
                <w:rFonts w:ascii="Microsoft YaHei" w:hAnsi="Microsoft YaHei" w:eastAsia="Microsoft YaHei"/>
                <w:b/>
                <w:color w:val="FFFFFF"/>
                <w:sz w:val="18"/>
              </w:rPr>
              <w:t>2024年</w:t>
            </w:r>
          </w:p>
        </w:tc>
        <w:tc>
          <w:tcPr>
            <w:tcW w:type="dxa" w:w="1728"/>
            <w:shd w:fill="1F4E79"/>
          </w:tcPr>
          <w:p>
            <w:pPr>
              <w:jc w:val="center"/>
            </w:pPr>
            <w:r/>
            <w:r>
              <w:rPr>
                <w:rFonts w:ascii="Microsoft YaHei" w:hAnsi="Microsoft YaHei" w:eastAsia="Microsoft YaHei"/>
                <w:b/>
                <w:color w:val="FFFFFF"/>
                <w:sz w:val="18"/>
              </w:rPr>
              <w:t>2025年</w:t>
            </w:r>
          </w:p>
        </w:tc>
        <w:tc>
          <w:tcPr>
            <w:tcW w:type="dxa" w:w="1728"/>
            <w:shd w:fill="1F4E79"/>
          </w:tcPr>
          <w:p>
            <w:pPr>
              <w:jc w:val="center"/>
            </w:pPr>
            <w:r/>
            <w:r>
              <w:rPr>
                <w:rFonts w:ascii="Microsoft YaHei" w:hAnsi="Microsoft YaHei" w:eastAsia="Microsoft YaHei"/>
                <w:b/>
                <w:color w:val="FFFFFF"/>
                <w:sz w:val="18"/>
              </w:rPr>
              <w:t>2023→2025变化</w:t>
            </w:r>
          </w:p>
        </w:tc>
      </w:tr>
      <w:tr>
        <w:tc>
          <w:tcPr>
            <w:tcW w:type="dxa" w:w="1728"/>
          </w:tcPr>
          <w:p>
            <w:pPr>
              <w:jc w:val="center"/>
            </w:pPr>
            <w:r/>
            <w:r>
              <w:rPr>
                <w:rFonts w:ascii="Microsoft YaHei" w:hAnsi="Microsoft YaHei" w:eastAsia="Microsoft YaHei"/>
                <w:b w:val="0"/>
                <w:sz w:val="18"/>
              </w:rPr>
              <w:t>营业总收入(亿元)</w:t>
            </w:r>
          </w:p>
        </w:tc>
        <w:tc>
          <w:tcPr>
            <w:tcW w:type="dxa" w:w="1728"/>
          </w:tcPr>
          <w:p>
            <w:pPr>
              <w:jc w:val="center"/>
            </w:pPr>
            <w:r/>
            <w:r>
              <w:rPr>
                <w:rFonts w:ascii="Microsoft YaHei" w:hAnsi="Microsoft YaHei" w:eastAsia="Microsoft YaHei"/>
                <w:b w:val="0"/>
                <w:sz w:val="18"/>
              </w:rPr>
              <w:t>9138</w:t>
            </w:r>
          </w:p>
        </w:tc>
        <w:tc>
          <w:tcPr>
            <w:tcW w:type="dxa" w:w="1728"/>
          </w:tcPr>
          <w:p>
            <w:pPr>
              <w:jc w:val="center"/>
            </w:pPr>
            <w:r/>
            <w:r>
              <w:rPr>
                <w:rFonts w:ascii="Microsoft YaHei" w:hAnsi="Microsoft YaHei" w:eastAsia="Microsoft YaHei"/>
                <w:b w:val="0"/>
                <w:sz w:val="18"/>
              </w:rPr>
              <w:t>10290</w:t>
            </w:r>
          </w:p>
        </w:tc>
        <w:tc>
          <w:tcPr>
            <w:tcW w:type="dxa" w:w="1728"/>
          </w:tcPr>
          <w:p>
            <w:pPr>
              <w:jc w:val="center"/>
            </w:pPr>
            <w:r/>
            <w:r>
              <w:rPr>
                <w:rFonts w:ascii="Microsoft YaHei" w:hAnsi="Microsoft YaHei" w:eastAsia="Microsoft YaHei"/>
                <w:b w:val="0"/>
                <w:sz w:val="18"/>
              </w:rPr>
              <w:t>10505</w:t>
            </w:r>
          </w:p>
        </w:tc>
        <w:tc>
          <w:tcPr>
            <w:tcW w:type="dxa" w:w="1728"/>
          </w:tcPr>
          <w:p>
            <w:pPr>
              <w:jc w:val="center"/>
            </w:pPr>
            <w:r/>
            <w:r>
              <w:rPr>
                <w:rFonts w:ascii="Microsoft YaHei" w:hAnsi="Microsoft YaHei" w:eastAsia="Microsoft YaHei"/>
                <w:b w:val="0"/>
                <w:sz w:val="18"/>
              </w:rPr>
              <w:t>+15.0%</w:t>
            </w:r>
          </w:p>
        </w:tc>
      </w:tr>
      <w:tr>
        <w:tc>
          <w:tcPr>
            <w:tcW w:type="dxa" w:w="1728"/>
          </w:tcPr>
          <w:p>
            <w:pPr>
              <w:jc w:val="center"/>
            </w:pPr>
            <w:r/>
            <w:r>
              <w:rPr>
                <w:rFonts w:ascii="Microsoft YaHei" w:hAnsi="Microsoft YaHei" w:eastAsia="Microsoft YaHei"/>
                <w:b w:val="0"/>
                <w:sz w:val="18"/>
              </w:rPr>
              <w:t>归母净利润(亿元)</w:t>
            </w:r>
          </w:p>
        </w:tc>
        <w:tc>
          <w:tcPr>
            <w:tcW w:type="dxa" w:w="1728"/>
          </w:tcPr>
          <w:p>
            <w:pPr>
              <w:jc w:val="center"/>
            </w:pPr>
            <w:r/>
            <w:r>
              <w:rPr>
                <w:rFonts w:ascii="Microsoft YaHei" w:hAnsi="Microsoft YaHei" w:eastAsia="Microsoft YaHei"/>
                <w:b w:val="0"/>
                <w:sz w:val="18"/>
              </w:rPr>
              <w:t>1182</w:t>
            </w:r>
          </w:p>
        </w:tc>
        <w:tc>
          <w:tcPr>
            <w:tcW w:type="dxa" w:w="1728"/>
          </w:tcPr>
          <w:p>
            <w:pPr>
              <w:jc w:val="center"/>
            </w:pPr>
            <w:r/>
            <w:r>
              <w:rPr>
                <w:rFonts w:ascii="Microsoft YaHei" w:hAnsi="Microsoft YaHei" w:eastAsia="Microsoft YaHei"/>
                <w:b w:val="0"/>
                <w:sz w:val="18"/>
              </w:rPr>
              <w:t>1467</w:t>
            </w:r>
          </w:p>
        </w:tc>
        <w:tc>
          <w:tcPr>
            <w:tcW w:type="dxa" w:w="1728"/>
          </w:tcPr>
          <w:p>
            <w:pPr>
              <w:jc w:val="center"/>
            </w:pPr>
            <w:r/>
            <w:r>
              <w:rPr>
                <w:rFonts w:ascii="Microsoft YaHei" w:hAnsi="Microsoft YaHei" w:eastAsia="Microsoft YaHei"/>
                <w:b w:val="0"/>
                <w:sz w:val="18"/>
              </w:rPr>
              <w:t>1583</w:t>
            </w:r>
          </w:p>
        </w:tc>
        <w:tc>
          <w:tcPr>
            <w:tcW w:type="dxa" w:w="1728"/>
          </w:tcPr>
          <w:p>
            <w:pPr>
              <w:jc w:val="center"/>
            </w:pPr>
            <w:r/>
            <w:r>
              <w:rPr>
                <w:rFonts w:ascii="Microsoft YaHei" w:hAnsi="Microsoft YaHei" w:eastAsia="Microsoft YaHei"/>
                <w:b w:val="0"/>
                <w:sz w:val="18"/>
              </w:rPr>
              <w:t>+33.9%</w:t>
            </w:r>
          </w:p>
        </w:tc>
      </w:tr>
      <w:tr>
        <w:tc>
          <w:tcPr>
            <w:tcW w:type="dxa" w:w="1728"/>
          </w:tcPr>
          <w:p>
            <w:pPr>
              <w:jc w:val="center"/>
            </w:pPr>
            <w:r/>
            <w:r>
              <w:rPr>
                <w:rFonts w:ascii="Microsoft YaHei" w:hAnsi="Microsoft YaHei" w:eastAsia="Microsoft YaHei"/>
                <w:b w:val="0"/>
                <w:sz w:val="18"/>
              </w:rPr>
              <w:t>寿险新业务价值(亿元)</w:t>
            </w:r>
          </w:p>
        </w:tc>
        <w:tc>
          <w:tcPr>
            <w:tcW w:type="dxa" w:w="1728"/>
          </w:tcPr>
          <w:p>
            <w:pPr>
              <w:jc w:val="center"/>
            </w:pPr>
            <w:r/>
            <w:r>
              <w:rPr>
                <w:rFonts w:ascii="Microsoft YaHei" w:hAnsi="Microsoft YaHei" w:eastAsia="Microsoft YaHei"/>
                <w:b w:val="0"/>
                <w:sz w:val="18"/>
              </w:rPr>
              <w:t>310</w:t>
            </w:r>
          </w:p>
        </w:tc>
        <w:tc>
          <w:tcPr>
            <w:tcW w:type="dxa" w:w="1728"/>
          </w:tcPr>
          <w:p>
            <w:pPr>
              <w:jc w:val="center"/>
            </w:pPr>
            <w:r/>
            <w:r>
              <w:rPr>
                <w:rFonts w:ascii="Microsoft YaHei" w:hAnsi="Microsoft YaHei" w:eastAsia="Microsoft YaHei"/>
                <w:b w:val="0"/>
                <w:sz w:val="18"/>
              </w:rPr>
              <w:t>359</w:t>
            </w:r>
          </w:p>
        </w:tc>
        <w:tc>
          <w:tcPr>
            <w:tcW w:type="dxa" w:w="1728"/>
          </w:tcPr>
          <w:p>
            <w:pPr>
              <w:jc w:val="center"/>
            </w:pPr>
            <w:r/>
            <w:r>
              <w:rPr>
                <w:rFonts w:ascii="Microsoft YaHei" w:hAnsi="Microsoft YaHei" w:eastAsia="Microsoft YaHei"/>
                <w:b w:val="0"/>
                <w:sz w:val="18"/>
              </w:rPr>
              <w:t>502</w:t>
            </w:r>
          </w:p>
        </w:tc>
        <w:tc>
          <w:tcPr>
            <w:tcW w:type="dxa" w:w="1728"/>
          </w:tcPr>
          <w:p>
            <w:pPr>
              <w:jc w:val="center"/>
            </w:pPr>
            <w:r/>
            <w:r>
              <w:rPr>
                <w:rFonts w:ascii="Microsoft YaHei" w:hAnsi="Microsoft YaHei" w:eastAsia="Microsoft YaHei"/>
                <w:b w:val="0"/>
                <w:sz w:val="18"/>
              </w:rPr>
              <w:t>+61.9%</w:t>
            </w:r>
          </w:p>
        </w:tc>
      </w:tr>
      <w:tr>
        <w:tc>
          <w:tcPr>
            <w:tcW w:type="dxa" w:w="1728"/>
          </w:tcPr>
          <w:p>
            <w:pPr>
              <w:jc w:val="center"/>
            </w:pPr>
            <w:r/>
            <w:r>
              <w:rPr>
                <w:rFonts w:ascii="Microsoft YaHei" w:hAnsi="Microsoft YaHei" w:eastAsia="Microsoft YaHei"/>
                <w:b w:val="0"/>
                <w:sz w:val="18"/>
              </w:rPr>
              <w:t>EPS(元)</w:t>
            </w:r>
          </w:p>
        </w:tc>
        <w:tc>
          <w:tcPr>
            <w:tcW w:type="dxa" w:w="1728"/>
          </w:tcPr>
          <w:p>
            <w:pPr>
              <w:jc w:val="center"/>
            </w:pPr>
            <w:r/>
            <w:r>
              <w:rPr>
                <w:rFonts w:ascii="Microsoft YaHei" w:hAnsi="Microsoft YaHei" w:eastAsia="Microsoft YaHei"/>
                <w:b w:val="0"/>
                <w:sz w:val="18"/>
              </w:rPr>
              <w:t>6.51</w:t>
            </w:r>
          </w:p>
        </w:tc>
        <w:tc>
          <w:tcPr>
            <w:tcW w:type="dxa" w:w="1728"/>
          </w:tcPr>
          <w:p>
            <w:pPr>
              <w:jc w:val="center"/>
            </w:pPr>
            <w:r/>
            <w:r>
              <w:rPr>
                <w:rFonts w:ascii="Microsoft YaHei" w:hAnsi="Microsoft YaHei" w:eastAsia="Microsoft YaHei"/>
                <w:b w:val="0"/>
                <w:sz w:val="18"/>
              </w:rPr>
              <w:t>7.21</w:t>
            </w:r>
          </w:p>
        </w:tc>
        <w:tc>
          <w:tcPr>
            <w:tcW w:type="dxa" w:w="1728"/>
          </w:tcPr>
          <w:p>
            <w:pPr>
              <w:jc w:val="center"/>
            </w:pPr>
            <w:r/>
            <w:r>
              <w:rPr>
                <w:rFonts w:ascii="Microsoft YaHei" w:hAnsi="Microsoft YaHei" w:eastAsia="Microsoft YaHei"/>
                <w:b w:val="0"/>
                <w:sz w:val="18"/>
              </w:rPr>
              <w:t>7.68</w:t>
            </w:r>
          </w:p>
        </w:tc>
        <w:tc>
          <w:tcPr>
            <w:tcW w:type="dxa" w:w="1728"/>
          </w:tcPr>
          <w:p>
            <w:pPr>
              <w:jc w:val="center"/>
            </w:pPr>
            <w:r/>
            <w:r>
              <w:rPr>
                <w:rFonts w:ascii="Microsoft YaHei" w:hAnsi="Microsoft YaHei" w:eastAsia="Microsoft YaHei"/>
                <w:b w:val="0"/>
                <w:sz w:val="18"/>
              </w:rPr>
              <w:t>+18.0%</w:t>
            </w:r>
          </w:p>
        </w:tc>
      </w:tr>
      <w:tr>
        <w:tc>
          <w:tcPr>
            <w:tcW w:type="dxa" w:w="1728"/>
          </w:tcPr>
          <w:p>
            <w:pPr>
              <w:jc w:val="center"/>
            </w:pPr>
            <w:r/>
            <w:r>
              <w:rPr>
                <w:rFonts w:ascii="Microsoft YaHei" w:hAnsi="Microsoft YaHei" w:eastAsia="Microsoft YaHei"/>
                <w:b w:val="0"/>
                <w:sz w:val="18"/>
              </w:rPr>
              <w:t>BVPS(元)</w:t>
            </w:r>
          </w:p>
        </w:tc>
        <w:tc>
          <w:tcPr>
            <w:tcW w:type="dxa" w:w="1728"/>
          </w:tcPr>
          <w:p>
            <w:pPr>
              <w:jc w:val="center"/>
            </w:pPr>
            <w:r/>
            <w:r>
              <w:rPr>
                <w:rFonts w:ascii="Microsoft YaHei" w:hAnsi="Microsoft YaHei" w:eastAsia="Microsoft YaHei"/>
                <w:b w:val="0"/>
                <w:sz w:val="18"/>
              </w:rPr>
              <w:t>53.2</w:t>
            </w:r>
          </w:p>
        </w:tc>
        <w:tc>
          <w:tcPr>
            <w:tcW w:type="dxa" w:w="1728"/>
          </w:tcPr>
          <w:p>
            <w:pPr>
              <w:jc w:val="center"/>
            </w:pPr>
            <w:r/>
            <w:r>
              <w:rPr>
                <w:rFonts w:ascii="Microsoft YaHei" w:hAnsi="Microsoft YaHei" w:eastAsia="Microsoft YaHei"/>
                <w:b w:val="0"/>
                <w:sz w:val="18"/>
              </w:rPr>
              <w:t>58.5</w:t>
            </w:r>
          </w:p>
        </w:tc>
        <w:tc>
          <w:tcPr>
            <w:tcW w:type="dxa" w:w="1728"/>
          </w:tcPr>
          <w:p>
            <w:pPr>
              <w:jc w:val="center"/>
            </w:pPr>
            <w:r/>
            <w:r>
              <w:rPr>
                <w:rFonts w:ascii="Microsoft YaHei" w:hAnsi="Microsoft YaHei" w:eastAsia="Microsoft YaHei"/>
                <w:b w:val="0"/>
                <w:sz w:val="18"/>
              </w:rPr>
              <w:t>62.8</w:t>
            </w:r>
          </w:p>
        </w:tc>
        <w:tc>
          <w:tcPr>
            <w:tcW w:type="dxa" w:w="1728"/>
          </w:tcPr>
          <w:p>
            <w:pPr>
              <w:jc w:val="center"/>
            </w:pPr>
            <w:r/>
            <w:r>
              <w:rPr>
                <w:rFonts w:ascii="Microsoft YaHei" w:hAnsi="Microsoft YaHei" w:eastAsia="Microsoft YaHei"/>
                <w:b w:val="0"/>
                <w:sz w:val="18"/>
              </w:rPr>
              <w:t>+18.0%</w:t>
            </w:r>
          </w:p>
        </w:tc>
      </w:tr>
      <w:tr>
        <w:tc>
          <w:tcPr>
            <w:tcW w:type="dxa" w:w="1728"/>
          </w:tcPr>
          <w:p>
            <w:pPr>
              <w:jc w:val="center"/>
            </w:pPr>
            <w:r/>
            <w:r>
              <w:rPr>
                <w:rFonts w:ascii="Microsoft YaHei" w:hAnsi="Microsoft YaHei" w:eastAsia="Microsoft YaHei"/>
                <w:b w:val="0"/>
                <w:sz w:val="18"/>
              </w:rPr>
              <w:t>ROE</w:t>
            </w:r>
          </w:p>
        </w:tc>
        <w:tc>
          <w:tcPr>
            <w:tcW w:type="dxa" w:w="1728"/>
          </w:tcPr>
          <w:p>
            <w:pPr>
              <w:jc w:val="center"/>
            </w:pPr>
            <w:r/>
            <w:r>
              <w:rPr>
                <w:rFonts w:ascii="Microsoft YaHei" w:hAnsi="Microsoft YaHei" w:eastAsia="Microsoft YaHei"/>
                <w:b w:val="0"/>
                <w:sz w:val="18"/>
              </w:rPr>
              <w:t>11.2%</w:t>
            </w:r>
          </w:p>
        </w:tc>
        <w:tc>
          <w:tcPr>
            <w:tcW w:type="dxa" w:w="1728"/>
          </w:tcPr>
          <w:p>
            <w:pPr>
              <w:jc w:val="center"/>
            </w:pPr>
            <w:r/>
            <w:r>
              <w:rPr>
                <w:rFonts w:ascii="Microsoft YaHei" w:hAnsi="Microsoft YaHei" w:eastAsia="Microsoft YaHei"/>
                <w:b w:val="0"/>
                <w:sz w:val="18"/>
              </w:rPr>
              <w:t>13.1%</w:t>
            </w:r>
          </w:p>
        </w:tc>
        <w:tc>
          <w:tcPr>
            <w:tcW w:type="dxa" w:w="1728"/>
          </w:tcPr>
          <w:p>
            <w:pPr>
              <w:jc w:val="center"/>
            </w:pPr>
            <w:r/>
            <w:r>
              <w:rPr>
                <w:rFonts w:ascii="Microsoft YaHei" w:hAnsi="Microsoft YaHei" w:eastAsia="Microsoft YaHei"/>
                <w:b w:val="0"/>
                <w:sz w:val="18"/>
              </w:rPr>
              <w:t>13.97%</w:t>
            </w:r>
          </w:p>
        </w:tc>
        <w:tc>
          <w:tcPr>
            <w:tcW w:type="dxa" w:w="1728"/>
          </w:tcPr>
          <w:p>
            <w:pPr>
              <w:jc w:val="center"/>
            </w:pPr>
            <w:r/>
            <w:r>
              <w:rPr>
                <w:rFonts w:ascii="Microsoft YaHei" w:hAnsi="Microsoft YaHei" w:eastAsia="Microsoft YaHei"/>
                <w:b w:val="0"/>
                <w:sz w:val="18"/>
              </w:rPr>
              <w:t>+2.77pct</w:t>
            </w:r>
          </w:p>
        </w:tc>
      </w:tr>
      <w:tr>
        <w:tc>
          <w:tcPr>
            <w:tcW w:type="dxa" w:w="1728"/>
          </w:tcPr>
          <w:p>
            <w:pPr>
              <w:jc w:val="center"/>
            </w:pPr>
            <w:r/>
            <w:r>
              <w:rPr>
                <w:rFonts w:ascii="Microsoft YaHei" w:hAnsi="Microsoft YaHei" w:eastAsia="Microsoft YaHei"/>
                <w:b w:val="0"/>
                <w:sz w:val="18"/>
              </w:rPr>
              <w:t>ROA</w:t>
            </w:r>
          </w:p>
        </w:tc>
        <w:tc>
          <w:tcPr>
            <w:tcW w:type="dxa" w:w="1728"/>
          </w:tcPr>
          <w:p>
            <w:pPr>
              <w:jc w:val="center"/>
            </w:pPr>
            <w:r/>
            <w:r>
              <w:rPr>
                <w:rFonts w:ascii="Microsoft YaHei" w:hAnsi="Microsoft YaHei" w:eastAsia="Microsoft YaHei"/>
                <w:b w:val="0"/>
                <w:sz w:val="18"/>
              </w:rPr>
              <w:t>0.87%</w:t>
            </w:r>
          </w:p>
        </w:tc>
        <w:tc>
          <w:tcPr>
            <w:tcW w:type="dxa" w:w="1728"/>
          </w:tcPr>
          <w:p>
            <w:pPr>
              <w:jc w:val="center"/>
            </w:pPr>
            <w:r/>
            <w:r>
              <w:rPr>
                <w:rFonts w:ascii="Microsoft YaHei" w:hAnsi="Microsoft YaHei" w:eastAsia="Microsoft YaHei"/>
                <w:b w:val="0"/>
                <w:sz w:val="18"/>
              </w:rPr>
              <w:t>1.05%</w:t>
            </w:r>
          </w:p>
        </w:tc>
        <w:tc>
          <w:tcPr>
            <w:tcW w:type="dxa" w:w="1728"/>
          </w:tcPr>
          <w:p>
            <w:pPr>
              <w:jc w:val="center"/>
            </w:pPr>
            <w:r/>
            <w:r>
              <w:rPr>
                <w:rFonts w:ascii="Microsoft YaHei" w:hAnsi="Microsoft YaHei" w:eastAsia="Microsoft YaHei"/>
                <w:b w:val="0"/>
                <w:sz w:val="18"/>
              </w:rPr>
              <w:t>1.14%</w:t>
            </w:r>
          </w:p>
        </w:tc>
        <w:tc>
          <w:tcPr>
            <w:tcW w:type="dxa" w:w="1728"/>
          </w:tcPr>
          <w:p>
            <w:pPr>
              <w:jc w:val="center"/>
            </w:pPr>
            <w:r/>
            <w:r>
              <w:rPr>
                <w:rFonts w:ascii="Microsoft YaHei" w:hAnsi="Microsoft YaHei" w:eastAsia="Microsoft YaHei"/>
                <w:b w:val="0"/>
                <w:sz w:val="18"/>
              </w:rPr>
              <w:t>+0.27pct</w:t>
            </w:r>
          </w:p>
        </w:tc>
      </w:tr>
      <w:tr>
        <w:tc>
          <w:tcPr>
            <w:tcW w:type="dxa" w:w="1728"/>
          </w:tcPr>
          <w:p>
            <w:pPr>
              <w:jc w:val="center"/>
            </w:pPr>
            <w:r/>
            <w:r>
              <w:rPr>
                <w:rFonts w:ascii="Microsoft YaHei" w:hAnsi="Microsoft YaHei" w:eastAsia="Microsoft YaHei"/>
                <w:b w:val="0"/>
                <w:sz w:val="18"/>
              </w:rPr>
              <w:t>综合投资收益率</w:t>
            </w:r>
          </w:p>
        </w:tc>
        <w:tc>
          <w:tcPr>
            <w:tcW w:type="dxa" w:w="1728"/>
          </w:tcPr>
          <w:p>
            <w:pPr>
              <w:jc w:val="center"/>
            </w:pPr>
            <w:r/>
            <w:r>
              <w:rPr>
                <w:rFonts w:ascii="Microsoft YaHei" w:hAnsi="Microsoft YaHei" w:eastAsia="Microsoft YaHei"/>
                <w:b w:val="0"/>
                <w:sz w:val="18"/>
              </w:rPr>
              <w:t>3.0%</w:t>
            </w:r>
          </w:p>
        </w:tc>
        <w:tc>
          <w:tcPr>
            <w:tcW w:type="dxa" w:w="1728"/>
          </w:tcPr>
          <w:p>
            <w:pPr>
              <w:jc w:val="center"/>
            </w:pPr>
            <w:r/>
            <w:r>
              <w:rPr>
                <w:rFonts w:ascii="Microsoft YaHei" w:hAnsi="Microsoft YaHei" w:eastAsia="Microsoft YaHei"/>
                <w:b w:val="0"/>
                <w:sz w:val="18"/>
              </w:rPr>
              <w:t>2.8%</w:t>
            </w:r>
          </w:p>
        </w:tc>
        <w:tc>
          <w:tcPr>
            <w:tcW w:type="dxa" w:w="1728"/>
          </w:tcPr>
          <w:p>
            <w:pPr>
              <w:jc w:val="center"/>
            </w:pPr>
            <w:r/>
            <w:r>
              <w:rPr>
                <w:rFonts w:ascii="Microsoft YaHei" w:hAnsi="Microsoft YaHei" w:eastAsia="Microsoft YaHei"/>
                <w:b w:val="0"/>
                <w:sz w:val="18"/>
              </w:rPr>
              <w:t>3.1%</w:t>
            </w:r>
          </w:p>
        </w:tc>
        <w:tc>
          <w:tcPr>
            <w:tcW w:type="dxa" w:w="1728"/>
          </w:tcPr>
          <w:p>
            <w:pPr>
              <w:jc w:val="center"/>
            </w:pPr>
            <w:r/>
            <w:r>
              <w:rPr>
                <w:rFonts w:ascii="Microsoft YaHei" w:hAnsi="Microsoft YaHei" w:eastAsia="Microsoft YaHei"/>
                <w:b w:val="0"/>
                <w:sz w:val="18"/>
              </w:rPr>
              <w:t>+0.1pct</w:t>
            </w:r>
          </w:p>
        </w:tc>
      </w:tr>
      <w:tr>
        <w:tc>
          <w:tcPr>
            <w:tcW w:type="dxa" w:w="1728"/>
          </w:tcPr>
          <w:p>
            <w:pPr>
              <w:jc w:val="center"/>
            </w:pPr>
            <w:r/>
            <w:r>
              <w:rPr>
                <w:rFonts w:ascii="Microsoft YaHei" w:hAnsi="Microsoft YaHei" w:eastAsia="Microsoft YaHei"/>
                <w:b w:val="0"/>
                <w:sz w:val="18"/>
              </w:rPr>
              <w:t>每股股息(元)</w:t>
            </w:r>
          </w:p>
        </w:tc>
        <w:tc>
          <w:tcPr>
            <w:tcW w:type="dxa" w:w="1728"/>
          </w:tcPr>
          <w:p>
            <w:pPr>
              <w:jc w:val="center"/>
            </w:pPr>
            <w:r/>
            <w:r>
              <w:rPr>
                <w:rFonts w:ascii="Microsoft YaHei" w:hAnsi="Microsoft YaHei" w:eastAsia="Microsoft YaHei"/>
                <w:b w:val="0"/>
                <w:sz w:val="18"/>
              </w:rPr>
              <w:t>1.50</w:t>
            </w:r>
          </w:p>
        </w:tc>
        <w:tc>
          <w:tcPr>
            <w:tcW w:type="dxa" w:w="1728"/>
          </w:tcPr>
          <w:p>
            <w:pPr>
              <w:jc w:val="center"/>
            </w:pPr>
            <w:r/>
            <w:r>
              <w:rPr>
                <w:rFonts w:ascii="Microsoft YaHei" w:hAnsi="Microsoft YaHei" w:eastAsia="Microsoft YaHei"/>
                <w:b w:val="0"/>
                <w:sz w:val="18"/>
              </w:rPr>
              <w:t>1.80</w:t>
            </w:r>
          </w:p>
        </w:tc>
        <w:tc>
          <w:tcPr>
            <w:tcW w:type="dxa" w:w="1728"/>
          </w:tcPr>
          <w:p>
            <w:pPr>
              <w:jc w:val="center"/>
            </w:pPr>
            <w:r/>
            <w:r>
              <w:rPr>
                <w:rFonts w:ascii="Microsoft YaHei" w:hAnsi="Microsoft YaHei" w:eastAsia="Microsoft YaHei"/>
                <w:b w:val="0"/>
                <w:sz w:val="18"/>
              </w:rPr>
              <w:t>1.93</w:t>
            </w:r>
          </w:p>
        </w:tc>
        <w:tc>
          <w:tcPr>
            <w:tcW w:type="dxa" w:w="1728"/>
          </w:tcPr>
          <w:p>
            <w:pPr>
              <w:jc w:val="center"/>
            </w:pPr>
            <w:r/>
            <w:r>
              <w:rPr>
                <w:rFonts w:ascii="Microsoft YaHei" w:hAnsi="Microsoft YaHei" w:eastAsia="Microsoft YaHei"/>
                <w:b w:val="0"/>
                <w:sz w:val="18"/>
              </w:rPr>
              <w:t>+28.7%</w:t>
            </w:r>
          </w:p>
        </w:tc>
      </w:tr>
      <w:tr>
        <w:tc>
          <w:tcPr>
            <w:tcW w:type="dxa" w:w="1728"/>
          </w:tcPr>
          <w:p>
            <w:pPr>
              <w:jc w:val="center"/>
            </w:pPr>
            <w:r/>
            <w:r>
              <w:rPr>
                <w:rFonts w:ascii="Microsoft YaHei" w:hAnsi="Microsoft YaHei" w:eastAsia="Microsoft YaHei"/>
                <w:b w:val="0"/>
                <w:sz w:val="18"/>
              </w:rPr>
              <w:t>股息率</w:t>
            </w:r>
          </w:p>
        </w:tc>
        <w:tc>
          <w:tcPr>
            <w:tcW w:type="dxa" w:w="1728"/>
          </w:tcPr>
          <w:p>
            <w:pPr>
              <w:jc w:val="center"/>
            </w:pPr>
            <w:r/>
            <w:r>
              <w:rPr>
                <w:rFonts w:ascii="Microsoft YaHei" w:hAnsi="Microsoft YaHei" w:eastAsia="Microsoft YaHei"/>
                <w:b w:val="0"/>
                <w:sz w:val="18"/>
              </w:rPr>
              <w:t>3.2%</w:t>
            </w:r>
          </w:p>
        </w:tc>
        <w:tc>
          <w:tcPr>
            <w:tcW w:type="dxa" w:w="1728"/>
          </w:tcPr>
          <w:p>
            <w:pPr>
              <w:jc w:val="center"/>
            </w:pPr>
            <w:r/>
            <w:r>
              <w:rPr>
                <w:rFonts w:ascii="Microsoft YaHei" w:hAnsi="Microsoft YaHei" w:eastAsia="Microsoft YaHei"/>
                <w:b w:val="0"/>
                <w:sz w:val="18"/>
              </w:rPr>
              <w:t>3.6%</w:t>
            </w:r>
          </w:p>
        </w:tc>
        <w:tc>
          <w:tcPr>
            <w:tcW w:type="dxa" w:w="1728"/>
          </w:tcPr>
          <w:p>
            <w:pPr>
              <w:jc w:val="center"/>
            </w:pPr>
            <w:r/>
            <w:r>
              <w:rPr>
                <w:rFonts w:ascii="Microsoft YaHei" w:hAnsi="Microsoft YaHei" w:eastAsia="Microsoft YaHei"/>
                <w:b w:val="0"/>
                <w:sz w:val="18"/>
              </w:rPr>
              <w:t>4.0%</w:t>
            </w:r>
          </w:p>
        </w:tc>
        <w:tc>
          <w:tcPr>
            <w:tcW w:type="dxa" w:w="1728"/>
          </w:tcPr>
          <w:p>
            <w:pPr>
              <w:jc w:val="center"/>
            </w:pPr>
            <w:r/>
            <w:r>
              <w:rPr>
                <w:rFonts w:ascii="Microsoft YaHei" w:hAnsi="Microsoft YaHei" w:eastAsia="Microsoft YaHei"/>
                <w:b w:val="0"/>
                <w:sz w:val="18"/>
              </w:rPr>
              <w:t>+0.8pct</w:t>
            </w:r>
          </w:p>
        </w:tc>
      </w:tr>
    </w:tbl>
    <w:p/>
    <w:p>
      <w:pPr>
        <w:spacing w:before="0" w:after="120" w:line="360" w:lineRule="auto"/>
        <w:ind w:firstLine="420"/>
      </w:pPr>
      <w:r>
        <w:rPr>
          <w:rFonts w:ascii="Microsoft YaHei" w:hAnsi="Microsoft YaHei" w:eastAsia="Microsoft YaHei"/>
          <w:b w:val="0"/>
          <w:sz w:val="21"/>
        </w:rPr>
        <w:t>从三年财务数据看，中国平安的业绩呈现持续改善态势。营业总收入从2023年的9,138亿元增长至2025年的10,505亿元，复合增速约7.3%。归母净利润从1,182亿元增长至1,583亿元，复合增速约15.7%。最值得关注的亮点是寿险新业务价值，从310亿元大幅增长至502亿元，增幅达61.9%，表明寿险改革已进入收获期。ROE从11.2%提升至13.97%，资本回报率持续改善。每股股息从1.50元提升至1.93元，股东回报稳步增长。</w:t>
      </w:r>
    </w:p>
    <w:p>
      <w:pPr>
        <w:spacing w:before="240" w:after="120" w:line="312" w:lineRule="auto"/>
      </w:pPr>
      <w:r>
        <w:rPr>
          <w:rFonts w:ascii="Microsoft YaHei" w:hAnsi="Microsoft YaHei" w:eastAsia="Microsoft YaHei"/>
          <w:b/>
          <w:color w:val="003366"/>
          <w:sz w:val="28"/>
        </w:rPr>
        <w:t>二.4 盈利能力分析</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盈利指标</w:t>
            </w:r>
          </w:p>
        </w:tc>
        <w:tc>
          <w:tcPr>
            <w:tcW w:type="dxa" w:w="1728"/>
            <w:shd w:fill="1F4E79"/>
          </w:tcPr>
          <w:p>
            <w:pPr>
              <w:jc w:val="center"/>
            </w:pPr>
            <w:r/>
            <w:r>
              <w:rPr>
                <w:rFonts w:ascii="Microsoft YaHei" w:hAnsi="Microsoft YaHei" w:eastAsia="Microsoft YaHei"/>
                <w:b/>
                <w:color w:val="FFFFFF"/>
                <w:sz w:val="18"/>
              </w:rPr>
              <w:t>2023年</w:t>
            </w:r>
          </w:p>
        </w:tc>
        <w:tc>
          <w:tcPr>
            <w:tcW w:type="dxa" w:w="1728"/>
            <w:shd w:fill="1F4E79"/>
          </w:tcPr>
          <w:p>
            <w:pPr>
              <w:jc w:val="center"/>
            </w:pPr>
            <w:r/>
            <w:r>
              <w:rPr>
                <w:rFonts w:ascii="Microsoft YaHei" w:hAnsi="Microsoft YaHei" w:eastAsia="Microsoft YaHei"/>
                <w:b/>
                <w:color w:val="FFFFFF"/>
                <w:sz w:val="18"/>
              </w:rPr>
              <w:t>2024年</w:t>
            </w:r>
          </w:p>
        </w:tc>
        <w:tc>
          <w:tcPr>
            <w:tcW w:type="dxa" w:w="1728"/>
            <w:shd w:fill="1F4E79"/>
          </w:tcPr>
          <w:p>
            <w:pPr>
              <w:jc w:val="center"/>
            </w:pPr>
            <w:r/>
            <w:r>
              <w:rPr>
                <w:rFonts w:ascii="Microsoft YaHei" w:hAnsi="Microsoft YaHei" w:eastAsia="Microsoft YaHei"/>
                <w:b/>
                <w:color w:val="FFFFFF"/>
                <w:sz w:val="18"/>
              </w:rPr>
              <w:t>2025年</w:t>
            </w:r>
          </w:p>
        </w:tc>
        <w:tc>
          <w:tcPr>
            <w:tcW w:type="dxa" w:w="1728"/>
            <w:shd w:fill="1F4E79"/>
          </w:tcPr>
          <w:p>
            <w:pPr>
              <w:jc w:val="center"/>
            </w:pPr>
            <w:r/>
            <w:r>
              <w:rPr>
                <w:rFonts w:ascii="Microsoft YaHei" w:hAnsi="Microsoft YaHei" w:eastAsia="Microsoft YaHei"/>
                <w:b/>
                <w:color w:val="FFFFFF"/>
                <w:sz w:val="18"/>
              </w:rPr>
              <w:t>行业对比</w:t>
            </w:r>
          </w:p>
        </w:tc>
      </w:tr>
      <w:tr>
        <w:tc>
          <w:tcPr>
            <w:tcW w:type="dxa" w:w="1728"/>
          </w:tcPr>
          <w:p>
            <w:pPr>
              <w:jc w:val="center"/>
            </w:pPr>
            <w:r/>
            <w:r>
              <w:rPr>
                <w:rFonts w:ascii="Microsoft YaHei" w:hAnsi="Microsoft YaHei" w:eastAsia="Microsoft YaHei"/>
                <w:b w:val="0"/>
                <w:sz w:val="18"/>
              </w:rPr>
              <w:t>毛利率</w:t>
            </w:r>
          </w:p>
        </w:tc>
        <w:tc>
          <w:tcPr>
            <w:tcW w:type="dxa" w:w="1728"/>
          </w:tcPr>
          <w:p>
            <w:pPr>
              <w:jc w:val="center"/>
            </w:pPr>
            <w:r/>
            <w:r>
              <w:rPr>
                <w:rFonts w:ascii="Microsoft YaHei" w:hAnsi="Microsoft YaHei" w:eastAsia="Microsoft YaHei"/>
                <w:b w:val="0"/>
                <w:sz w:val="18"/>
              </w:rPr>
              <w:t>-</w:t>
            </w:r>
          </w:p>
        </w:tc>
        <w:tc>
          <w:tcPr>
            <w:tcW w:type="dxa" w:w="1728"/>
          </w:tcPr>
          <w:p>
            <w:pPr>
              <w:jc w:val="center"/>
            </w:pPr>
            <w:r/>
            <w:r>
              <w:rPr>
                <w:rFonts w:ascii="Microsoft YaHei" w:hAnsi="Microsoft YaHei" w:eastAsia="Microsoft YaHei"/>
                <w:b w:val="0"/>
                <w:sz w:val="18"/>
              </w:rPr>
              <w:t>-</w:t>
            </w:r>
          </w:p>
        </w:tc>
        <w:tc>
          <w:tcPr>
            <w:tcW w:type="dxa" w:w="1728"/>
          </w:tcPr>
          <w:p>
            <w:pPr>
              <w:jc w:val="center"/>
            </w:pPr>
            <w:r/>
            <w:r>
              <w:rPr>
                <w:rFonts w:ascii="Microsoft YaHei" w:hAnsi="Microsoft YaHei" w:eastAsia="Microsoft YaHei"/>
                <w:b w:val="0"/>
                <w:sz w:val="18"/>
              </w:rPr>
              <w:t>-</w:t>
            </w:r>
          </w:p>
        </w:tc>
        <w:tc>
          <w:tcPr>
            <w:tcW w:type="dxa" w:w="1728"/>
          </w:tcPr>
          <w:p>
            <w:pPr>
              <w:jc w:val="center"/>
            </w:pPr>
            <w:r/>
            <w:r>
              <w:rPr>
                <w:rFonts w:ascii="Microsoft YaHei" w:hAnsi="Microsoft YaHei" w:eastAsia="Microsoft YaHei"/>
                <w:b w:val="0"/>
                <w:sz w:val="18"/>
              </w:rPr>
              <w:t>-</w:t>
            </w:r>
          </w:p>
        </w:tc>
      </w:tr>
      <w:tr>
        <w:tc>
          <w:tcPr>
            <w:tcW w:type="dxa" w:w="1728"/>
          </w:tcPr>
          <w:p>
            <w:pPr>
              <w:jc w:val="center"/>
            </w:pPr>
            <w:r/>
            <w:r>
              <w:rPr>
                <w:rFonts w:ascii="Microsoft YaHei" w:hAnsi="Microsoft YaHei" w:eastAsia="Microsoft YaHei"/>
                <w:b w:val="0"/>
                <w:sz w:val="18"/>
              </w:rPr>
              <w:t>净利率</w:t>
            </w:r>
          </w:p>
        </w:tc>
        <w:tc>
          <w:tcPr>
            <w:tcW w:type="dxa" w:w="1728"/>
          </w:tcPr>
          <w:p>
            <w:pPr>
              <w:jc w:val="center"/>
            </w:pPr>
            <w:r/>
            <w:r>
              <w:rPr>
                <w:rFonts w:ascii="Microsoft YaHei" w:hAnsi="Microsoft YaHei" w:eastAsia="Microsoft YaHei"/>
                <w:b w:val="0"/>
                <w:sz w:val="18"/>
              </w:rPr>
              <w:t>12.9%</w:t>
            </w:r>
          </w:p>
        </w:tc>
        <w:tc>
          <w:tcPr>
            <w:tcW w:type="dxa" w:w="1728"/>
          </w:tcPr>
          <w:p>
            <w:pPr>
              <w:jc w:val="center"/>
            </w:pPr>
            <w:r/>
            <w:r>
              <w:rPr>
                <w:rFonts w:ascii="Microsoft YaHei" w:hAnsi="Microsoft YaHei" w:eastAsia="Microsoft YaHei"/>
                <w:b w:val="0"/>
                <w:sz w:val="18"/>
              </w:rPr>
              <w:t>14.3%</w:t>
            </w:r>
          </w:p>
        </w:tc>
        <w:tc>
          <w:tcPr>
            <w:tcW w:type="dxa" w:w="1728"/>
          </w:tcPr>
          <w:p>
            <w:pPr>
              <w:jc w:val="center"/>
            </w:pPr>
            <w:r/>
            <w:r>
              <w:rPr>
                <w:rFonts w:ascii="Microsoft YaHei" w:hAnsi="Microsoft YaHei" w:eastAsia="Microsoft YaHei"/>
                <w:b w:val="0"/>
                <w:sz w:val="18"/>
              </w:rPr>
              <w:t>15.07%</w:t>
            </w:r>
          </w:p>
        </w:tc>
        <w:tc>
          <w:tcPr>
            <w:tcW w:type="dxa" w:w="1728"/>
          </w:tcPr>
          <w:p>
            <w:pPr>
              <w:jc w:val="center"/>
            </w:pPr>
            <w:r/>
            <w:r>
              <w:rPr>
                <w:rFonts w:ascii="Microsoft YaHei" w:hAnsi="Microsoft YaHei" w:eastAsia="Microsoft YaHei"/>
                <w:b w:val="0"/>
                <w:sz w:val="18"/>
              </w:rPr>
              <w:t>保险行业平均约12%</w:t>
            </w:r>
          </w:p>
        </w:tc>
      </w:tr>
      <w:tr>
        <w:tc>
          <w:tcPr>
            <w:tcW w:type="dxa" w:w="1728"/>
          </w:tcPr>
          <w:p>
            <w:pPr>
              <w:jc w:val="center"/>
            </w:pPr>
            <w:r/>
            <w:r>
              <w:rPr>
                <w:rFonts w:ascii="Microsoft YaHei" w:hAnsi="Microsoft YaHei" w:eastAsia="Microsoft YaHei"/>
                <w:b w:val="0"/>
                <w:sz w:val="18"/>
              </w:rPr>
              <w:t>ROE</w:t>
            </w:r>
          </w:p>
        </w:tc>
        <w:tc>
          <w:tcPr>
            <w:tcW w:type="dxa" w:w="1728"/>
          </w:tcPr>
          <w:p>
            <w:pPr>
              <w:jc w:val="center"/>
            </w:pPr>
            <w:r/>
            <w:r>
              <w:rPr>
                <w:rFonts w:ascii="Microsoft YaHei" w:hAnsi="Microsoft YaHei" w:eastAsia="Microsoft YaHei"/>
                <w:b w:val="0"/>
                <w:sz w:val="18"/>
              </w:rPr>
              <w:t>11.2%</w:t>
            </w:r>
          </w:p>
        </w:tc>
        <w:tc>
          <w:tcPr>
            <w:tcW w:type="dxa" w:w="1728"/>
          </w:tcPr>
          <w:p>
            <w:pPr>
              <w:jc w:val="center"/>
            </w:pPr>
            <w:r/>
            <w:r>
              <w:rPr>
                <w:rFonts w:ascii="Microsoft YaHei" w:hAnsi="Microsoft YaHei" w:eastAsia="Microsoft YaHei"/>
                <w:b w:val="0"/>
                <w:sz w:val="18"/>
              </w:rPr>
              <w:t>13.1%</w:t>
            </w:r>
          </w:p>
        </w:tc>
        <w:tc>
          <w:tcPr>
            <w:tcW w:type="dxa" w:w="1728"/>
          </w:tcPr>
          <w:p>
            <w:pPr>
              <w:jc w:val="center"/>
            </w:pPr>
            <w:r/>
            <w:r>
              <w:rPr>
                <w:rFonts w:ascii="Microsoft YaHei" w:hAnsi="Microsoft YaHei" w:eastAsia="Microsoft YaHei"/>
                <w:b w:val="0"/>
                <w:sz w:val="18"/>
              </w:rPr>
              <w:t>13.97%</w:t>
            </w:r>
          </w:p>
        </w:tc>
        <w:tc>
          <w:tcPr>
            <w:tcW w:type="dxa" w:w="1728"/>
          </w:tcPr>
          <w:p>
            <w:pPr>
              <w:jc w:val="center"/>
            </w:pPr>
            <w:r/>
            <w:r>
              <w:rPr>
                <w:rFonts w:ascii="Microsoft YaHei" w:hAnsi="Microsoft YaHei" w:eastAsia="Microsoft YaHei"/>
                <w:b w:val="0"/>
                <w:sz w:val="18"/>
              </w:rPr>
              <w:t>保险行业平均约10%</w:t>
            </w:r>
          </w:p>
        </w:tc>
      </w:tr>
      <w:tr>
        <w:tc>
          <w:tcPr>
            <w:tcW w:type="dxa" w:w="1728"/>
          </w:tcPr>
          <w:p>
            <w:pPr>
              <w:jc w:val="center"/>
            </w:pPr>
            <w:r/>
            <w:r>
              <w:rPr>
                <w:rFonts w:ascii="Microsoft YaHei" w:hAnsi="Microsoft YaHei" w:eastAsia="Microsoft YaHei"/>
                <w:b w:val="0"/>
                <w:sz w:val="18"/>
              </w:rPr>
              <w:t>ROA</w:t>
            </w:r>
          </w:p>
        </w:tc>
        <w:tc>
          <w:tcPr>
            <w:tcW w:type="dxa" w:w="1728"/>
          </w:tcPr>
          <w:p>
            <w:pPr>
              <w:jc w:val="center"/>
            </w:pPr>
            <w:r/>
            <w:r>
              <w:rPr>
                <w:rFonts w:ascii="Microsoft YaHei" w:hAnsi="Microsoft YaHei" w:eastAsia="Microsoft YaHei"/>
                <w:b w:val="0"/>
                <w:sz w:val="18"/>
              </w:rPr>
              <w:t>0.87%</w:t>
            </w:r>
          </w:p>
        </w:tc>
        <w:tc>
          <w:tcPr>
            <w:tcW w:type="dxa" w:w="1728"/>
          </w:tcPr>
          <w:p>
            <w:pPr>
              <w:jc w:val="center"/>
            </w:pPr>
            <w:r/>
            <w:r>
              <w:rPr>
                <w:rFonts w:ascii="Microsoft YaHei" w:hAnsi="Microsoft YaHei" w:eastAsia="Microsoft YaHei"/>
                <w:b w:val="0"/>
                <w:sz w:val="18"/>
              </w:rPr>
              <w:t>1.05%</w:t>
            </w:r>
          </w:p>
        </w:tc>
        <w:tc>
          <w:tcPr>
            <w:tcW w:type="dxa" w:w="1728"/>
          </w:tcPr>
          <w:p>
            <w:pPr>
              <w:jc w:val="center"/>
            </w:pPr>
            <w:r/>
            <w:r>
              <w:rPr>
                <w:rFonts w:ascii="Microsoft YaHei" w:hAnsi="Microsoft YaHei" w:eastAsia="Microsoft YaHei"/>
                <w:b w:val="0"/>
                <w:sz w:val="18"/>
              </w:rPr>
              <w:t>1.14%</w:t>
            </w:r>
          </w:p>
        </w:tc>
        <w:tc>
          <w:tcPr>
            <w:tcW w:type="dxa" w:w="1728"/>
          </w:tcPr>
          <w:p>
            <w:pPr>
              <w:jc w:val="center"/>
            </w:pPr>
            <w:r/>
            <w:r>
              <w:rPr>
                <w:rFonts w:ascii="Microsoft YaHei" w:hAnsi="Microsoft YaHei" w:eastAsia="Microsoft YaHei"/>
                <w:b w:val="0"/>
                <w:sz w:val="18"/>
              </w:rPr>
              <w:t>保险行业平均约0.9%</w:t>
            </w:r>
          </w:p>
        </w:tc>
      </w:tr>
    </w:tbl>
    <w:p/>
    <w:p>
      <w:pPr>
        <w:spacing w:before="0" w:after="120" w:line="360" w:lineRule="auto"/>
        <w:ind w:firstLine="420"/>
      </w:pPr>
      <w:r>
        <w:rPr>
          <w:rFonts w:ascii="Microsoft YaHei" w:hAnsi="Microsoft YaHei" w:eastAsia="Microsoft YaHei"/>
          <w:b w:val="0"/>
          <w:sz w:val="21"/>
        </w:rPr>
        <w:t>中国平安的盈利能力在保险行业中处于领先水平。ROE达13.97%，显著高于保险行业平均约10%的水平，体现了综合金融模式带来的资本效率优势。净利率15.07%，也高于行业平均约12%。寿险新业务价值的大幅增长是盈利能力提升的核心驱动力。</w:t>
      </w:r>
    </w:p>
    <w:p>
      <w:pPr>
        <w:spacing w:before="240" w:after="120" w:line="312" w:lineRule="auto"/>
      </w:pPr>
      <w:r>
        <w:rPr>
          <w:rFonts w:ascii="Microsoft YaHei" w:hAnsi="Microsoft YaHei" w:eastAsia="Microsoft YaHei"/>
          <w:b/>
          <w:color w:val="003366"/>
          <w:sz w:val="28"/>
        </w:rPr>
        <w:t>二.5 估值水平分析</w:t>
      </w:r>
    </w:p>
    <w:p>
      <w:pPr>
        <w:spacing w:before="0" w:after="120" w:line="360" w:lineRule="auto"/>
        <w:ind w:firstLine="420"/>
      </w:pPr>
      <w:r>
        <w:rPr>
          <w:rFonts w:ascii="Microsoft YaHei" w:hAnsi="Microsoft YaHei" w:eastAsia="Microsoft YaHei"/>
          <w:b w:val="0"/>
          <w:sz w:val="21"/>
        </w:rPr>
        <w:t>以下为公司当前估值与历史估值、同行业估值的对比：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估值指标</w:t>
            </w:r>
          </w:p>
        </w:tc>
        <w:tc>
          <w:tcPr>
            <w:tcW w:type="dxa" w:w="1728"/>
            <w:shd w:fill="1F4E79"/>
          </w:tcPr>
          <w:p>
            <w:pPr>
              <w:jc w:val="center"/>
            </w:pPr>
            <w:r/>
            <w:r>
              <w:rPr>
                <w:rFonts w:ascii="Microsoft YaHei" w:hAnsi="Microsoft YaHei" w:eastAsia="Microsoft YaHei"/>
                <w:b/>
                <w:color w:val="FFFFFF"/>
                <w:sz w:val="18"/>
              </w:rPr>
              <w:t>当前值</w:t>
            </w:r>
          </w:p>
        </w:tc>
        <w:tc>
          <w:tcPr>
            <w:tcW w:type="dxa" w:w="1728"/>
            <w:shd w:fill="1F4E79"/>
          </w:tcPr>
          <w:p>
            <w:pPr>
              <w:jc w:val="center"/>
            </w:pPr>
            <w:r/>
            <w:r>
              <w:rPr>
                <w:rFonts w:ascii="Microsoft YaHei" w:hAnsi="Microsoft YaHei" w:eastAsia="Microsoft YaHei"/>
                <w:b/>
                <w:color w:val="FFFFFF"/>
                <w:sz w:val="18"/>
              </w:rPr>
              <w:t>近5年均值</w:t>
            </w:r>
          </w:p>
        </w:tc>
        <w:tc>
          <w:tcPr>
            <w:tcW w:type="dxa" w:w="1728"/>
            <w:shd w:fill="1F4E79"/>
          </w:tcPr>
          <w:p>
            <w:pPr>
              <w:jc w:val="center"/>
            </w:pPr>
            <w:r/>
            <w:r>
              <w:rPr>
                <w:rFonts w:ascii="Microsoft YaHei" w:hAnsi="Microsoft YaHei" w:eastAsia="Microsoft YaHei"/>
                <w:b/>
                <w:color w:val="FFFFFF"/>
                <w:sz w:val="18"/>
              </w:rPr>
              <w:t>行业平均</w:t>
            </w:r>
          </w:p>
        </w:tc>
        <w:tc>
          <w:tcPr>
            <w:tcW w:type="dxa" w:w="1728"/>
            <w:shd w:fill="1F4E79"/>
          </w:tcPr>
          <w:p>
            <w:pPr>
              <w:jc w:val="center"/>
            </w:pPr>
            <w:r/>
            <w:r>
              <w:rPr>
                <w:rFonts w:ascii="Microsoft YaHei" w:hAnsi="Microsoft YaHei" w:eastAsia="Microsoft YaHei"/>
                <w:b/>
                <w:color w:val="FFFFFF"/>
                <w:sz w:val="18"/>
              </w:rPr>
              <w:t>评价</w:t>
            </w:r>
          </w:p>
        </w:tc>
      </w:tr>
      <w:tr>
        <w:tc>
          <w:tcPr>
            <w:tcW w:type="dxa" w:w="1728"/>
          </w:tcPr>
          <w:p>
            <w:pPr>
              <w:jc w:val="center"/>
            </w:pPr>
            <w:r/>
            <w:r>
              <w:rPr>
                <w:rFonts w:ascii="Microsoft YaHei" w:hAnsi="Microsoft YaHei" w:eastAsia="Microsoft YaHei"/>
                <w:b w:val="0"/>
                <w:sz w:val="18"/>
              </w:rPr>
              <w:t>PE(TTM)</w:t>
            </w:r>
          </w:p>
        </w:tc>
        <w:tc>
          <w:tcPr>
            <w:tcW w:type="dxa" w:w="1728"/>
          </w:tcPr>
          <w:p>
            <w:pPr>
              <w:jc w:val="center"/>
            </w:pPr>
            <w:r/>
            <w:r>
              <w:rPr>
                <w:rFonts w:ascii="Microsoft YaHei" w:hAnsi="Microsoft YaHei" w:eastAsia="Microsoft YaHei"/>
                <w:b w:val="0"/>
                <w:sz w:val="18"/>
              </w:rPr>
              <w:t>7.5x</w:t>
            </w:r>
          </w:p>
        </w:tc>
        <w:tc>
          <w:tcPr>
            <w:tcW w:type="dxa" w:w="1728"/>
          </w:tcPr>
          <w:p>
            <w:pPr>
              <w:jc w:val="center"/>
            </w:pPr>
            <w:r/>
            <w:r>
              <w:rPr>
                <w:rFonts w:ascii="Microsoft YaHei" w:hAnsi="Microsoft YaHei" w:eastAsia="Microsoft YaHei"/>
                <w:b w:val="0"/>
                <w:sz w:val="18"/>
              </w:rPr>
              <w:t>12.3x</w:t>
            </w:r>
          </w:p>
        </w:tc>
        <w:tc>
          <w:tcPr>
            <w:tcW w:type="dxa" w:w="1728"/>
          </w:tcPr>
          <w:p>
            <w:pPr>
              <w:jc w:val="center"/>
            </w:pPr>
            <w:r/>
            <w:r>
              <w:rPr>
                <w:rFonts w:ascii="Microsoft YaHei" w:hAnsi="Microsoft YaHei" w:eastAsia="Microsoft YaHei"/>
                <w:b w:val="0"/>
                <w:sz w:val="18"/>
              </w:rPr>
              <w:t>15.2x</w:t>
            </w:r>
          </w:p>
        </w:tc>
        <w:tc>
          <w:tcPr>
            <w:tcW w:type="dxa" w:w="1728"/>
          </w:tcPr>
          <w:p>
            <w:pPr>
              <w:jc w:val="center"/>
            </w:pPr>
            <w:r/>
            <w:r>
              <w:rPr>
                <w:rFonts w:ascii="Microsoft YaHei" w:hAnsi="Microsoft YaHei" w:eastAsia="Microsoft YaHei"/>
                <w:b w:val="0"/>
                <w:sz w:val="18"/>
              </w:rPr>
              <w:t>显著低估</w:t>
            </w:r>
          </w:p>
        </w:tc>
      </w:tr>
      <w:tr>
        <w:tc>
          <w:tcPr>
            <w:tcW w:type="dxa" w:w="1728"/>
          </w:tcPr>
          <w:p>
            <w:pPr>
              <w:jc w:val="center"/>
            </w:pPr>
            <w:r/>
            <w:r>
              <w:rPr>
                <w:rFonts w:ascii="Microsoft YaHei" w:hAnsi="Microsoft YaHei" w:eastAsia="Microsoft YaHei"/>
                <w:b w:val="0"/>
                <w:sz w:val="18"/>
              </w:rPr>
              <w:t>PB(LF)</w:t>
            </w:r>
          </w:p>
        </w:tc>
        <w:tc>
          <w:tcPr>
            <w:tcW w:type="dxa" w:w="1728"/>
          </w:tcPr>
          <w:p>
            <w:pPr>
              <w:jc w:val="center"/>
            </w:pPr>
            <w:r/>
            <w:r>
              <w:rPr>
                <w:rFonts w:ascii="Microsoft YaHei" w:hAnsi="Microsoft YaHei" w:eastAsia="Microsoft YaHei"/>
                <w:b w:val="0"/>
                <w:sz w:val="18"/>
              </w:rPr>
              <w:t>0.99x</w:t>
            </w:r>
          </w:p>
        </w:tc>
        <w:tc>
          <w:tcPr>
            <w:tcW w:type="dxa" w:w="1728"/>
          </w:tcPr>
          <w:p>
            <w:pPr>
              <w:jc w:val="center"/>
            </w:pPr>
            <w:r/>
            <w:r>
              <w:rPr>
                <w:rFonts w:ascii="Microsoft YaHei" w:hAnsi="Microsoft YaHei" w:eastAsia="Microsoft YaHei"/>
                <w:b w:val="0"/>
                <w:sz w:val="18"/>
              </w:rPr>
              <w:t>1.45x</w:t>
            </w:r>
          </w:p>
        </w:tc>
        <w:tc>
          <w:tcPr>
            <w:tcW w:type="dxa" w:w="1728"/>
          </w:tcPr>
          <w:p>
            <w:pPr>
              <w:jc w:val="center"/>
            </w:pPr>
            <w:r/>
            <w:r>
              <w:rPr>
                <w:rFonts w:ascii="Microsoft YaHei" w:hAnsi="Microsoft YaHei" w:eastAsia="Microsoft YaHei"/>
                <w:b w:val="0"/>
                <w:sz w:val="18"/>
              </w:rPr>
              <w:t>1.85x</w:t>
            </w:r>
          </w:p>
        </w:tc>
        <w:tc>
          <w:tcPr>
            <w:tcW w:type="dxa" w:w="1728"/>
          </w:tcPr>
          <w:p>
            <w:pPr>
              <w:jc w:val="center"/>
            </w:pPr>
            <w:r/>
            <w:r>
              <w:rPr>
                <w:rFonts w:ascii="Microsoft YaHei" w:hAnsi="Microsoft YaHei" w:eastAsia="Microsoft YaHei"/>
                <w:b w:val="0"/>
                <w:sz w:val="18"/>
              </w:rPr>
              <w:t>破净低估</w:t>
            </w:r>
          </w:p>
        </w:tc>
      </w:tr>
      <w:tr>
        <w:tc>
          <w:tcPr>
            <w:tcW w:type="dxa" w:w="1728"/>
          </w:tcPr>
          <w:p>
            <w:pPr>
              <w:jc w:val="center"/>
            </w:pPr>
            <w:r/>
            <w:r>
              <w:rPr>
                <w:rFonts w:ascii="Microsoft YaHei" w:hAnsi="Microsoft YaHei" w:eastAsia="Microsoft YaHei"/>
                <w:b w:val="0"/>
                <w:sz w:val="18"/>
              </w:rPr>
              <w:t>PEV</w:t>
            </w:r>
          </w:p>
        </w:tc>
        <w:tc>
          <w:tcPr>
            <w:tcW w:type="dxa" w:w="1728"/>
          </w:tcPr>
          <w:p>
            <w:pPr>
              <w:jc w:val="center"/>
            </w:pPr>
            <w:r/>
            <w:r>
              <w:rPr>
                <w:rFonts w:ascii="Microsoft YaHei" w:hAnsi="Microsoft YaHei" w:eastAsia="Microsoft YaHei"/>
                <w:b w:val="0"/>
                <w:sz w:val="18"/>
              </w:rPr>
              <w:t>0.45x</w:t>
            </w:r>
          </w:p>
        </w:tc>
        <w:tc>
          <w:tcPr>
            <w:tcW w:type="dxa" w:w="1728"/>
          </w:tcPr>
          <w:p>
            <w:pPr>
              <w:jc w:val="center"/>
            </w:pPr>
            <w:r/>
            <w:r>
              <w:rPr>
                <w:rFonts w:ascii="Microsoft YaHei" w:hAnsi="Microsoft YaHei" w:eastAsia="Microsoft YaHei"/>
                <w:b w:val="0"/>
                <w:sz w:val="18"/>
              </w:rPr>
              <w:t>0.72x</w:t>
            </w:r>
          </w:p>
        </w:tc>
        <w:tc>
          <w:tcPr>
            <w:tcW w:type="dxa" w:w="1728"/>
          </w:tcPr>
          <w:p>
            <w:pPr>
              <w:jc w:val="center"/>
            </w:pPr>
            <w:r/>
            <w:r>
              <w:rPr>
                <w:rFonts w:ascii="Microsoft YaHei" w:hAnsi="Microsoft YaHei" w:eastAsia="Microsoft YaHei"/>
                <w:b w:val="0"/>
                <w:sz w:val="18"/>
              </w:rPr>
              <w:t>0.85x</w:t>
            </w:r>
          </w:p>
        </w:tc>
        <w:tc>
          <w:tcPr>
            <w:tcW w:type="dxa" w:w="1728"/>
          </w:tcPr>
          <w:p>
            <w:pPr>
              <w:jc w:val="center"/>
            </w:pPr>
            <w:r/>
            <w:r>
              <w:rPr>
                <w:rFonts w:ascii="Microsoft YaHei" w:hAnsi="Microsoft YaHei" w:eastAsia="Microsoft YaHei"/>
                <w:b w:val="0"/>
                <w:sz w:val="18"/>
              </w:rPr>
              <w:t>显著低估</w:t>
            </w:r>
          </w:p>
        </w:tc>
      </w:tr>
      <w:tr>
        <w:tc>
          <w:tcPr>
            <w:tcW w:type="dxa" w:w="1728"/>
          </w:tcPr>
          <w:p>
            <w:pPr>
              <w:jc w:val="center"/>
            </w:pPr>
            <w:r/>
            <w:r>
              <w:rPr>
                <w:rFonts w:ascii="Microsoft YaHei" w:hAnsi="Microsoft YaHei" w:eastAsia="Microsoft YaHei"/>
                <w:b w:val="0"/>
                <w:sz w:val="18"/>
              </w:rPr>
              <w:t>股息率</w:t>
            </w:r>
          </w:p>
        </w:tc>
        <w:tc>
          <w:tcPr>
            <w:tcW w:type="dxa" w:w="1728"/>
          </w:tcPr>
          <w:p>
            <w:pPr>
              <w:jc w:val="center"/>
            </w:pPr>
            <w:r/>
            <w:r>
              <w:rPr>
                <w:rFonts w:ascii="Microsoft YaHei" w:hAnsi="Microsoft YaHei" w:eastAsia="Microsoft YaHei"/>
                <w:b w:val="0"/>
                <w:sz w:val="18"/>
              </w:rPr>
              <w:t>4.0%</w:t>
            </w:r>
          </w:p>
        </w:tc>
        <w:tc>
          <w:tcPr>
            <w:tcW w:type="dxa" w:w="1728"/>
          </w:tcPr>
          <w:p>
            <w:pPr>
              <w:jc w:val="center"/>
            </w:pPr>
            <w:r/>
            <w:r>
              <w:rPr>
                <w:rFonts w:ascii="Microsoft YaHei" w:hAnsi="Microsoft YaHei" w:eastAsia="Microsoft YaHei"/>
                <w:b w:val="0"/>
                <w:sz w:val="18"/>
              </w:rPr>
              <w:t>3.2%</w:t>
            </w:r>
          </w:p>
        </w:tc>
        <w:tc>
          <w:tcPr>
            <w:tcW w:type="dxa" w:w="1728"/>
          </w:tcPr>
          <w:p>
            <w:pPr>
              <w:jc w:val="center"/>
            </w:pPr>
            <w:r/>
            <w:r>
              <w:rPr>
                <w:rFonts w:ascii="Microsoft YaHei" w:hAnsi="Microsoft YaHei" w:eastAsia="Microsoft YaHei"/>
                <w:b w:val="0"/>
                <w:sz w:val="18"/>
              </w:rPr>
              <w:t>2.8%</w:t>
            </w:r>
          </w:p>
        </w:tc>
        <w:tc>
          <w:tcPr>
            <w:tcW w:type="dxa" w:w="1728"/>
          </w:tcPr>
          <w:p>
            <w:pPr>
              <w:jc w:val="center"/>
            </w:pPr>
            <w:r/>
            <w:r>
              <w:rPr>
                <w:rFonts w:ascii="Microsoft YaHei" w:hAnsi="Microsoft YaHei" w:eastAsia="Microsoft YaHei"/>
                <w:b w:val="0"/>
                <w:sz w:val="18"/>
              </w:rPr>
              <w:t>高于行业</w:t>
            </w:r>
          </w:p>
        </w:tc>
      </w:tr>
    </w:tbl>
    <w:p/>
    <w:p>
      <w:pPr>
        <w:spacing w:before="0" w:after="120" w:line="360" w:lineRule="auto"/>
        <w:ind w:firstLine="420"/>
      </w:pPr>
      <w:r>
        <w:rPr>
          <w:rFonts w:ascii="Microsoft YaHei" w:hAnsi="Microsoft YaHei" w:eastAsia="Microsoft YaHei"/>
          <w:b w:val="0"/>
          <w:sz w:val="21"/>
        </w:rPr>
        <w:t>中国平安当前估值处于历史极低水平。PE仅7.5倍，远低于近5年均值12.3倍和行业平均15.2倍；PB不足1倍，破净状态显著低估了公司的内含价值。PEV（股价/内含价值）仅0.45倍，意味着市场给予了寿险业务极高的折价。4.0%的股息率高于行业平均，具备防御属性。</w:t>
      </w:r>
    </w:p>
    <w:p>
      <w:pPr>
        <w:spacing w:before="240" w:after="120" w:line="312" w:lineRule="auto"/>
      </w:pPr>
      <w:r>
        <w:rPr>
          <w:rFonts w:ascii="Microsoft YaHei" w:hAnsi="Microsoft YaHei" w:eastAsia="Microsoft YaHei"/>
          <w:b/>
          <w:color w:val="003366"/>
          <w:sz w:val="28"/>
        </w:rPr>
        <w:t>二.6 护城河分析</w:t>
      </w:r>
    </w:p>
    <w:p>
      <w:pPr>
        <w:spacing w:before="0" w:after="120" w:line="360" w:lineRule="auto"/>
        <w:ind w:firstLine="420"/>
      </w:pPr>
      <w:r>
        <w:rPr>
          <w:rFonts w:ascii="Microsoft YaHei" w:hAnsi="Microsoft YaHei" w:eastAsia="Microsoft YaHei"/>
          <w:b w:val="0"/>
          <w:sz w:val="21"/>
        </w:rPr>
        <w:t>【护城河等级：宽】中国平安的护城河来源于四个维度：（1）综合金融协同效应——国内唯一拥有保险、银行、证券、信托、资产管理全牌照的综合金融集团，各业务板块间交叉销售创造独特价值。客户购买寿险的同时可获得银行信贷、投资建议等一站式服务，客户粘性极高。（2）庞大的客户基础——拥有超过2亿个人客户和6亿互联网用户，海量数据支撑精准定价和风险控制。（3）科技赋能——在人工智能、区块链、云计算等领域持续投入，累计科技专利超3万项，科技业务已独立上市（金融壹账通、平安好医生等），科技能力反哺金融业务。（4）品牌价值——连续多年入选全球品牌价值500强，品牌认知度极高，新进入者难以撼动。</w:t>
      </w:r>
    </w:p>
    <w:p>
      <w:pPr>
        <w:spacing w:before="240" w:after="120" w:line="312" w:lineRule="auto"/>
      </w:pPr>
      <w:r>
        <w:rPr>
          <w:rFonts w:ascii="Microsoft YaHei" w:hAnsi="Microsoft YaHei" w:eastAsia="Microsoft YaHei"/>
          <w:b/>
          <w:color w:val="003366"/>
          <w:sz w:val="28"/>
        </w:rPr>
        <w:t>二.7 SWOT分析</w:t>
      </w:r>
    </w:p>
    <w:tbl>
      <w:tblPr>
        <w:tblStyle w:val="TableGrid"/>
        <w:tblW w:type="auto" w:w="0"/>
        <w:tblLook w:firstColumn="1" w:firstRow="1" w:lastColumn="0" w:lastRow="0" w:noHBand="0" w:noVBand="1" w:val="04A0"/>
      </w:tblPr>
      <w:tblGrid>
        <w:gridCol w:w="4320"/>
        <w:gridCol w:w="4320"/>
      </w:tblGrid>
      <w:tr>
        <w:tc>
          <w:tcPr>
            <w:tcW w:type="dxa" w:w="4320"/>
            <w:shd w:fill="1F4E79"/>
          </w:tcPr>
          <w:p>
            <w:pPr>
              <w:jc w:val="center"/>
            </w:pPr>
            <w:r/>
            <w:r>
              <w:rPr>
                <w:rFonts w:ascii="Microsoft YaHei" w:hAnsi="Microsoft YaHei" w:eastAsia="Microsoft YaHei"/>
                <w:b/>
                <w:color w:val="FFFFFF"/>
                <w:sz w:val="18"/>
              </w:rPr>
              <w:t>维度</w:t>
            </w:r>
          </w:p>
        </w:tc>
        <w:tc>
          <w:tcPr>
            <w:tcW w:type="dxa" w:w="4320"/>
            <w:shd w:fill="1F4E79"/>
          </w:tcPr>
          <w:p>
            <w:pPr>
              <w:jc w:val="center"/>
            </w:pPr>
            <w:r/>
            <w:r>
              <w:rPr>
                <w:rFonts w:ascii="Microsoft YaHei" w:hAnsi="Microsoft YaHei" w:eastAsia="Microsoft YaHei"/>
                <w:b/>
                <w:color w:val="FFFFFF"/>
                <w:sz w:val="18"/>
              </w:rPr>
              <w:t>内容</w:t>
            </w:r>
          </w:p>
        </w:tc>
      </w:tr>
      <w:tr>
        <w:tc>
          <w:tcPr>
            <w:tcW w:type="dxa" w:w="4320"/>
          </w:tcPr>
          <w:p>
            <w:pPr>
              <w:jc w:val="center"/>
            </w:pPr>
            <w:r/>
            <w:r>
              <w:rPr>
                <w:rFonts w:ascii="Microsoft YaHei" w:hAnsi="Microsoft YaHei" w:eastAsia="Microsoft YaHei"/>
                <w:b w:val="0"/>
                <w:sz w:val="18"/>
              </w:rPr>
              <w:t>优势(S)</w:t>
            </w:r>
          </w:p>
        </w:tc>
        <w:tc>
          <w:tcPr>
            <w:tcW w:type="dxa" w:w="4320"/>
          </w:tcPr>
          <w:p>
            <w:pPr>
              <w:jc w:val="center"/>
            </w:pPr>
            <w:r/>
            <w:r>
              <w:rPr>
                <w:rFonts w:ascii="Microsoft YaHei" w:hAnsi="Microsoft YaHei" w:eastAsia="Microsoft YaHei"/>
                <w:b w:val="0"/>
                <w:sz w:val="18"/>
              </w:rPr>
              <w:t>全金融牌照协同；2亿+客户基础；科技专利超3万项；品牌认知度高；寿险改革见效</w:t>
            </w:r>
          </w:p>
        </w:tc>
      </w:tr>
      <w:tr>
        <w:tc>
          <w:tcPr>
            <w:tcW w:type="dxa" w:w="4320"/>
          </w:tcPr>
          <w:p>
            <w:pPr>
              <w:jc w:val="center"/>
            </w:pPr>
            <w:r/>
            <w:r>
              <w:rPr>
                <w:rFonts w:ascii="Microsoft YaHei" w:hAnsi="Microsoft YaHei" w:eastAsia="Microsoft YaHei"/>
                <w:b w:val="0"/>
                <w:sz w:val="18"/>
              </w:rPr>
              <w:t>劣势(W)</w:t>
            </w:r>
          </w:p>
        </w:tc>
        <w:tc>
          <w:tcPr>
            <w:tcW w:type="dxa" w:w="4320"/>
          </w:tcPr>
          <w:p>
            <w:pPr>
              <w:jc w:val="center"/>
            </w:pPr>
            <w:r/>
            <w:r>
              <w:rPr>
                <w:rFonts w:ascii="Microsoft YaHei" w:hAnsi="Microsoft YaHei" w:eastAsia="Microsoft YaHei"/>
                <w:b w:val="0"/>
                <w:sz w:val="18"/>
              </w:rPr>
              <w:t>业务复杂度高导致估值折价；利率下行压缩利差；地产投资风险暴露</w:t>
            </w:r>
          </w:p>
        </w:tc>
      </w:tr>
      <w:tr>
        <w:tc>
          <w:tcPr>
            <w:tcW w:type="dxa" w:w="4320"/>
          </w:tcPr>
          <w:p>
            <w:pPr>
              <w:jc w:val="center"/>
            </w:pPr>
            <w:r/>
            <w:r>
              <w:rPr>
                <w:rFonts w:ascii="Microsoft YaHei" w:hAnsi="Microsoft YaHei" w:eastAsia="Microsoft YaHei"/>
                <w:b w:val="0"/>
                <w:sz w:val="18"/>
              </w:rPr>
              <w:t>机会(O)</w:t>
            </w:r>
          </w:p>
        </w:tc>
        <w:tc>
          <w:tcPr>
            <w:tcW w:type="dxa" w:w="4320"/>
          </w:tcPr>
          <w:p>
            <w:pPr>
              <w:jc w:val="center"/>
            </w:pPr>
            <w:r/>
            <w:r>
              <w:rPr>
                <w:rFonts w:ascii="Microsoft YaHei" w:hAnsi="Microsoft YaHei" w:eastAsia="Microsoft YaHei"/>
                <w:b w:val="0"/>
                <w:sz w:val="18"/>
              </w:rPr>
              <w:t>寿险需求长期增长；财富管理市场扩容；养老金融政策红利；科技业务分拆价值</w:t>
            </w:r>
          </w:p>
        </w:tc>
      </w:tr>
      <w:tr>
        <w:tc>
          <w:tcPr>
            <w:tcW w:type="dxa" w:w="4320"/>
          </w:tcPr>
          <w:p>
            <w:pPr>
              <w:jc w:val="center"/>
            </w:pPr>
            <w:r/>
            <w:r>
              <w:rPr>
                <w:rFonts w:ascii="Microsoft YaHei" w:hAnsi="Microsoft YaHei" w:eastAsia="Microsoft YaHei"/>
                <w:b w:val="0"/>
                <w:sz w:val="18"/>
              </w:rPr>
              <w:t>威胁(T)</w:t>
            </w:r>
          </w:p>
        </w:tc>
        <w:tc>
          <w:tcPr>
            <w:tcW w:type="dxa" w:w="4320"/>
          </w:tcPr>
          <w:p>
            <w:pPr>
              <w:jc w:val="center"/>
            </w:pPr>
            <w:r/>
            <w:r>
              <w:rPr>
                <w:rFonts w:ascii="Microsoft YaHei" w:hAnsi="Microsoft YaHei" w:eastAsia="Microsoft YaHei"/>
                <w:b w:val="0"/>
                <w:sz w:val="18"/>
              </w:rPr>
              <w:t>宏观经济下行；利率长期走低；互联网保险冲击；人口老龄化放缓保费增长</w:t>
            </w:r>
          </w:p>
        </w:tc>
      </w:tr>
    </w:tbl>
    <w:p/>
    <w:p>
      <w:pPr>
        <w:spacing w:before="240" w:after="120" w:line="312" w:lineRule="auto"/>
      </w:pPr>
      <w:r>
        <w:rPr>
          <w:rFonts w:ascii="Microsoft YaHei" w:hAnsi="Microsoft YaHei" w:eastAsia="Microsoft YaHei"/>
          <w:b/>
          <w:color w:val="003366"/>
          <w:sz w:val="28"/>
        </w:rPr>
        <w:t>二.8 竞争优势与缺陷</w:t>
      </w:r>
    </w:p>
    <w:p>
      <w:pPr>
        <w:ind w:firstLine="420"/>
      </w:pPr>
      <w:r>
        <w:rPr>
          <w:rFonts w:ascii="Microsoft YaHei" w:hAnsi="Microsoft YaHei" w:eastAsia="Microsoft YaHei"/>
          <w:b/>
          <w:color w:val="008000"/>
          <w:sz w:val="22"/>
        </w:rPr>
        <w:t>竞争优势：</w:t>
      </w:r>
    </w:p>
    <w:p>
      <w:pPr>
        <w:spacing w:before="0" w:after="120" w:line="360" w:lineRule="auto"/>
        <w:ind w:firstLine="420"/>
      </w:pPr>
      <w:r>
        <w:rPr>
          <w:rFonts w:ascii="Microsoft YaHei" w:hAnsi="Microsoft YaHei" w:eastAsia="Microsoft YaHei"/>
          <w:b w:val="0"/>
          <w:sz w:val="21"/>
        </w:rPr>
        <w:t>第一，寿险改革成效显著。2025年新业务价值同比增长39.8%，代理人渠道人均新业务价值增长21.6%，银保渠道新业务价值增长168.6%，寿险改革已进入收获期。第二，财险盈利能力优异，综合成本率95.2%，优于行业平均。第三，银行资产质量稳健，不良率仅0.94%，拨备覆盖率充足。第四，保险资金投资能力强，近10年平均投资收益率5.1%。第五，分红率稳定在30-40%，股息率约4%，股东回报稳定。</w:t>
      </w:r>
    </w:p>
    <w:p>
      <w:pPr>
        <w:ind w:firstLine="420"/>
      </w:pPr>
      <w:r>
        <w:rPr>
          <w:rFonts w:ascii="Microsoft YaHei" w:hAnsi="Microsoft YaHei" w:eastAsia="Microsoft YaHei"/>
          <w:b/>
          <w:color w:val="C00000"/>
          <w:sz w:val="22"/>
        </w:rPr>
        <w:t>主要缺陷与风险：</w:t>
      </w:r>
    </w:p>
    <w:p>
      <w:pPr>
        <w:spacing w:before="0" w:after="120" w:line="360" w:lineRule="auto"/>
        <w:ind w:firstLine="420"/>
      </w:pPr>
      <w:r>
        <w:rPr>
          <w:rFonts w:ascii="Microsoft YaHei" w:hAnsi="Microsoft YaHei" w:eastAsia="Microsoft YaHei"/>
          <w:b w:val="0"/>
          <w:sz w:val="21"/>
        </w:rPr>
        <w:t>第一，宏观经济下行压力影响保险需求增长，居民保险消费意愿减弱。第二，利率持续下行压缩银行净息差和保险投资收益率。第三，投资端面临资本市场波动风险，权益类投资收益不确定性增加。第四，业务复杂度高，多元化经营导致估值折价，市场难以给予高估值。第五，房地产行业调整对保险资金投资组合造成一定压力。第六，代理人渠道改革虽见成效，但代理人规模持续收缩，增长可持续性需观察。</w:t>
      </w:r>
    </w:p>
    <w:p>
      <w:pPr>
        <w:spacing w:before="240" w:after="120" w:line="312" w:lineRule="auto"/>
      </w:pPr>
      <w:r>
        <w:rPr>
          <w:rFonts w:ascii="Microsoft YaHei" w:hAnsi="Microsoft YaHei" w:eastAsia="Microsoft YaHei"/>
          <w:b/>
          <w:color w:val="003366"/>
          <w:sz w:val="28"/>
        </w:rPr>
        <w:t>二.9 长期价值评估</w:t>
      </w:r>
    </w:p>
    <w:p>
      <w:pPr>
        <w:ind w:firstLine="420"/>
      </w:pPr>
      <w:r>
        <w:rPr>
          <w:rFonts w:ascii="Microsoft YaHei" w:hAnsi="Microsoft YaHei" w:eastAsia="Microsoft YaHei"/>
          <w:b/>
          <w:color w:val="C00000"/>
          <w:sz w:val="24"/>
        </w:rPr>
        <w:t>【目标价区间：65-75元（当前约55.5元）】</w:t>
      </w:r>
    </w:p>
    <w:p>
      <w:pPr>
        <w:spacing w:before="0" w:after="120" w:line="360" w:lineRule="auto"/>
        <w:ind w:firstLine="420"/>
      </w:pPr>
      <w:r>
        <w:rPr>
          <w:rFonts w:ascii="Microsoft YaHei" w:hAnsi="Microsoft YaHei" w:eastAsia="Microsoft YaHei"/>
          <w:b w:val="0"/>
          <w:sz w:val="21"/>
        </w:rPr>
        <w:t>【目标价区间：65-75元（当前约55.5元）】中国平安当前PE仅7.5倍，PB不足1倍，处于历史估值底部区域。从内含价值角度看，PEV仅0.45倍，意味着市场给予了寿险业务极高的折价。随着寿险改革驱动的价值释放、综合金融协同效应的深化、科技业务的持续贡献，预计将在未来3-5年推动估值修复。按1.2倍PEV计算，合理估值对应内含价值约1.5万亿元，目标价约75元。分红率稳定在30-40%，股息率约4%，具备防御属性。主要关注寿险新业务价值增长趋势和净投资收益率的改善情况。</w:t>
      </w:r>
    </w:p>
    <w:p>
      <w:r>
        <w:br w:type="page"/>
      </w:r>
    </w:p>
    <w:p>
      <w:pPr>
        <w:spacing w:before="240" w:after="120" w:line="312" w:lineRule="auto"/>
      </w:pPr>
      <w:r>
        <w:rPr>
          <w:rFonts w:ascii="Microsoft YaHei" w:hAnsi="Microsoft YaHei" w:eastAsia="Microsoft YaHei"/>
          <w:b/>
          <w:color w:val="003366"/>
          <w:sz w:val="40"/>
        </w:rPr>
        <w:t>第三部分  五粮液（000858.SZ）深度研究报告</w:t>
      </w:r>
    </w:p>
    <w:p>
      <w:pPr>
        <w:spacing w:before="240" w:after="120" w:line="312" w:lineRule="auto"/>
      </w:pPr>
      <w:r>
        <w:rPr>
          <w:rFonts w:ascii="Microsoft YaHei" w:hAnsi="Microsoft YaHei" w:eastAsia="Microsoft YaHei"/>
          <w:b/>
          <w:color w:val="003366"/>
          <w:sz w:val="28"/>
        </w:rPr>
        <w:t>三.1 公司概况与股权结构</w:t>
      </w:r>
    </w:p>
    <w:p>
      <w:pPr>
        <w:spacing w:before="0" w:after="120" w:line="360" w:lineRule="auto"/>
        <w:ind w:firstLine="420"/>
      </w:pPr>
      <w:r>
        <w:rPr>
          <w:rFonts w:ascii="Microsoft YaHei" w:hAnsi="Microsoft YaHei" w:eastAsia="Microsoft YaHei"/>
          <w:b w:val="0"/>
          <w:sz w:val="21"/>
        </w:rPr>
        <w:t>宜宾五粮液股份有限公司是中国浓香型白酒龙头企业，"五粮液"品牌起源于明代，拥有600余年酿造历史。公司前身为1959年成立的宜宾五粮液酒厂，1998年在深交所上市。公司位于四川省宜宾市，实际控制人为宜宾市国有资产监督管理委员会，控股股东为宜宾发展控股集团有限公司，持股比例为55.08%。公司核心产品"五粮液"是中国浓香型白酒的典型代表，与贵州茅台并列为高端白酒双雄。</w:t>
      </w:r>
    </w:p>
    <w:p>
      <w:pPr>
        <w:spacing w:before="0" w:after="120" w:line="360" w:lineRule="auto"/>
        <w:ind w:firstLine="420"/>
      </w:pPr>
      <w:r>
        <w:rPr>
          <w:rFonts w:ascii="Microsoft YaHei" w:hAnsi="Microsoft YaHei" w:eastAsia="Microsoft YaHei"/>
          <w:b w:val="0"/>
          <w:sz w:val="21"/>
        </w:rPr>
        <w:t>截至2025年末，公司前十大股东包括：宜宾发展控股集团有限公司（55.08%）、香港中央结算有限公司（4.25%）、中国证券金融股份有限公司（2.38%）、中央汇金资产管理有限责任公司（1.08%）、中国工商银行-上证50交易型开放式指数基金（0.45%）等。宜宾国资委通过宜宾发展控股绝对控股，股权结构集中稳定。</w:t>
      </w:r>
    </w:p>
    <w:p>
      <w:pPr>
        <w:spacing w:before="0" w:after="120" w:line="360" w:lineRule="auto"/>
        <w:ind w:firstLine="420"/>
      </w:pPr>
      <w:r>
        <w:rPr>
          <w:rFonts w:ascii="Microsoft YaHei" w:hAnsi="Microsoft YaHei" w:eastAsia="Microsoft YaHei"/>
          <w:b w:val="0"/>
          <w:sz w:val="21"/>
        </w:rPr>
        <w:t>公司主要从事白酒的生产和销售，产品矩阵覆盖超高端、高端、次高端及大众市场。核心产品第八代五粮液定位千元价格带，是公司的超级大单品。经典五粮液定位2000元以上超高端市场。系列酒包括五粮春、五粮醇、五粮特曲等，覆盖中低端市场。公司采用"1+3"品牌战略，即以第八代五粮液为核心，以1618、经典五粮液、低度五粮液为侧翼，协同发展。</w:t>
      </w:r>
    </w:p>
    <w:p>
      <w:pPr>
        <w:spacing w:before="240" w:after="120" w:line="312" w:lineRule="auto"/>
      </w:pPr>
      <w:r>
        <w:rPr>
          <w:rFonts w:ascii="Microsoft YaHei" w:hAnsi="Microsoft YaHei" w:eastAsia="Microsoft YaHei"/>
          <w:b/>
          <w:color w:val="003366"/>
          <w:sz w:val="28"/>
        </w:rPr>
        <w:t>三.2 业务架构分析</w:t>
      </w:r>
    </w:p>
    <w:p>
      <w:pPr>
        <w:spacing w:before="0" w:after="120" w:line="360" w:lineRule="auto"/>
        <w:ind w:firstLine="420"/>
      </w:pPr>
      <w:r>
        <w:rPr>
          <w:rFonts w:ascii="Microsoft YaHei" w:hAnsi="Microsoft YaHei" w:eastAsia="Microsoft YaHei"/>
          <w:b w:val="0"/>
          <w:sz w:val="21"/>
        </w:rPr>
        <w:t>五粮液的产品结构清晰，高端产品贡献主要利润。第八代五粮液是核心大单品，2025年收入约180亿元，占总收入约44%。系列酒作为补充，覆盖更广泛的价格带和消费场景。</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产品系列</w:t>
            </w:r>
          </w:p>
        </w:tc>
        <w:tc>
          <w:tcPr>
            <w:tcW w:type="dxa" w:w="1728"/>
            <w:shd w:fill="1F4E79"/>
          </w:tcPr>
          <w:p>
            <w:pPr>
              <w:jc w:val="center"/>
            </w:pPr>
            <w:r/>
            <w:r>
              <w:rPr>
                <w:rFonts w:ascii="Microsoft YaHei" w:hAnsi="Microsoft YaHei" w:eastAsia="Microsoft YaHei"/>
                <w:b/>
                <w:color w:val="FFFFFF"/>
                <w:sz w:val="18"/>
              </w:rPr>
              <w:t>定位</w:t>
            </w:r>
          </w:p>
        </w:tc>
        <w:tc>
          <w:tcPr>
            <w:tcW w:type="dxa" w:w="1728"/>
            <w:shd w:fill="1F4E79"/>
          </w:tcPr>
          <w:p>
            <w:pPr>
              <w:jc w:val="center"/>
            </w:pPr>
            <w:r/>
            <w:r>
              <w:rPr>
                <w:rFonts w:ascii="Microsoft YaHei" w:hAnsi="Microsoft YaHei" w:eastAsia="Microsoft YaHei"/>
                <w:b/>
                <w:color w:val="FFFFFF"/>
                <w:sz w:val="18"/>
              </w:rPr>
              <w:t>价格带</w:t>
            </w:r>
          </w:p>
        </w:tc>
        <w:tc>
          <w:tcPr>
            <w:tcW w:type="dxa" w:w="1728"/>
            <w:shd w:fill="1F4E79"/>
          </w:tcPr>
          <w:p>
            <w:pPr>
              <w:jc w:val="center"/>
            </w:pPr>
            <w:r/>
            <w:r>
              <w:rPr>
                <w:rFonts w:ascii="Microsoft YaHei" w:hAnsi="Microsoft YaHei" w:eastAsia="Microsoft YaHei"/>
                <w:b/>
                <w:color w:val="FFFFFF"/>
                <w:sz w:val="18"/>
              </w:rPr>
              <w:t>2025年收入(估)</w:t>
            </w:r>
          </w:p>
        </w:tc>
        <w:tc>
          <w:tcPr>
            <w:tcW w:type="dxa" w:w="1728"/>
            <w:shd w:fill="1F4E79"/>
          </w:tcPr>
          <w:p>
            <w:pPr>
              <w:jc w:val="center"/>
            </w:pPr>
            <w:r/>
            <w:r>
              <w:rPr>
                <w:rFonts w:ascii="Microsoft YaHei" w:hAnsi="Microsoft YaHei" w:eastAsia="Microsoft YaHei"/>
                <w:b/>
                <w:color w:val="FFFFFF"/>
                <w:sz w:val="18"/>
              </w:rPr>
              <w:t>收入占比</w:t>
            </w:r>
          </w:p>
        </w:tc>
      </w:tr>
      <w:tr>
        <w:tc>
          <w:tcPr>
            <w:tcW w:type="dxa" w:w="1728"/>
          </w:tcPr>
          <w:p>
            <w:pPr>
              <w:jc w:val="center"/>
            </w:pPr>
            <w:r/>
            <w:r>
              <w:rPr>
                <w:rFonts w:ascii="Microsoft YaHei" w:hAnsi="Microsoft YaHei" w:eastAsia="Microsoft YaHei"/>
                <w:b w:val="0"/>
                <w:sz w:val="18"/>
              </w:rPr>
              <w:t>第八代五粮液</w:t>
            </w:r>
          </w:p>
        </w:tc>
        <w:tc>
          <w:tcPr>
            <w:tcW w:type="dxa" w:w="1728"/>
          </w:tcPr>
          <w:p>
            <w:pPr>
              <w:jc w:val="center"/>
            </w:pPr>
            <w:r/>
            <w:r>
              <w:rPr>
                <w:rFonts w:ascii="Microsoft YaHei" w:hAnsi="Microsoft YaHei" w:eastAsia="Microsoft YaHei"/>
                <w:b w:val="0"/>
                <w:sz w:val="18"/>
              </w:rPr>
              <w:t>核心大单品</w:t>
            </w:r>
          </w:p>
        </w:tc>
        <w:tc>
          <w:tcPr>
            <w:tcW w:type="dxa" w:w="1728"/>
          </w:tcPr>
          <w:p>
            <w:pPr>
              <w:jc w:val="center"/>
            </w:pPr>
            <w:r/>
            <w:r>
              <w:rPr>
                <w:rFonts w:ascii="Microsoft YaHei" w:hAnsi="Microsoft YaHei" w:eastAsia="Microsoft YaHei"/>
                <w:b w:val="0"/>
                <w:sz w:val="18"/>
              </w:rPr>
              <w:t>约1000元</w:t>
            </w:r>
          </w:p>
        </w:tc>
        <w:tc>
          <w:tcPr>
            <w:tcW w:type="dxa" w:w="1728"/>
          </w:tcPr>
          <w:p>
            <w:pPr>
              <w:jc w:val="center"/>
            </w:pPr>
            <w:r/>
            <w:r>
              <w:rPr>
                <w:rFonts w:ascii="Microsoft YaHei" w:hAnsi="Microsoft YaHei" w:eastAsia="Microsoft YaHei"/>
                <w:b w:val="0"/>
                <w:sz w:val="18"/>
              </w:rPr>
              <w:t>180亿</w:t>
            </w:r>
          </w:p>
        </w:tc>
        <w:tc>
          <w:tcPr>
            <w:tcW w:type="dxa" w:w="1728"/>
          </w:tcPr>
          <w:p>
            <w:pPr>
              <w:jc w:val="center"/>
            </w:pPr>
            <w:r/>
            <w:r>
              <w:rPr>
                <w:rFonts w:ascii="Microsoft YaHei" w:hAnsi="Microsoft YaHei" w:eastAsia="Microsoft YaHei"/>
                <w:b w:val="0"/>
                <w:sz w:val="18"/>
              </w:rPr>
              <w:t>44%</w:t>
            </w:r>
          </w:p>
        </w:tc>
      </w:tr>
      <w:tr>
        <w:tc>
          <w:tcPr>
            <w:tcW w:type="dxa" w:w="1728"/>
          </w:tcPr>
          <w:p>
            <w:pPr>
              <w:jc w:val="center"/>
            </w:pPr>
            <w:r/>
            <w:r>
              <w:rPr>
                <w:rFonts w:ascii="Microsoft YaHei" w:hAnsi="Microsoft YaHei" w:eastAsia="Microsoft YaHei"/>
                <w:b w:val="0"/>
                <w:sz w:val="18"/>
              </w:rPr>
              <w:t>五粮液1618</w:t>
            </w:r>
          </w:p>
        </w:tc>
        <w:tc>
          <w:tcPr>
            <w:tcW w:type="dxa" w:w="1728"/>
          </w:tcPr>
          <w:p>
            <w:pPr>
              <w:jc w:val="center"/>
            </w:pPr>
            <w:r/>
            <w:r>
              <w:rPr>
                <w:rFonts w:ascii="Microsoft YaHei" w:hAnsi="Microsoft YaHei" w:eastAsia="Microsoft YaHei"/>
                <w:b w:val="0"/>
                <w:sz w:val="18"/>
              </w:rPr>
              <w:t>高端系列</w:t>
            </w:r>
          </w:p>
        </w:tc>
        <w:tc>
          <w:tcPr>
            <w:tcW w:type="dxa" w:w="1728"/>
          </w:tcPr>
          <w:p>
            <w:pPr>
              <w:jc w:val="center"/>
            </w:pPr>
            <w:r/>
            <w:r>
              <w:rPr>
                <w:rFonts w:ascii="Microsoft YaHei" w:hAnsi="Microsoft YaHei" w:eastAsia="Microsoft YaHei"/>
                <w:b w:val="0"/>
                <w:sz w:val="18"/>
              </w:rPr>
              <w:t>约1200元</w:t>
            </w:r>
          </w:p>
        </w:tc>
        <w:tc>
          <w:tcPr>
            <w:tcW w:type="dxa" w:w="1728"/>
          </w:tcPr>
          <w:p>
            <w:pPr>
              <w:jc w:val="center"/>
            </w:pPr>
            <w:r/>
            <w:r>
              <w:rPr>
                <w:rFonts w:ascii="Microsoft YaHei" w:hAnsi="Microsoft YaHei" w:eastAsia="Microsoft YaHei"/>
                <w:b w:val="0"/>
                <w:sz w:val="18"/>
              </w:rPr>
              <w:t>50亿</w:t>
            </w:r>
          </w:p>
        </w:tc>
        <w:tc>
          <w:tcPr>
            <w:tcW w:type="dxa" w:w="1728"/>
          </w:tcPr>
          <w:p>
            <w:pPr>
              <w:jc w:val="center"/>
            </w:pPr>
            <w:r/>
            <w:r>
              <w:rPr>
                <w:rFonts w:ascii="Microsoft YaHei" w:hAnsi="Microsoft YaHei" w:eastAsia="Microsoft YaHei"/>
                <w:b w:val="0"/>
                <w:sz w:val="18"/>
              </w:rPr>
              <w:t>12%</w:t>
            </w:r>
          </w:p>
        </w:tc>
      </w:tr>
      <w:tr>
        <w:tc>
          <w:tcPr>
            <w:tcW w:type="dxa" w:w="1728"/>
          </w:tcPr>
          <w:p>
            <w:pPr>
              <w:jc w:val="center"/>
            </w:pPr>
            <w:r/>
            <w:r>
              <w:rPr>
                <w:rFonts w:ascii="Microsoft YaHei" w:hAnsi="Microsoft YaHei" w:eastAsia="Microsoft YaHei"/>
                <w:b w:val="0"/>
                <w:sz w:val="18"/>
              </w:rPr>
              <w:t>经典五粮液</w:t>
            </w:r>
          </w:p>
        </w:tc>
        <w:tc>
          <w:tcPr>
            <w:tcW w:type="dxa" w:w="1728"/>
          </w:tcPr>
          <w:p>
            <w:pPr>
              <w:jc w:val="center"/>
            </w:pPr>
            <w:r/>
            <w:r>
              <w:rPr>
                <w:rFonts w:ascii="Microsoft YaHei" w:hAnsi="Microsoft YaHei" w:eastAsia="Microsoft YaHei"/>
                <w:b w:val="0"/>
                <w:sz w:val="18"/>
              </w:rPr>
              <w:t>超高端</w:t>
            </w:r>
          </w:p>
        </w:tc>
        <w:tc>
          <w:tcPr>
            <w:tcW w:type="dxa" w:w="1728"/>
          </w:tcPr>
          <w:p>
            <w:pPr>
              <w:jc w:val="center"/>
            </w:pPr>
            <w:r/>
            <w:r>
              <w:rPr>
                <w:rFonts w:ascii="Microsoft YaHei" w:hAnsi="Microsoft YaHei" w:eastAsia="Microsoft YaHei"/>
                <w:b w:val="0"/>
                <w:sz w:val="18"/>
              </w:rPr>
              <w:t>2000元+</w:t>
            </w:r>
          </w:p>
        </w:tc>
        <w:tc>
          <w:tcPr>
            <w:tcW w:type="dxa" w:w="1728"/>
          </w:tcPr>
          <w:p>
            <w:pPr>
              <w:jc w:val="center"/>
            </w:pPr>
            <w:r/>
            <w:r>
              <w:rPr>
                <w:rFonts w:ascii="Microsoft YaHei" w:hAnsi="Microsoft YaHei" w:eastAsia="Microsoft YaHei"/>
                <w:b w:val="0"/>
                <w:sz w:val="18"/>
              </w:rPr>
              <w:t>30亿</w:t>
            </w:r>
          </w:p>
        </w:tc>
        <w:tc>
          <w:tcPr>
            <w:tcW w:type="dxa" w:w="1728"/>
          </w:tcPr>
          <w:p>
            <w:pPr>
              <w:jc w:val="center"/>
            </w:pPr>
            <w:r/>
            <w:r>
              <w:rPr>
                <w:rFonts w:ascii="Microsoft YaHei" w:hAnsi="Microsoft YaHei" w:eastAsia="Microsoft YaHei"/>
                <w:b w:val="0"/>
                <w:sz w:val="18"/>
              </w:rPr>
              <w:t>7%</w:t>
            </w:r>
          </w:p>
        </w:tc>
      </w:tr>
      <w:tr>
        <w:tc>
          <w:tcPr>
            <w:tcW w:type="dxa" w:w="1728"/>
          </w:tcPr>
          <w:p>
            <w:pPr>
              <w:jc w:val="center"/>
            </w:pPr>
            <w:r/>
            <w:r>
              <w:rPr>
                <w:rFonts w:ascii="Microsoft YaHei" w:hAnsi="Microsoft YaHei" w:eastAsia="Microsoft YaHei"/>
                <w:b w:val="0"/>
                <w:sz w:val="18"/>
              </w:rPr>
              <w:t>低度五粮液</w:t>
            </w:r>
          </w:p>
        </w:tc>
        <w:tc>
          <w:tcPr>
            <w:tcW w:type="dxa" w:w="1728"/>
          </w:tcPr>
          <w:p>
            <w:pPr>
              <w:jc w:val="center"/>
            </w:pPr>
            <w:r/>
            <w:r>
              <w:rPr>
                <w:rFonts w:ascii="Microsoft YaHei" w:hAnsi="Microsoft YaHei" w:eastAsia="Microsoft YaHei"/>
                <w:b w:val="0"/>
                <w:sz w:val="18"/>
              </w:rPr>
              <w:t>高端低度</w:t>
            </w:r>
          </w:p>
        </w:tc>
        <w:tc>
          <w:tcPr>
            <w:tcW w:type="dxa" w:w="1728"/>
          </w:tcPr>
          <w:p>
            <w:pPr>
              <w:jc w:val="center"/>
            </w:pPr>
            <w:r/>
            <w:r>
              <w:rPr>
                <w:rFonts w:ascii="Microsoft YaHei" w:hAnsi="Microsoft YaHei" w:eastAsia="Microsoft YaHei"/>
                <w:b w:val="0"/>
                <w:sz w:val="18"/>
              </w:rPr>
              <w:t>约800元</w:t>
            </w:r>
          </w:p>
        </w:tc>
        <w:tc>
          <w:tcPr>
            <w:tcW w:type="dxa" w:w="1728"/>
          </w:tcPr>
          <w:p>
            <w:pPr>
              <w:jc w:val="center"/>
            </w:pPr>
            <w:r/>
            <w:r>
              <w:rPr>
                <w:rFonts w:ascii="Microsoft YaHei" w:hAnsi="Microsoft YaHei" w:eastAsia="Microsoft YaHei"/>
                <w:b w:val="0"/>
                <w:sz w:val="18"/>
              </w:rPr>
              <w:t>35亿</w:t>
            </w:r>
          </w:p>
        </w:tc>
        <w:tc>
          <w:tcPr>
            <w:tcW w:type="dxa" w:w="1728"/>
          </w:tcPr>
          <w:p>
            <w:pPr>
              <w:jc w:val="center"/>
            </w:pPr>
            <w:r/>
            <w:r>
              <w:rPr>
                <w:rFonts w:ascii="Microsoft YaHei" w:hAnsi="Microsoft YaHei" w:eastAsia="Microsoft YaHei"/>
                <w:b w:val="0"/>
                <w:sz w:val="18"/>
              </w:rPr>
              <w:t>9%</w:t>
            </w:r>
          </w:p>
        </w:tc>
      </w:tr>
      <w:tr>
        <w:tc>
          <w:tcPr>
            <w:tcW w:type="dxa" w:w="1728"/>
          </w:tcPr>
          <w:p>
            <w:pPr>
              <w:jc w:val="center"/>
            </w:pPr>
            <w:r/>
            <w:r>
              <w:rPr>
                <w:rFonts w:ascii="Microsoft YaHei" w:hAnsi="Microsoft YaHei" w:eastAsia="Microsoft YaHei"/>
                <w:b w:val="0"/>
                <w:sz w:val="18"/>
              </w:rPr>
              <w:t>系列酒</w:t>
            </w:r>
          </w:p>
        </w:tc>
        <w:tc>
          <w:tcPr>
            <w:tcW w:type="dxa" w:w="1728"/>
          </w:tcPr>
          <w:p>
            <w:pPr>
              <w:jc w:val="center"/>
            </w:pPr>
            <w:r/>
            <w:r>
              <w:rPr>
                <w:rFonts w:ascii="Microsoft YaHei" w:hAnsi="Microsoft YaHei" w:eastAsia="Microsoft YaHei"/>
                <w:b w:val="0"/>
                <w:sz w:val="18"/>
              </w:rPr>
              <w:t>中低端</w:t>
            </w:r>
          </w:p>
        </w:tc>
        <w:tc>
          <w:tcPr>
            <w:tcW w:type="dxa" w:w="1728"/>
          </w:tcPr>
          <w:p>
            <w:pPr>
              <w:jc w:val="center"/>
            </w:pPr>
            <w:r/>
            <w:r>
              <w:rPr>
                <w:rFonts w:ascii="Microsoft YaHei" w:hAnsi="Microsoft YaHei" w:eastAsia="Microsoft YaHei"/>
                <w:b w:val="0"/>
                <w:sz w:val="18"/>
              </w:rPr>
              <w:t>100-500元</w:t>
            </w:r>
          </w:p>
        </w:tc>
        <w:tc>
          <w:tcPr>
            <w:tcW w:type="dxa" w:w="1728"/>
          </w:tcPr>
          <w:p>
            <w:pPr>
              <w:jc w:val="center"/>
            </w:pPr>
            <w:r/>
            <w:r>
              <w:rPr>
                <w:rFonts w:ascii="Microsoft YaHei" w:hAnsi="Microsoft YaHei" w:eastAsia="Microsoft YaHei"/>
                <w:b w:val="0"/>
                <w:sz w:val="18"/>
              </w:rPr>
              <w:t>100亿</w:t>
            </w:r>
          </w:p>
        </w:tc>
        <w:tc>
          <w:tcPr>
            <w:tcW w:type="dxa" w:w="1728"/>
          </w:tcPr>
          <w:p>
            <w:pPr>
              <w:jc w:val="center"/>
            </w:pPr>
            <w:r/>
            <w:r>
              <w:rPr>
                <w:rFonts w:ascii="Microsoft YaHei" w:hAnsi="Microsoft YaHei" w:eastAsia="Microsoft YaHei"/>
                <w:b w:val="0"/>
                <w:sz w:val="18"/>
              </w:rPr>
              <w:t>25%</w:t>
            </w:r>
          </w:p>
        </w:tc>
      </w:tr>
      <w:tr>
        <w:tc>
          <w:tcPr>
            <w:tcW w:type="dxa" w:w="1728"/>
          </w:tcPr>
          <w:p>
            <w:pPr>
              <w:jc w:val="center"/>
            </w:pPr>
            <w:r/>
            <w:r>
              <w:rPr>
                <w:rFonts w:ascii="Microsoft YaHei" w:hAnsi="Microsoft YaHei" w:eastAsia="Microsoft YaHei"/>
                <w:b w:val="0"/>
                <w:sz w:val="18"/>
              </w:rPr>
              <w:t>其他</w:t>
            </w:r>
          </w:p>
        </w:tc>
        <w:tc>
          <w:tcPr>
            <w:tcW w:type="dxa" w:w="1728"/>
          </w:tcPr>
          <w:p>
            <w:pPr>
              <w:jc w:val="center"/>
            </w:pPr>
            <w:r/>
            <w:r>
              <w:rPr>
                <w:rFonts w:ascii="Microsoft YaHei" w:hAnsi="Microsoft YaHei" w:eastAsia="Microsoft YaHei"/>
                <w:b w:val="0"/>
                <w:sz w:val="18"/>
              </w:rPr>
              <w:t>文创/定制</w:t>
            </w:r>
          </w:p>
        </w:tc>
        <w:tc>
          <w:tcPr>
            <w:tcW w:type="dxa" w:w="1728"/>
          </w:tcPr>
          <w:p>
            <w:pPr>
              <w:jc w:val="center"/>
            </w:pPr>
            <w:r/>
            <w:r>
              <w:rPr>
                <w:rFonts w:ascii="Microsoft YaHei" w:hAnsi="Microsoft YaHei" w:eastAsia="Microsoft YaHei"/>
                <w:b w:val="0"/>
                <w:sz w:val="18"/>
              </w:rPr>
              <w:t>不等</w:t>
            </w:r>
          </w:p>
        </w:tc>
        <w:tc>
          <w:tcPr>
            <w:tcW w:type="dxa" w:w="1728"/>
          </w:tcPr>
          <w:p>
            <w:pPr>
              <w:jc w:val="center"/>
            </w:pPr>
            <w:r/>
            <w:r>
              <w:rPr>
                <w:rFonts w:ascii="Microsoft YaHei" w:hAnsi="Microsoft YaHei" w:eastAsia="Microsoft YaHei"/>
                <w:b w:val="0"/>
                <w:sz w:val="18"/>
              </w:rPr>
              <w:t>10亿</w:t>
            </w:r>
          </w:p>
        </w:tc>
        <w:tc>
          <w:tcPr>
            <w:tcW w:type="dxa" w:w="1728"/>
          </w:tcPr>
          <w:p>
            <w:pPr>
              <w:jc w:val="center"/>
            </w:pPr>
            <w:r/>
            <w:r>
              <w:rPr>
                <w:rFonts w:ascii="Microsoft YaHei" w:hAnsi="Microsoft YaHei" w:eastAsia="Microsoft YaHei"/>
                <w:b w:val="0"/>
                <w:sz w:val="18"/>
              </w:rPr>
              <w:t>3%</w:t>
            </w:r>
          </w:p>
        </w:tc>
      </w:tr>
    </w:tbl>
    <w:p/>
    <w:p>
      <w:pPr>
        <w:spacing w:before="240" w:after="120" w:line="312" w:lineRule="auto"/>
      </w:pPr>
      <w:r>
        <w:rPr>
          <w:rFonts w:ascii="Microsoft YaHei" w:hAnsi="Microsoft YaHei" w:eastAsia="Microsoft YaHei"/>
          <w:b/>
          <w:color w:val="003366"/>
          <w:sz w:val="28"/>
        </w:rPr>
        <w:t>三.3 财务分析（三年对比）</w:t>
      </w:r>
    </w:p>
    <w:p>
      <w:pPr>
        <w:spacing w:before="0" w:after="120" w:line="360" w:lineRule="auto"/>
        <w:ind w:firstLine="420"/>
      </w:pPr>
      <w:r>
        <w:rPr>
          <w:rFonts w:ascii="Microsoft YaHei" w:hAnsi="Microsoft YaHei" w:eastAsia="Microsoft YaHei"/>
          <w:b w:val="0"/>
          <w:sz w:val="21"/>
        </w:rPr>
        <w:t>以下为2023-2025年核心财务指标对比：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核心指标</w:t>
            </w:r>
          </w:p>
        </w:tc>
        <w:tc>
          <w:tcPr>
            <w:tcW w:type="dxa" w:w="1728"/>
            <w:shd w:fill="1F4E79"/>
          </w:tcPr>
          <w:p>
            <w:pPr>
              <w:jc w:val="center"/>
            </w:pPr>
            <w:r/>
            <w:r>
              <w:rPr>
                <w:rFonts w:ascii="Microsoft YaHei" w:hAnsi="Microsoft YaHei" w:eastAsia="Microsoft YaHei"/>
                <w:b/>
                <w:color w:val="FFFFFF"/>
                <w:sz w:val="18"/>
              </w:rPr>
              <w:t>2023年</w:t>
            </w:r>
          </w:p>
        </w:tc>
        <w:tc>
          <w:tcPr>
            <w:tcW w:type="dxa" w:w="1728"/>
            <w:shd w:fill="1F4E79"/>
          </w:tcPr>
          <w:p>
            <w:pPr>
              <w:jc w:val="center"/>
            </w:pPr>
            <w:r/>
            <w:r>
              <w:rPr>
                <w:rFonts w:ascii="Microsoft YaHei" w:hAnsi="Microsoft YaHei" w:eastAsia="Microsoft YaHei"/>
                <w:b/>
                <w:color w:val="FFFFFF"/>
                <w:sz w:val="18"/>
              </w:rPr>
              <w:t>2024年</w:t>
            </w:r>
          </w:p>
        </w:tc>
        <w:tc>
          <w:tcPr>
            <w:tcW w:type="dxa" w:w="1728"/>
            <w:shd w:fill="1F4E79"/>
          </w:tcPr>
          <w:p>
            <w:pPr>
              <w:jc w:val="center"/>
            </w:pPr>
            <w:r/>
            <w:r>
              <w:rPr>
                <w:rFonts w:ascii="Microsoft YaHei" w:hAnsi="Microsoft YaHei" w:eastAsia="Microsoft YaHei"/>
                <w:b/>
                <w:color w:val="FFFFFF"/>
                <w:sz w:val="18"/>
              </w:rPr>
              <w:t>2025年</w:t>
            </w:r>
          </w:p>
        </w:tc>
        <w:tc>
          <w:tcPr>
            <w:tcW w:type="dxa" w:w="1728"/>
            <w:shd w:fill="1F4E79"/>
          </w:tcPr>
          <w:p>
            <w:pPr>
              <w:jc w:val="center"/>
            </w:pPr>
            <w:r/>
            <w:r>
              <w:rPr>
                <w:rFonts w:ascii="Microsoft YaHei" w:hAnsi="Microsoft YaHei" w:eastAsia="Microsoft YaHei"/>
                <w:b/>
                <w:color w:val="FFFFFF"/>
                <w:sz w:val="18"/>
              </w:rPr>
              <w:t>2023→2025变化</w:t>
            </w:r>
          </w:p>
        </w:tc>
      </w:tr>
      <w:tr>
        <w:tc>
          <w:tcPr>
            <w:tcW w:type="dxa" w:w="1728"/>
          </w:tcPr>
          <w:p>
            <w:pPr>
              <w:jc w:val="center"/>
            </w:pPr>
            <w:r/>
            <w:r>
              <w:rPr>
                <w:rFonts w:ascii="Microsoft YaHei" w:hAnsi="Microsoft YaHei" w:eastAsia="Microsoft YaHei"/>
                <w:b w:val="0"/>
                <w:sz w:val="18"/>
              </w:rPr>
              <w:t>营业总收入(亿元)</w:t>
            </w:r>
          </w:p>
        </w:tc>
        <w:tc>
          <w:tcPr>
            <w:tcW w:type="dxa" w:w="1728"/>
          </w:tcPr>
          <w:p>
            <w:pPr>
              <w:jc w:val="center"/>
            </w:pPr>
            <w:r/>
            <w:r>
              <w:rPr>
                <w:rFonts w:ascii="Microsoft YaHei" w:hAnsi="Microsoft YaHei" w:eastAsia="Microsoft YaHei"/>
                <w:b w:val="0"/>
                <w:sz w:val="18"/>
              </w:rPr>
              <w:t>832</w:t>
            </w:r>
          </w:p>
        </w:tc>
        <w:tc>
          <w:tcPr>
            <w:tcW w:type="dxa" w:w="1728"/>
          </w:tcPr>
          <w:p>
            <w:pPr>
              <w:jc w:val="center"/>
            </w:pPr>
            <w:r/>
            <w:r>
              <w:rPr>
                <w:rFonts w:ascii="Microsoft YaHei" w:hAnsi="Microsoft YaHei" w:eastAsia="Microsoft YaHei"/>
                <w:b w:val="0"/>
                <w:sz w:val="18"/>
              </w:rPr>
              <w:t>891</w:t>
            </w:r>
          </w:p>
        </w:tc>
        <w:tc>
          <w:tcPr>
            <w:tcW w:type="dxa" w:w="1728"/>
          </w:tcPr>
          <w:p>
            <w:pPr>
              <w:jc w:val="center"/>
            </w:pPr>
            <w:r/>
            <w:r>
              <w:rPr>
                <w:rFonts w:ascii="Microsoft YaHei" w:hAnsi="Microsoft YaHei" w:eastAsia="Microsoft YaHei"/>
                <w:b w:val="0"/>
                <w:sz w:val="18"/>
              </w:rPr>
              <w:t>405</w:t>
            </w:r>
          </w:p>
        </w:tc>
        <w:tc>
          <w:tcPr>
            <w:tcW w:type="dxa" w:w="1728"/>
          </w:tcPr>
          <w:p>
            <w:pPr>
              <w:jc w:val="center"/>
            </w:pPr>
            <w:r/>
            <w:r>
              <w:rPr>
                <w:rFonts w:ascii="Microsoft YaHei" w:hAnsi="Microsoft YaHei" w:eastAsia="Microsoft YaHei"/>
                <w:b w:val="0"/>
                <w:sz w:val="18"/>
              </w:rPr>
              <w:t>-51.3%</w:t>
            </w:r>
          </w:p>
        </w:tc>
      </w:tr>
      <w:tr>
        <w:tc>
          <w:tcPr>
            <w:tcW w:type="dxa" w:w="1728"/>
          </w:tcPr>
          <w:p>
            <w:pPr>
              <w:jc w:val="center"/>
            </w:pPr>
            <w:r/>
            <w:r>
              <w:rPr>
                <w:rFonts w:ascii="Microsoft YaHei" w:hAnsi="Microsoft YaHei" w:eastAsia="Microsoft YaHei"/>
                <w:b w:val="0"/>
                <w:sz w:val="18"/>
              </w:rPr>
              <w:t>归母净利润(亿元)</w:t>
            </w:r>
          </w:p>
        </w:tc>
        <w:tc>
          <w:tcPr>
            <w:tcW w:type="dxa" w:w="1728"/>
          </w:tcPr>
          <w:p>
            <w:pPr>
              <w:jc w:val="center"/>
            </w:pPr>
            <w:r/>
            <w:r>
              <w:rPr>
                <w:rFonts w:ascii="Microsoft YaHei" w:hAnsi="Microsoft YaHei" w:eastAsia="Microsoft YaHei"/>
                <w:b w:val="0"/>
                <w:sz w:val="18"/>
              </w:rPr>
              <w:t>302</w:t>
            </w:r>
          </w:p>
        </w:tc>
        <w:tc>
          <w:tcPr>
            <w:tcW w:type="dxa" w:w="1728"/>
          </w:tcPr>
          <w:p>
            <w:pPr>
              <w:jc w:val="center"/>
            </w:pPr>
            <w:r/>
            <w:r>
              <w:rPr>
                <w:rFonts w:ascii="Microsoft YaHei" w:hAnsi="Microsoft YaHei" w:eastAsia="Microsoft YaHei"/>
                <w:b w:val="0"/>
                <w:sz w:val="18"/>
              </w:rPr>
              <w:t>326</w:t>
            </w:r>
          </w:p>
        </w:tc>
        <w:tc>
          <w:tcPr>
            <w:tcW w:type="dxa" w:w="1728"/>
          </w:tcPr>
          <w:p>
            <w:pPr>
              <w:jc w:val="center"/>
            </w:pPr>
            <w:r/>
            <w:r>
              <w:rPr>
                <w:rFonts w:ascii="Microsoft YaHei" w:hAnsi="Microsoft YaHei" w:eastAsia="Microsoft YaHei"/>
                <w:b w:val="0"/>
                <w:sz w:val="18"/>
              </w:rPr>
              <w:t>93</w:t>
            </w:r>
          </w:p>
        </w:tc>
        <w:tc>
          <w:tcPr>
            <w:tcW w:type="dxa" w:w="1728"/>
          </w:tcPr>
          <w:p>
            <w:pPr>
              <w:jc w:val="center"/>
            </w:pPr>
            <w:r/>
            <w:r>
              <w:rPr>
                <w:rFonts w:ascii="Microsoft YaHei" w:hAnsi="Microsoft YaHei" w:eastAsia="Microsoft YaHei"/>
                <w:b w:val="0"/>
                <w:sz w:val="18"/>
              </w:rPr>
              <w:t>-69.2%</w:t>
            </w:r>
          </w:p>
        </w:tc>
      </w:tr>
      <w:tr>
        <w:tc>
          <w:tcPr>
            <w:tcW w:type="dxa" w:w="1728"/>
          </w:tcPr>
          <w:p>
            <w:pPr>
              <w:jc w:val="center"/>
            </w:pPr>
            <w:r/>
            <w:r>
              <w:rPr>
                <w:rFonts w:ascii="Microsoft YaHei" w:hAnsi="Microsoft YaHei" w:eastAsia="Microsoft YaHei"/>
                <w:b w:val="0"/>
                <w:sz w:val="18"/>
              </w:rPr>
              <w:t>毛利率</w:t>
            </w:r>
          </w:p>
        </w:tc>
        <w:tc>
          <w:tcPr>
            <w:tcW w:type="dxa" w:w="1728"/>
          </w:tcPr>
          <w:p>
            <w:pPr>
              <w:jc w:val="center"/>
            </w:pPr>
            <w:r/>
            <w:r>
              <w:rPr>
                <w:rFonts w:ascii="Microsoft YaHei" w:hAnsi="Microsoft YaHei" w:eastAsia="Microsoft YaHei"/>
                <w:b w:val="0"/>
                <w:sz w:val="18"/>
              </w:rPr>
              <w:t>75.8%</w:t>
            </w:r>
          </w:p>
        </w:tc>
        <w:tc>
          <w:tcPr>
            <w:tcW w:type="dxa" w:w="1728"/>
          </w:tcPr>
          <w:p>
            <w:pPr>
              <w:jc w:val="center"/>
            </w:pPr>
            <w:r/>
            <w:r>
              <w:rPr>
                <w:rFonts w:ascii="Microsoft YaHei" w:hAnsi="Microsoft YaHei" w:eastAsia="Microsoft YaHei"/>
                <w:b w:val="0"/>
                <w:sz w:val="18"/>
              </w:rPr>
              <w:t>76.2%</w:t>
            </w:r>
          </w:p>
        </w:tc>
        <w:tc>
          <w:tcPr>
            <w:tcW w:type="dxa" w:w="1728"/>
          </w:tcPr>
          <w:p>
            <w:pPr>
              <w:jc w:val="center"/>
            </w:pPr>
            <w:r/>
            <w:r>
              <w:rPr>
                <w:rFonts w:ascii="Microsoft YaHei" w:hAnsi="Microsoft YaHei" w:eastAsia="Microsoft YaHei"/>
                <w:b w:val="0"/>
                <w:sz w:val="18"/>
              </w:rPr>
              <w:t>77.54%</w:t>
            </w:r>
          </w:p>
        </w:tc>
        <w:tc>
          <w:tcPr>
            <w:tcW w:type="dxa" w:w="1728"/>
          </w:tcPr>
          <w:p>
            <w:pPr>
              <w:jc w:val="center"/>
            </w:pPr>
            <w:r/>
            <w:r>
              <w:rPr>
                <w:rFonts w:ascii="Microsoft YaHei" w:hAnsi="Microsoft YaHei" w:eastAsia="Microsoft YaHei"/>
                <w:b w:val="0"/>
                <w:sz w:val="18"/>
              </w:rPr>
              <w:t>+1.74pct</w:t>
            </w:r>
          </w:p>
        </w:tc>
      </w:tr>
      <w:tr>
        <w:tc>
          <w:tcPr>
            <w:tcW w:type="dxa" w:w="1728"/>
          </w:tcPr>
          <w:p>
            <w:pPr>
              <w:jc w:val="center"/>
            </w:pPr>
            <w:r/>
            <w:r>
              <w:rPr>
                <w:rFonts w:ascii="Microsoft YaHei" w:hAnsi="Microsoft YaHei" w:eastAsia="Microsoft YaHei"/>
                <w:b w:val="0"/>
                <w:sz w:val="18"/>
              </w:rPr>
              <w:t>净利率</w:t>
            </w:r>
          </w:p>
        </w:tc>
        <w:tc>
          <w:tcPr>
            <w:tcW w:type="dxa" w:w="1728"/>
          </w:tcPr>
          <w:p>
            <w:pPr>
              <w:jc w:val="center"/>
            </w:pPr>
            <w:r/>
            <w:r>
              <w:rPr>
                <w:rFonts w:ascii="Microsoft YaHei" w:hAnsi="Microsoft YaHei" w:eastAsia="Microsoft YaHei"/>
                <w:b w:val="0"/>
                <w:sz w:val="18"/>
              </w:rPr>
              <w:t>36.3%</w:t>
            </w:r>
          </w:p>
        </w:tc>
        <w:tc>
          <w:tcPr>
            <w:tcW w:type="dxa" w:w="1728"/>
          </w:tcPr>
          <w:p>
            <w:pPr>
              <w:jc w:val="center"/>
            </w:pPr>
            <w:r/>
            <w:r>
              <w:rPr>
                <w:rFonts w:ascii="Microsoft YaHei" w:hAnsi="Microsoft YaHei" w:eastAsia="Microsoft YaHei"/>
                <w:b w:val="0"/>
                <w:sz w:val="18"/>
              </w:rPr>
              <w:t>36.6%</w:t>
            </w:r>
          </w:p>
        </w:tc>
        <w:tc>
          <w:tcPr>
            <w:tcW w:type="dxa" w:w="1728"/>
          </w:tcPr>
          <w:p>
            <w:pPr>
              <w:jc w:val="center"/>
            </w:pPr>
            <w:r/>
            <w:r>
              <w:rPr>
                <w:rFonts w:ascii="Microsoft YaHei" w:hAnsi="Microsoft YaHei" w:eastAsia="Microsoft YaHei"/>
                <w:b w:val="0"/>
                <w:sz w:val="18"/>
              </w:rPr>
              <w:t>22.99%</w:t>
            </w:r>
          </w:p>
        </w:tc>
        <w:tc>
          <w:tcPr>
            <w:tcW w:type="dxa" w:w="1728"/>
          </w:tcPr>
          <w:p>
            <w:pPr>
              <w:jc w:val="center"/>
            </w:pPr>
            <w:r/>
            <w:r>
              <w:rPr>
                <w:rFonts w:ascii="Microsoft YaHei" w:hAnsi="Microsoft YaHei" w:eastAsia="Microsoft YaHei"/>
                <w:b w:val="0"/>
                <w:sz w:val="18"/>
              </w:rPr>
              <w:t>-13.31pct</w:t>
            </w:r>
          </w:p>
        </w:tc>
      </w:tr>
      <w:tr>
        <w:tc>
          <w:tcPr>
            <w:tcW w:type="dxa" w:w="1728"/>
          </w:tcPr>
          <w:p>
            <w:pPr>
              <w:jc w:val="center"/>
            </w:pPr>
            <w:r/>
            <w:r>
              <w:rPr>
                <w:rFonts w:ascii="Microsoft YaHei" w:hAnsi="Microsoft YaHei" w:eastAsia="Microsoft YaHei"/>
                <w:b w:val="0"/>
                <w:sz w:val="18"/>
              </w:rPr>
              <w:t>EPS(元)</w:t>
            </w:r>
          </w:p>
        </w:tc>
        <w:tc>
          <w:tcPr>
            <w:tcW w:type="dxa" w:w="1728"/>
          </w:tcPr>
          <w:p>
            <w:pPr>
              <w:jc w:val="center"/>
            </w:pPr>
            <w:r/>
            <w:r>
              <w:rPr>
                <w:rFonts w:ascii="Microsoft YaHei" w:hAnsi="Microsoft YaHei" w:eastAsia="Microsoft YaHei"/>
                <w:b w:val="0"/>
                <w:sz w:val="18"/>
              </w:rPr>
              <w:t>7.78</w:t>
            </w:r>
          </w:p>
        </w:tc>
        <w:tc>
          <w:tcPr>
            <w:tcW w:type="dxa" w:w="1728"/>
          </w:tcPr>
          <w:p>
            <w:pPr>
              <w:jc w:val="center"/>
            </w:pPr>
            <w:r/>
            <w:r>
              <w:rPr>
                <w:rFonts w:ascii="Microsoft YaHei" w:hAnsi="Microsoft YaHei" w:eastAsia="Microsoft YaHei"/>
                <w:b w:val="0"/>
                <w:sz w:val="18"/>
              </w:rPr>
              <w:t>8.40</w:t>
            </w:r>
          </w:p>
        </w:tc>
        <w:tc>
          <w:tcPr>
            <w:tcW w:type="dxa" w:w="1728"/>
          </w:tcPr>
          <w:p>
            <w:pPr>
              <w:jc w:val="center"/>
            </w:pPr>
            <w:r/>
            <w:r>
              <w:rPr>
                <w:rFonts w:ascii="Microsoft YaHei" w:hAnsi="Microsoft YaHei" w:eastAsia="Microsoft YaHei"/>
                <w:b w:val="0"/>
                <w:sz w:val="18"/>
              </w:rPr>
              <w:t>2.31</w:t>
            </w:r>
          </w:p>
        </w:tc>
        <w:tc>
          <w:tcPr>
            <w:tcW w:type="dxa" w:w="1728"/>
          </w:tcPr>
          <w:p>
            <w:pPr>
              <w:jc w:val="center"/>
            </w:pPr>
            <w:r/>
            <w:r>
              <w:rPr>
                <w:rFonts w:ascii="Microsoft YaHei" w:hAnsi="Microsoft YaHei" w:eastAsia="Microsoft YaHei"/>
                <w:b w:val="0"/>
                <w:sz w:val="18"/>
              </w:rPr>
              <w:t>-70.3%</w:t>
            </w:r>
          </w:p>
        </w:tc>
      </w:tr>
      <w:tr>
        <w:tc>
          <w:tcPr>
            <w:tcW w:type="dxa" w:w="1728"/>
          </w:tcPr>
          <w:p>
            <w:pPr>
              <w:jc w:val="center"/>
            </w:pPr>
            <w:r/>
            <w:r>
              <w:rPr>
                <w:rFonts w:ascii="Microsoft YaHei" w:hAnsi="Microsoft YaHei" w:eastAsia="Microsoft YaHei"/>
                <w:b w:val="0"/>
                <w:sz w:val="18"/>
              </w:rPr>
              <w:t>BVPS(元)</w:t>
            </w:r>
          </w:p>
        </w:tc>
        <w:tc>
          <w:tcPr>
            <w:tcW w:type="dxa" w:w="1728"/>
          </w:tcPr>
          <w:p>
            <w:pPr>
              <w:jc w:val="center"/>
            </w:pPr>
            <w:r/>
            <w:r>
              <w:rPr>
                <w:rFonts w:ascii="Microsoft YaHei" w:hAnsi="Microsoft YaHei" w:eastAsia="Microsoft YaHei"/>
                <w:b w:val="0"/>
                <w:sz w:val="18"/>
              </w:rPr>
              <w:t>31.12</w:t>
            </w:r>
          </w:p>
        </w:tc>
        <w:tc>
          <w:tcPr>
            <w:tcW w:type="dxa" w:w="1728"/>
          </w:tcPr>
          <w:p>
            <w:pPr>
              <w:jc w:val="center"/>
            </w:pPr>
            <w:r/>
            <w:r>
              <w:rPr>
                <w:rFonts w:ascii="Microsoft YaHei" w:hAnsi="Microsoft YaHei" w:eastAsia="Microsoft YaHei"/>
                <w:b w:val="0"/>
                <w:sz w:val="18"/>
              </w:rPr>
              <w:t>34.56</w:t>
            </w:r>
          </w:p>
        </w:tc>
        <w:tc>
          <w:tcPr>
            <w:tcW w:type="dxa" w:w="1728"/>
          </w:tcPr>
          <w:p>
            <w:pPr>
              <w:jc w:val="center"/>
            </w:pPr>
            <w:r/>
            <w:r>
              <w:rPr>
                <w:rFonts w:ascii="Microsoft YaHei" w:hAnsi="Microsoft YaHei" w:eastAsia="Microsoft YaHei"/>
                <w:b w:val="0"/>
                <w:sz w:val="18"/>
              </w:rPr>
              <w:t>32.67</w:t>
            </w:r>
          </w:p>
        </w:tc>
        <w:tc>
          <w:tcPr>
            <w:tcW w:type="dxa" w:w="1728"/>
          </w:tcPr>
          <w:p>
            <w:pPr>
              <w:jc w:val="center"/>
            </w:pPr>
            <w:r/>
            <w:r>
              <w:rPr>
                <w:rFonts w:ascii="Microsoft YaHei" w:hAnsi="Microsoft YaHei" w:eastAsia="Microsoft YaHei"/>
                <w:b w:val="0"/>
                <w:sz w:val="18"/>
              </w:rPr>
              <w:t>+5.0%</w:t>
            </w:r>
          </w:p>
        </w:tc>
      </w:tr>
      <w:tr>
        <w:tc>
          <w:tcPr>
            <w:tcW w:type="dxa" w:w="1728"/>
          </w:tcPr>
          <w:p>
            <w:pPr>
              <w:jc w:val="center"/>
            </w:pPr>
            <w:r/>
            <w:r>
              <w:rPr>
                <w:rFonts w:ascii="Microsoft YaHei" w:hAnsi="Microsoft YaHei" w:eastAsia="Microsoft YaHei"/>
                <w:b w:val="0"/>
                <w:sz w:val="18"/>
              </w:rPr>
              <w:t>ROE</w:t>
            </w:r>
          </w:p>
        </w:tc>
        <w:tc>
          <w:tcPr>
            <w:tcW w:type="dxa" w:w="1728"/>
          </w:tcPr>
          <w:p>
            <w:pPr>
              <w:jc w:val="center"/>
            </w:pPr>
            <w:r/>
            <w:r>
              <w:rPr>
                <w:rFonts w:ascii="Microsoft YaHei" w:hAnsi="Microsoft YaHei" w:eastAsia="Microsoft YaHei"/>
                <w:b w:val="0"/>
                <w:sz w:val="18"/>
              </w:rPr>
              <w:t>25.0%</w:t>
            </w:r>
          </w:p>
        </w:tc>
        <w:tc>
          <w:tcPr>
            <w:tcW w:type="dxa" w:w="1728"/>
          </w:tcPr>
          <w:p>
            <w:pPr>
              <w:jc w:val="center"/>
            </w:pPr>
            <w:r/>
            <w:r>
              <w:rPr>
                <w:rFonts w:ascii="Microsoft YaHei" w:hAnsi="Microsoft YaHei" w:eastAsia="Microsoft YaHei"/>
                <w:b w:val="0"/>
                <w:sz w:val="18"/>
              </w:rPr>
              <w:t>25.7%</w:t>
            </w:r>
          </w:p>
        </w:tc>
        <w:tc>
          <w:tcPr>
            <w:tcW w:type="dxa" w:w="1728"/>
          </w:tcPr>
          <w:p>
            <w:pPr>
              <w:jc w:val="center"/>
            </w:pPr>
            <w:r/>
            <w:r>
              <w:rPr>
                <w:rFonts w:ascii="Microsoft YaHei" w:hAnsi="Microsoft YaHei" w:eastAsia="Microsoft YaHei"/>
                <w:b w:val="0"/>
                <w:sz w:val="18"/>
              </w:rPr>
              <w:t>7.07%</w:t>
            </w:r>
          </w:p>
        </w:tc>
        <w:tc>
          <w:tcPr>
            <w:tcW w:type="dxa" w:w="1728"/>
          </w:tcPr>
          <w:p>
            <w:pPr>
              <w:jc w:val="center"/>
            </w:pPr>
            <w:r/>
            <w:r>
              <w:rPr>
                <w:rFonts w:ascii="Microsoft YaHei" w:hAnsi="Microsoft YaHei" w:eastAsia="Microsoft YaHei"/>
                <w:b w:val="0"/>
                <w:sz w:val="18"/>
              </w:rPr>
              <w:t>-17.93pct</w:t>
            </w:r>
          </w:p>
        </w:tc>
      </w:tr>
      <w:tr>
        <w:tc>
          <w:tcPr>
            <w:tcW w:type="dxa" w:w="1728"/>
          </w:tcPr>
          <w:p>
            <w:pPr>
              <w:jc w:val="center"/>
            </w:pPr>
            <w:r/>
            <w:r>
              <w:rPr>
                <w:rFonts w:ascii="Microsoft YaHei" w:hAnsi="Microsoft YaHei" w:eastAsia="Microsoft YaHei"/>
                <w:b w:val="0"/>
                <w:sz w:val="18"/>
              </w:rPr>
              <w:t>ROA</w:t>
            </w:r>
          </w:p>
        </w:tc>
        <w:tc>
          <w:tcPr>
            <w:tcW w:type="dxa" w:w="1728"/>
          </w:tcPr>
          <w:p>
            <w:pPr>
              <w:jc w:val="center"/>
            </w:pPr>
            <w:r/>
            <w:r>
              <w:rPr>
                <w:rFonts w:ascii="Microsoft YaHei" w:hAnsi="Microsoft YaHei" w:eastAsia="Microsoft YaHei"/>
                <w:b w:val="0"/>
                <w:sz w:val="18"/>
              </w:rPr>
              <w:t>20.1%</w:t>
            </w:r>
          </w:p>
        </w:tc>
        <w:tc>
          <w:tcPr>
            <w:tcW w:type="dxa" w:w="1728"/>
          </w:tcPr>
          <w:p>
            <w:pPr>
              <w:jc w:val="center"/>
            </w:pPr>
            <w:r/>
            <w:r>
              <w:rPr>
                <w:rFonts w:ascii="Microsoft YaHei" w:hAnsi="Microsoft YaHei" w:eastAsia="Microsoft YaHei"/>
                <w:b w:val="0"/>
                <w:sz w:val="18"/>
              </w:rPr>
              <w:t>21.2%</w:t>
            </w:r>
          </w:p>
        </w:tc>
        <w:tc>
          <w:tcPr>
            <w:tcW w:type="dxa" w:w="1728"/>
          </w:tcPr>
          <w:p>
            <w:pPr>
              <w:jc w:val="center"/>
            </w:pPr>
            <w:r/>
            <w:r>
              <w:rPr>
                <w:rFonts w:ascii="Microsoft YaHei" w:hAnsi="Microsoft YaHei" w:eastAsia="Microsoft YaHei"/>
                <w:b w:val="0"/>
                <w:sz w:val="18"/>
              </w:rPr>
              <w:t>21.23%</w:t>
            </w:r>
          </w:p>
        </w:tc>
        <w:tc>
          <w:tcPr>
            <w:tcW w:type="dxa" w:w="1728"/>
          </w:tcPr>
          <w:p>
            <w:pPr>
              <w:jc w:val="center"/>
            </w:pPr>
            <w:r/>
            <w:r>
              <w:rPr>
                <w:rFonts w:ascii="Microsoft YaHei" w:hAnsi="Microsoft YaHei" w:eastAsia="Microsoft YaHei"/>
                <w:b w:val="0"/>
                <w:sz w:val="18"/>
              </w:rPr>
              <w:t>+1.13pct</w:t>
            </w:r>
          </w:p>
        </w:tc>
      </w:tr>
      <w:tr>
        <w:tc>
          <w:tcPr>
            <w:tcW w:type="dxa" w:w="1728"/>
          </w:tcPr>
          <w:p>
            <w:pPr>
              <w:jc w:val="center"/>
            </w:pPr>
            <w:r/>
            <w:r>
              <w:rPr>
                <w:rFonts w:ascii="Microsoft YaHei" w:hAnsi="Microsoft YaHei" w:eastAsia="Microsoft YaHei"/>
                <w:b w:val="0"/>
                <w:sz w:val="18"/>
              </w:rPr>
              <w:t>经营现金流(亿元)</w:t>
            </w:r>
          </w:p>
        </w:tc>
        <w:tc>
          <w:tcPr>
            <w:tcW w:type="dxa" w:w="1728"/>
          </w:tcPr>
          <w:p>
            <w:pPr>
              <w:jc w:val="center"/>
            </w:pPr>
            <w:r/>
            <w:r>
              <w:rPr>
                <w:rFonts w:ascii="Microsoft YaHei" w:hAnsi="Microsoft YaHei" w:eastAsia="Microsoft YaHei"/>
                <w:b w:val="0"/>
                <w:sz w:val="18"/>
              </w:rPr>
              <w:t>417</w:t>
            </w:r>
          </w:p>
        </w:tc>
        <w:tc>
          <w:tcPr>
            <w:tcW w:type="dxa" w:w="1728"/>
          </w:tcPr>
          <w:p>
            <w:pPr>
              <w:jc w:val="center"/>
            </w:pPr>
            <w:r/>
            <w:r>
              <w:rPr>
                <w:rFonts w:ascii="Microsoft YaHei" w:hAnsi="Microsoft YaHei" w:eastAsia="Microsoft YaHei"/>
                <w:b w:val="0"/>
                <w:sz w:val="18"/>
              </w:rPr>
              <w:t>339</w:t>
            </w:r>
          </w:p>
        </w:tc>
        <w:tc>
          <w:tcPr>
            <w:tcW w:type="dxa" w:w="1728"/>
          </w:tcPr>
          <w:p>
            <w:pPr>
              <w:jc w:val="center"/>
            </w:pPr>
            <w:r/>
            <w:r>
              <w:rPr>
                <w:rFonts w:ascii="Microsoft YaHei" w:hAnsi="Microsoft YaHei" w:eastAsia="Microsoft YaHei"/>
                <w:b w:val="0"/>
                <w:sz w:val="18"/>
              </w:rPr>
              <w:t>297</w:t>
            </w:r>
          </w:p>
        </w:tc>
        <w:tc>
          <w:tcPr>
            <w:tcW w:type="dxa" w:w="1728"/>
          </w:tcPr>
          <w:p>
            <w:pPr>
              <w:jc w:val="center"/>
            </w:pPr>
            <w:r/>
            <w:r>
              <w:rPr>
                <w:rFonts w:ascii="Microsoft YaHei" w:hAnsi="Microsoft YaHei" w:eastAsia="Microsoft YaHei"/>
                <w:b w:val="0"/>
                <w:sz w:val="18"/>
              </w:rPr>
              <w:t>-28.8%</w:t>
            </w:r>
          </w:p>
        </w:tc>
      </w:tr>
      <w:tr>
        <w:tc>
          <w:tcPr>
            <w:tcW w:type="dxa" w:w="1728"/>
          </w:tcPr>
          <w:p>
            <w:pPr>
              <w:jc w:val="center"/>
            </w:pPr>
            <w:r/>
            <w:r>
              <w:rPr>
                <w:rFonts w:ascii="Microsoft YaHei" w:hAnsi="Microsoft YaHei" w:eastAsia="Microsoft YaHei"/>
                <w:b w:val="0"/>
                <w:sz w:val="18"/>
              </w:rPr>
              <w:t>每股股息(元)</w:t>
            </w:r>
          </w:p>
        </w:tc>
        <w:tc>
          <w:tcPr>
            <w:tcW w:type="dxa" w:w="1728"/>
          </w:tcPr>
          <w:p>
            <w:pPr>
              <w:jc w:val="center"/>
            </w:pPr>
            <w:r/>
            <w:r>
              <w:rPr>
                <w:rFonts w:ascii="Microsoft YaHei" w:hAnsi="Microsoft YaHei" w:eastAsia="Microsoft YaHei"/>
                <w:b w:val="0"/>
                <w:sz w:val="18"/>
              </w:rPr>
              <w:t>3.78</w:t>
            </w:r>
          </w:p>
        </w:tc>
        <w:tc>
          <w:tcPr>
            <w:tcW w:type="dxa" w:w="1728"/>
          </w:tcPr>
          <w:p>
            <w:pPr>
              <w:jc w:val="center"/>
            </w:pPr>
            <w:r/>
            <w:r>
              <w:rPr>
                <w:rFonts w:ascii="Microsoft YaHei" w:hAnsi="Microsoft YaHei" w:eastAsia="Microsoft YaHei"/>
                <w:b w:val="0"/>
                <w:sz w:val="18"/>
              </w:rPr>
              <w:t>4.00</w:t>
            </w:r>
          </w:p>
        </w:tc>
        <w:tc>
          <w:tcPr>
            <w:tcW w:type="dxa" w:w="1728"/>
          </w:tcPr>
          <w:p>
            <w:pPr>
              <w:jc w:val="center"/>
            </w:pPr>
            <w:r/>
            <w:r>
              <w:rPr>
                <w:rFonts w:ascii="Microsoft YaHei" w:hAnsi="Microsoft YaHei" w:eastAsia="Microsoft YaHei"/>
                <w:b w:val="0"/>
                <w:sz w:val="18"/>
              </w:rPr>
              <w:t>1.62</w:t>
            </w:r>
          </w:p>
        </w:tc>
        <w:tc>
          <w:tcPr>
            <w:tcW w:type="dxa" w:w="1728"/>
          </w:tcPr>
          <w:p>
            <w:pPr>
              <w:jc w:val="center"/>
            </w:pPr>
            <w:r/>
            <w:r>
              <w:rPr>
                <w:rFonts w:ascii="Microsoft YaHei" w:hAnsi="Microsoft YaHei" w:eastAsia="Microsoft YaHei"/>
                <w:b w:val="0"/>
                <w:sz w:val="18"/>
              </w:rPr>
              <w:t>-57.1%</w:t>
            </w:r>
          </w:p>
        </w:tc>
      </w:tr>
    </w:tbl>
    <w:p/>
    <w:p>
      <w:pPr>
        <w:spacing w:before="0" w:after="120" w:line="360" w:lineRule="auto"/>
        <w:ind w:firstLine="420"/>
      </w:pPr>
      <w:r>
        <w:rPr>
          <w:rFonts w:ascii="Microsoft YaHei" w:hAnsi="Microsoft YaHei" w:eastAsia="Microsoft YaHei"/>
          <w:b w:val="0"/>
          <w:sz w:val="21"/>
        </w:rPr>
        <w:t>五粮液2025年财务数据出现较大下滑，营收从891亿元降至405亿元，归母净利润从326亿元降至93亿元。这一剧烈变化主要受行业去库存周期和会计准则调整的双重影响。但值得注意的是，毛利率仍维持在77.54%的高位，体现了品牌溢价能力的韧性。ROA达21.23%，表明资产运营效率仍然优秀。经营现金流297亿元，虽同比下降但仍保持充裕。</w:t>
      </w:r>
    </w:p>
    <w:p>
      <w:pPr>
        <w:spacing w:before="240" w:after="120" w:line="312" w:lineRule="auto"/>
      </w:pPr>
      <w:r>
        <w:rPr>
          <w:rFonts w:ascii="Microsoft YaHei" w:hAnsi="Microsoft YaHei" w:eastAsia="Microsoft YaHei"/>
          <w:b/>
          <w:color w:val="003366"/>
          <w:sz w:val="28"/>
        </w:rPr>
        <w:t>三.4 盈利能力分析</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盈利指标</w:t>
            </w:r>
          </w:p>
        </w:tc>
        <w:tc>
          <w:tcPr>
            <w:tcW w:type="dxa" w:w="1728"/>
            <w:shd w:fill="1F4E79"/>
          </w:tcPr>
          <w:p>
            <w:pPr>
              <w:jc w:val="center"/>
            </w:pPr>
            <w:r/>
            <w:r>
              <w:rPr>
                <w:rFonts w:ascii="Microsoft YaHei" w:hAnsi="Microsoft YaHei" w:eastAsia="Microsoft YaHei"/>
                <w:b/>
                <w:color w:val="FFFFFF"/>
                <w:sz w:val="18"/>
              </w:rPr>
              <w:t>2023年</w:t>
            </w:r>
          </w:p>
        </w:tc>
        <w:tc>
          <w:tcPr>
            <w:tcW w:type="dxa" w:w="1728"/>
            <w:shd w:fill="1F4E79"/>
          </w:tcPr>
          <w:p>
            <w:pPr>
              <w:jc w:val="center"/>
            </w:pPr>
            <w:r/>
            <w:r>
              <w:rPr>
                <w:rFonts w:ascii="Microsoft YaHei" w:hAnsi="Microsoft YaHei" w:eastAsia="Microsoft YaHei"/>
                <w:b/>
                <w:color w:val="FFFFFF"/>
                <w:sz w:val="18"/>
              </w:rPr>
              <w:t>2024年</w:t>
            </w:r>
          </w:p>
        </w:tc>
        <w:tc>
          <w:tcPr>
            <w:tcW w:type="dxa" w:w="1728"/>
            <w:shd w:fill="1F4E79"/>
          </w:tcPr>
          <w:p>
            <w:pPr>
              <w:jc w:val="center"/>
            </w:pPr>
            <w:r/>
            <w:r>
              <w:rPr>
                <w:rFonts w:ascii="Microsoft YaHei" w:hAnsi="Microsoft YaHei" w:eastAsia="Microsoft YaHei"/>
                <w:b/>
                <w:color w:val="FFFFFF"/>
                <w:sz w:val="18"/>
              </w:rPr>
              <w:t>2025年</w:t>
            </w:r>
          </w:p>
        </w:tc>
        <w:tc>
          <w:tcPr>
            <w:tcW w:type="dxa" w:w="1728"/>
            <w:shd w:fill="1F4E79"/>
          </w:tcPr>
          <w:p>
            <w:pPr>
              <w:jc w:val="center"/>
            </w:pPr>
            <w:r/>
            <w:r>
              <w:rPr>
                <w:rFonts w:ascii="Microsoft YaHei" w:hAnsi="Microsoft YaHei" w:eastAsia="Microsoft YaHei"/>
                <w:b/>
                <w:color w:val="FFFFFF"/>
                <w:sz w:val="18"/>
              </w:rPr>
              <w:t>行业对比</w:t>
            </w:r>
          </w:p>
        </w:tc>
      </w:tr>
      <w:tr>
        <w:tc>
          <w:tcPr>
            <w:tcW w:type="dxa" w:w="1728"/>
          </w:tcPr>
          <w:p>
            <w:pPr>
              <w:jc w:val="center"/>
            </w:pPr>
            <w:r/>
            <w:r>
              <w:rPr>
                <w:rFonts w:ascii="Microsoft YaHei" w:hAnsi="Microsoft YaHei" w:eastAsia="Microsoft YaHei"/>
                <w:b w:val="0"/>
                <w:sz w:val="18"/>
              </w:rPr>
              <w:t>毛利率</w:t>
            </w:r>
          </w:p>
        </w:tc>
        <w:tc>
          <w:tcPr>
            <w:tcW w:type="dxa" w:w="1728"/>
          </w:tcPr>
          <w:p>
            <w:pPr>
              <w:jc w:val="center"/>
            </w:pPr>
            <w:r/>
            <w:r>
              <w:rPr>
                <w:rFonts w:ascii="Microsoft YaHei" w:hAnsi="Microsoft YaHei" w:eastAsia="Microsoft YaHei"/>
                <w:b w:val="0"/>
                <w:sz w:val="18"/>
              </w:rPr>
              <w:t>75.8%</w:t>
            </w:r>
          </w:p>
        </w:tc>
        <w:tc>
          <w:tcPr>
            <w:tcW w:type="dxa" w:w="1728"/>
          </w:tcPr>
          <w:p>
            <w:pPr>
              <w:jc w:val="center"/>
            </w:pPr>
            <w:r/>
            <w:r>
              <w:rPr>
                <w:rFonts w:ascii="Microsoft YaHei" w:hAnsi="Microsoft YaHei" w:eastAsia="Microsoft YaHei"/>
                <w:b w:val="0"/>
                <w:sz w:val="18"/>
              </w:rPr>
              <w:t>76.2%</w:t>
            </w:r>
          </w:p>
        </w:tc>
        <w:tc>
          <w:tcPr>
            <w:tcW w:type="dxa" w:w="1728"/>
          </w:tcPr>
          <w:p>
            <w:pPr>
              <w:jc w:val="center"/>
            </w:pPr>
            <w:r/>
            <w:r>
              <w:rPr>
                <w:rFonts w:ascii="Microsoft YaHei" w:hAnsi="Microsoft YaHei" w:eastAsia="Microsoft YaHei"/>
                <w:b w:val="0"/>
                <w:sz w:val="18"/>
              </w:rPr>
              <w:t>77.54%</w:t>
            </w:r>
          </w:p>
        </w:tc>
        <w:tc>
          <w:tcPr>
            <w:tcW w:type="dxa" w:w="1728"/>
          </w:tcPr>
          <w:p>
            <w:pPr>
              <w:jc w:val="center"/>
            </w:pPr>
            <w:r/>
            <w:r>
              <w:rPr>
                <w:rFonts w:ascii="Microsoft YaHei" w:hAnsi="Microsoft YaHei" w:eastAsia="Microsoft YaHei"/>
                <w:b w:val="0"/>
                <w:sz w:val="18"/>
              </w:rPr>
              <w:t>白酒行业平均约65%</w:t>
            </w:r>
          </w:p>
        </w:tc>
      </w:tr>
      <w:tr>
        <w:tc>
          <w:tcPr>
            <w:tcW w:type="dxa" w:w="1728"/>
          </w:tcPr>
          <w:p>
            <w:pPr>
              <w:jc w:val="center"/>
            </w:pPr>
            <w:r/>
            <w:r>
              <w:rPr>
                <w:rFonts w:ascii="Microsoft YaHei" w:hAnsi="Microsoft YaHei" w:eastAsia="Microsoft YaHei"/>
                <w:b w:val="0"/>
                <w:sz w:val="18"/>
              </w:rPr>
              <w:t>净利率</w:t>
            </w:r>
          </w:p>
        </w:tc>
        <w:tc>
          <w:tcPr>
            <w:tcW w:type="dxa" w:w="1728"/>
          </w:tcPr>
          <w:p>
            <w:pPr>
              <w:jc w:val="center"/>
            </w:pPr>
            <w:r/>
            <w:r>
              <w:rPr>
                <w:rFonts w:ascii="Microsoft YaHei" w:hAnsi="Microsoft YaHei" w:eastAsia="Microsoft YaHei"/>
                <w:b w:val="0"/>
                <w:sz w:val="18"/>
              </w:rPr>
              <w:t>36.3%</w:t>
            </w:r>
          </w:p>
        </w:tc>
        <w:tc>
          <w:tcPr>
            <w:tcW w:type="dxa" w:w="1728"/>
          </w:tcPr>
          <w:p>
            <w:pPr>
              <w:jc w:val="center"/>
            </w:pPr>
            <w:r/>
            <w:r>
              <w:rPr>
                <w:rFonts w:ascii="Microsoft YaHei" w:hAnsi="Microsoft YaHei" w:eastAsia="Microsoft YaHei"/>
                <w:b w:val="0"/>
                <w:sz w:val="18"/>
              </w:rPr>
              <w:t>36.6%</w:t>
            </w:r>
          </w:p>
        </w:tc>
        <w:tc>
          <w:tcPr>
            <w:tcW w:type="dxa" w:w="1728"/>
          </w:tcPr>
          <w:p>
            <w:pPr>
              <w:jc w:val="center"/>
            </w:pPr>
            <w:r/>
            <w:r>
              <w:rPr>
                <w:rFonts w:ascii="Microsoft YaHei" w:hAnsi="Microsoft YaHei" w:eastAsia="Microsoft YaHei"/>
                <w:b w:val="0"/>
                <w:sz w:val="18"/>
              </w:rPr>
              <w:t>22.99%</w:t>
            </w:r>
          </w:p>
        </w:tc>
        <w:tc>
          <w:tcPr>
            <w:tcW w:type="dxa" w:w="1728"/>
          </w:tcPr>
          <w:p>
            <w:pPr>
              <w:jc w:val="center"/>
            </w:pPr>
            <w:r/>
            <w:r>
              <w:rPr>
                <w:rFonts w:ascii="Microsoft YaHei" w:hAnsi="Microsoft YaHei" w:eastAsia="Microsoft YaHei"/>
                <w:b w:val="0"/>
                <w:sz w:val="18"/>
              </w:rPr>
              <w:t>白酒行业平均约30%</w:t>
            </w:r>
          </w:p>
        </w:tc>
      </w:tr>
      <w:tr>
        <w:tc>
          <w:tcPr>
            <w:tcW w:type="dxa" w:w="1728"/>
          </w:tcPr>
          <w:p>
            <w:pPr>
              <w:jc w:val="center"/>
            </w:pPr>
            <w:r/>
            <w:r>
              <w:rPr>
                <w:rFonts w:ascii="Microsoft YaHei" w:hAnsi="Microsoft YaHei" w:eastAsia="Microsoft YaHei"/>
                <w:b w:val="0"/>
                <w:sz w:val="18"/>
              </w:rPr>
              <w:t>ROE</w:t>
            </w:r>
          </w:p>
        </w:tc>
        <w:tc>
          <w:tcPr>
            <w:tcW w:type="dxa" w:w="1728"/>
          </w:tcPr>
          <w:p>
            <w:pPr>
              <w:jc w:val="center"/>
            </w:pPr>
            <w:r/>
            <w:r>
              <w:rPr>
                <w:rFonts w:ascii="Microsoft YaHei" w:hAnsi="Microsoft YaHei" w:eastAsia="Microsoft YaHei"/>
                <w:b w:val="0"/>
                <w:sz w:val="18"/>
              </w:rPr>
              <w:t>25.0%</w:t>
            </w:r>
          </w:p>
        </w:tc>
        <w:tc>
          <w:tcPr>
            <w:tcW w:type="dxa" w:w="1728"/>
          </w:tcPr>
          <w:p>
            <w:pPr>
              <w:jc w:val="center"/>
            </w:pPr>
            <w:r/>
            <w:r>
              <w:rPr>
                <w:rFonts w:ascii="Microsoft YaHei" w:hAnsi="Microsoft YaHei" w:eastAsia="Microsoft YaHei"/>
                <w:b w:val="0"/>
                <w:sz w:val="18"/>
              </w:rPr>
              <w:t>25.7%</w:t>
            </w:r>
          </w:p>
        </w:tc>
        <w:tc>
          <w:tcPr>
            <w:tcW w:type="dxa" w:w="1728"/>
          </w:tcPr>
          <w:p>
            <w:pPr>
              <w:jc w:val="center"/>
            </w:pPr>
            <w:r/>
            <w:r>
              <w:rPr>
                <w:rFonts w:ascii="Microsoft YaHei" w:hAnsi="Microsoft YaHei" w:eastAsia="Microsoft YaHei"/>
                <w:b w:val="0"/>
                <w:sz w:val="18"/>
              </w:rPr>
              <w:t>7.07%</w:t>
            </w:r>
          </w:p>
        </w:tc>
        <w:tc>
          <w:tcPr>
            <w:tcW w:type="dxa" w:w="1728"/>
          </w:tcPr>
          <w:p>
            <w:pPr>
              <w:jc w:val="center"/>
            </w:pPr>
            <w:r/>
            <w:r>
              <w:rPr>
                <w:rFonts w:ascii="Microsoft YaHei" w:hAnsi="Microsoft YaHei" w:eastAsia="Microsoft YaHei"/>
                <w:b w:val="0"/>
                <w:sz w:val="18"/>
              </w:rPr>
              <w:t>白酒行业平均约20%</w:t>
            </w:r>
          </w:p>
        </w:tc>
      </w:tr>
      <w:tr>
        <w:tc>
          <w:tcPr>
            <w:tcW w:type="dxa" w:w="1728"/>
          </w:tcPr>
          <w:p>
            <w:pPr>
              <w:jc w:val="center"/>
            </w:pPr>
            <w:r/>
            <w:r>
              <w:rPr>
                <w:rFonts w:ascii="Microsoft YaHei" w:hAnsi="Microsoft YaHei" w:eastAsia="Microsoft YaHei"/>
                <w:b w:val="0"/>
                <w:sz w:val="18"/>
              </w:rPr>
              <w:t>ROA</w:t>
            </w:r>
          </w:p>
        </w:tc>
        <w:tc>
          <w:tcPr>
            <w:tcW w:type="dxa" w:w="1728"/>
          </w:tcPr>
          <w:p>
            <w:pPr>
              <w:jc w:val="center"/>
            </w:pPr>
            <w:r/>
            <w:r>
              <w:rPr>
                <w:rFonts w:ascii="Microsoft YaHei" w:hAnsi="Microsoft YaHei" w:eastAsia="Microsoft YaHei"/>
                <w:b w:val="0"/>
                <w:sz w:val="18"/>
              </w:rPr>
              <w:t>20.1%</w:t>
            </w:r>
          </w:p>
        </w:tc>
        <w:tc>
          <w:tcPr>
            <w:tcW w:type="dxa" w:w="1728"/>
          </w:tcPr>
          <w:p>
            <w:pPr>
              <w:jc w:val="center"/>
            </w:pPr>
            <w:r/>
            <w:r>
              <w:rPr>
                <w:rFonts w:ascii="Microsoft YaHei" w:hAnsi="Microsoft YaHei" w:eastAsia="Microsoft YaHei"/>
                <w:b w:val="0"/>
                <w:sz w:val="18"/>
              </w:rPr>
              <w:t>21.2%</w:t>
            </w:r>
          </w:p>
        </w:tc>
        <w:tc>
          <w:tcPr>
            <w:tcW w:type="dxa" w:w="1728"/>
          </w:tcPr>
          <w:p>
            <w:pPr>
              <w:jc w:val="center"/>
            </w:pPr>
            <w:r/>
            <w:r>
              <w:rPr>
                <w:rFonts w:ascii="Microsoft YaHei" w:hAnsi="Microsoft YaHei" w:eastAsia="Microsoft YaHei"/>
                <w:b w:val="0"/>
                <w:sz w:val="18"/>
              </w:rPr>
              <w:t>21.23%</w:t>
            </w:r>
          </w:p>
        </w:tc>
        <w:tc>
          <w:tcPr>
            <w:tcW w:type="dxa" w:w="1728"/>
          </w:tcPr>
          <w:p>
            <w:pPr>
              <w:jc w:val="center"/>
            </w:pPr>
            <w:r/>
            <w:r>
              <w:rPr>
                <w:rFonts w:ascii="Microsoft YaHei" w:hAnsi="Microsoft YaHei" w:eastAsia="Microsoft YaHei"/>
                <w:b w:val="0"/>
                <w:sz w:val="18"/>
              </w:rPr>
              <w:t>白酒行业平均约15%</w:t>
            </w:r>
          </w:p>
        </w:tc>
      </w:tr>
    </w:tbl>
    <w:p/>
    <w:p>
      <w:pPr>
        <w:spacing w:before="0" w:after="120" w:line="360" w:lineRule="auto"/>
        <w:ind w:firstLine="420"/>
      </w:pPr>
      <w:r>
        <w:rPr>
          <w:rFonts w:ascii="Microsoft YaHei" w:hAnsi="Microsoft YaHei" w:eastAsia="Microsoft YaHei"/>
          <w:b w:val="0"/>
          <w:sz w:val="21"/>
        </w:rPr>
        <w:t>五粮液的毛利率高达77.54%，在白酒行业中处于顶级水平，体现了强大的品牌定价权。净利率22.99%，虽较往年有所下滑但仍高于行业平均。ROA达21.23%，资产运营效率极高。从历史数据看，公司2023-2024年的ROE维持在25%以上，盈利能力的波动主要受行业周期影响。</w:t>
      </w:r>
    </w:p>
    <w:p>
      <w:pPr>
        <w:spacing w:before="240" w:after="120" w:line="312" w:lineRule="auto"/>
      </w:pPr>
      <w:r>
        <w:rPr>
          <w:rFonts w:ascii="Microsoft YaHei" w:hAnsi="Microsoft YaHei" w:eastAsia="Microsoft YaHei"/>
          <w:b/>
          <w:color w:val="003366"/>
          <w:sz w:val="28"/>
        </w:rPr>
        <w:t>三.5 估值水平分析</w:t>
      </w:r>
    </w:p>
    <w:p>
      <w:pPr>
        <w:spacing w:before="0" w:after="120" w:line="360" w:lineRule="auto"/>
        <w:ind w:firstLine="420"/>
      </w:pPr>
      <w:r>
        <w:rPr>
          <w:rFonts w:ascii="Microsoft YaHei" w:hAnsi="Microsoft YaHei" w:eastAsia="Microsoft YaHei"/>
          <w:b w:val="0"/>
          <w:sz w:val="21"/>
        </w:rPr>
        <w:t>以下为公司当前估值与历史估值、同行业估值的对比：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估值指标</w:t>
            </w:r>
          </w:p>
        </w:tc>
        <w:tc>
          <w:tcPr>
            <w:tcW w:type="dxa" w:w="1728"/>
            <w:shd w:fill="1F4E79"/>
          </w:tcPr>
          <w:p>
            <w:pPr>
              <w:jc w:val="center"/>
            </w:pPr>
            <w:r/>
            <w:r>
              <w:rPr>
                <w:rFonts w:ascii="Microsoft YaHei" w:hAnsi="Microsoft YaHei" w:eastAsia="Microsoft YaHei"/>
                <w:b/>
                <w:color w:val="FFFFFF"/>
                <w:sz w:val="18"/>
              </w:rPr>
              <w:t>当前值</w:t>
            </w:r>
          </w:p>
        </w:tc>
        <w:tc>
          <w:tcPr>
            <w:tcW w:type="dxa" w:w="1728"/>
            <w:shd w:fill="1F4E79"/>
          </w:tcPr>
          <w:p>
            <w:pPr>
              <w:jc w:val="center"/>
            </w:pPr>
            <w:r/>
            <w:r>
              <w:rPr>
                <w:rFonts w:ascii="Microsoft YaHei" w:hAnsi="Microsoft YaHei" w:eastAsia="Microsoft YaHei"/>
                <w:b/>
                <w:color w:val="FFFFFF"/>
                <w:sz w:val="18"/>
              </w:rPr>
              <w:t>近5年均值</w:t>
            </w:r>
          </w:p>
        </w:tc>
        <w:tc>
          <w:tcPr>
            <w:tcW w:type="dxa" w:w="1728"/>
            <w:shd w:fill="1F4E79"/>
          </w:tcPr>
          <w:p>
            <w:pPr>
              <w:jc w:val="center"/>
            </w:pPr>
            <w:r/>
            <w:r>
              <w:rPr>
                <w:rFonts w:ascii="Microsoft YaHei" w:hAnsi="Microsoft YaHei" w:eastAsia="Microsoft YaHei"/>
                <w:b/>
                <w:color w:val="FFFFFF"/>
                <w:sz w:val="18"/>
              </w:rPr>
              <w:t>行业平均</w:t>
            </w:r>
          </w:p>
        </w:tc>
        <w:tc>
          <w:tcPr>
            <w:tcW w:type="dxa" w:w="1728"/>
            <w:shd w:fill="1F4E79"/>
          </w:tcPr>
          <w:p>
            <w:pPr>
              <w:jc w:val="center"/>
            </w:pPr>
            <w:r/>
            <w:r>
              <w:rPr>
                <w:rFonts w:ascii="Microsoft YaHei" w:hAnsi="Microsoft YaHei" w:eastAsia="Microsoft YaHei"/>
                <w:b/>
                <w:color w:val="FFFFFF"/>
                <w:sz w:val="18"/>
              </w:rPr>
              <w:t>评价</w:t>
            </w:r>
          </w:p>
        </w:tc>
      </w:tr>
      <w:tr>
        <w:tc>
          <w:tcPr>
            <w:tcW w:type="dxa" w:w="1728"/>
          </w:tcPr>
          <w:p>
            <w:pPr>
              <w:jc w:val="center"/>
            </w:pPr>
            <w:r/>
            <w:r>
              <w:rPr>
                <w:rFonts w:ascii="Microsoft YaHei" w:hAnsi="Microsoft YaHei" w:eastAsia="Microsoft YaHei"/>
                <w:b w:val="0"/>
                <w:sz w:val="18"/>
              </w:rPr>
              <w:t>PE(TTM)</w:t>
            </w:r>
          </w:p>
        </w:tc>
        <w:tc>
          <w:tcPr>
            <w:tcW w:type="dxa" w:w="1728"/>
          </w:tcPr>
          <w:p>
            <w:pPr>
              <w:jc w:val="center"/>
            </w:pPr>
            <w:r/>
            <w:r>
              <w:rPr>
                <w:rFonts w:ascii="Microsoft YaHei" w:hAnsi="Microsoft YaHei" w:eastAsia="Microsoft YaHei"/>
                <w:b w:val="0"/>
                <w:sz w:val="18"/>
              </w:rPr>
              <w:t>37.7x</w:t>
            </w:r>
          </w:p>
        </w:tc>
        <w:tc>
          <w:tcPr>
            <w:tcW w:type="dxa" w:w="1728"/>
          </w:tcPr>
          <w:p>
            <w:pPr>
              <w:jc w:val="center"/>
            </w:pPr>
            <w:r/>
            <w:r>
              <w:rPr>
                <w:rFonts w:ascii="Microsoft YaHei" w:hAnsi="Microsoft YaHei" w:eastAsia="Microsoft YaHei"/>
                <w:b w:val="0"/>
                <w:sz w:val="18"/>
              </w:rPr>
              <w:t>28.5x</w:t>
            </w:r>
          </w:p>
        </w:tc>
        <w:tc>
          <w:tcPr>
            <w:tcW w:type="dxa" w:w="1728"/>
          </w:tcPr>
          <w:p>
            <w:pPr>
              <w:jc w:val="center"/>
            </w:pPr>
            <w:r/>
            <w:r>
              <w:rPr>
                <w:rFonts w:ascii="Microsoft YaHei" w:hAnsi="Microsoft YaHei" w:eastAsia="Microsoft YaHei"/>
                <w:b w:val="0"/>
                <w:sz w:val="18"/>
              </w:rPr>
              <w:t>25.3x</w:t>
            </w:r>
          </w:p>
        </w:tc>
        <w:tc>
          <w:tcPr>
            <w:tcW w:type="dxa" w:w="1728"/>
          </w:tcPr>
          <w:p>
            <w:pPr>
              <w:jc w:val="center"/>
            </w:pPr>
            <w:r/>
            <w:r>
              <w:rPr>
                <w:rFonts w:ascii="Microsoft YaHei" w:hAnsi="Microsoft YaHei" w:eastAsia="Microsoft YaHei"/>
                <w:b w:val="0"/>
                <w:sz w:val="18"/>
              </w:rPr>
              <w:t>高于均值</w:t>
            </w:r>
          </w:p>
        </w:tc>
      </w:tr>
      <w:tr>
        <w:tc>
          <w:tcPr>
            <w:tcW w:type="dxa" w:w="1728"/>
          </w:tcPr>
          <w:p>
            <w:pPr>
              <w:jc w:val="center"/>
            </w:pPr>
            <w:r/>
            <w:r>
              <w:rPr>
                <w:rFonts w:ascii="Microsoft YaHei" w:hAnsi="Microsoft YaHei" w:eastAsia="Microsoft YaHei"/>
                <w:b w:val="0"/>
                <w:sz w:val="18"/>
              </w:rPr>
              <w:t>PB(LF)</w:t>
            </w:r>
          </w:p>
        </w:tc>
        <w:tc>
          <w:tcPr>
            <w:tcW w:type="dxa" w:w="1728"/>
          </w:tcPr>
          <w:p>
            <w:pPr>
              <w:jc w:val="center"/>
            </w:pPr>
            <w:r/>
            <w:r>
              <w:rPr>
                <w:rFonts w:ascii="Microsoft YaHei" w:hAnsi="Microsoft YaHei" w:eastAsia="Microsoft YaHei"/>
                <w:b w:val="0"/>
                <w:sz w:val="18"/>
              </w:rPr>
              <w:t>2.63x</w:t>
            </w:r>
          </w:p>
        </w:tc>
        <w:tc>
          <w:tcPr>
            <w:tcW w:type="dxa" w:w="1728"/>
          </w:tcPr>
          <w:p>
            <w:pPr>
              <w:jc w:val="center"/>
            </w:pPr>
            <w:r/>
            <w:r>
              <w:rPr>
                <w:rFonts w:ascii="Microsoft YaHei" w:hAnsi="Microsoft YaHei" w:eastAsia="Microsoft YaHei"/>
                <w:b w:val="0"/>
                <w:sz w:val="18"/>
              </w:rPr>
              <w:t>7.2x</w:t>
            </w:r>
          </w:p>
        </w:tc>
        <w:tc>
          <w:tcPr>
            <w:tcW w:type="dxa" w:w="1728"/>
          </w:tcPr>
          <w:p>
            <w:pPr>
              <w:jc w:val="center"/>
            </w:pPr>
            <w:r/>
            <w:r>
              <w:rPr>
                <w:rFonts w:ascii="Microsoft YaHei" w:hAnsi="Microsoft YaHei" w:eastAsia="Microsoft YaHei"/>
                <w:b w:val="0"/>
                <w:sz w:val="18"/>
              </w:rPr>
              <w:t>5.8x</w:t>
            </w:r>
          </w:p>
        </w:tc>
        <w:tc>
          <w:tcPr>
            <w:tcW w:type="dxa" w:w="1728"/>
          </w:tcPr>
          <w:p>
            <w:pPr>
              <w:jc w:val="center"/>
            </w:pPr>
            <w:r/>
            <w:r>
              <w:rPr>
                <w:rFonts w:ascii="Microsoft YaHei" w:hAnsi="Microsoft YaHei" w:eastAsia="Microsoft YaHei"/>
                <w:b w:val="0"/>
                <w:sz w:val="18"/>
              </w:rPr>
              <w:t>低于均值</w:t>
            </w:r>
          </w:p>
        </w:tc>
      </w:tr>
      <w:tr>
        <w:tc>
          <w:tcPr>
            <w:tcW w:type="dxa" w:w="1728"/>
          </w:tcPr>
          <w:p>
            <w:pPr>
              <w:jc w:val="center"/>
            </w:pPr>
            <w:r/>
            <w:r>
              <w:rPr>
                <w:rFonts w:ascii="Microsoft YaHei" w:hAnsi="Microsoft YaHei" w:eastAsia="Microsoft YaHei"/>
                <w:b w:val="0"/>
                <w:sz w:val="18"/>
              </w:rPr>
              <w:t>PS(TTM)</w:t>
            </w:r>
          </w:p>
        </w:tc>
        <w:tc>
          <w:tcPr>
            <w:tcW w:type="dxa" w:w="1728"/>
          </w:tcPr>
          <w:p>
            <w:pPr>
              <w:jc w:val="center"/>
            </w:pPr>
            <w:r/>
            <w:r>
              <w:rPr>
                <w:rFonts w:ascii="Microsoft YaHei" w:hAnsi="Microsoft YaHei" w:eastAsia="Microsoft YaHei"/>
                <w:b w:val="0"/>
                <w:sz w:val="18"/>
              </w:rPr>
              <w:t>8.7x</w:t>
            </w:r>
          </w:p>
        </w:tc>
        <w:tc>
          <w:tcPr>
            <w:tcW w:type="dxa" w:w="1728"/>
          </w:tcPr>
          <w:p>
            <w:pPr>
              <w:jc w:val="center"/>
            </w:pPr>
            <w:r/>
            <w:r>
              <w:rPr>
                <w:rFonts w:ascii="Microsoft YaHei" w:hAnsi="Microsoft YaHei" w:eastAsia="Microsoft YaHei"/>
                <w:b w:val="0"/>
                <w:sz w:val="18"/>
              </w:rPr>
              <w:t>12.3x</w:t>
            </w:r>
          </w:p>
        </w:tc>
        <w:tc>
          <w:tcPr>
            <w:tcW w:type="dxa" w:w="1728"/>
          </w:tcPr>
          <w:p>
            <w:pPr>
              <w:jc w:val="center"/>
            </w:pPr>
            <w:r/>
            <w:r>
              <w:rPr>
                <w:rFonts w:ascii="Microsoft YaHei" w:hAnsi="Microsoft YaHei" w:eastAsia="Microsoft YaHei"/>
                <w:b w:val="0"/>
                <w:sz w:val="18"/>
              </w:rPr>
              <w:t>10.5x</w:t>
            </w:r>
          </w:p>
        </w:tc>
        <w:tc>
          <w:tcPr>
            <w:tcW w:type="dxa" w:w="1728"/>
          </w:tcPr>
          <w:p>
            <w:pPr>
              <w:jc w:val="center"/>
            </w:pPr>
            <w:r/>
            <w:r>
              <w:rPr>
                <w:rFonts w:ascii="Microsoft YaHei" w:hAnsi="Microsoft YaHei" w:eastAsia="Microsoft YaHei"/>
                <w:b w:val="0"/>
                <w:sz w:val="18"/>
              </w:rPr>
              <w:t>合理</w:t>
            </w:r>
          </w:p>
        </w:tc>
      </w:tr>
      <w:tr>
        <w:tc>
          <w:tcPr>
            <w:tcW w:type="dxa" w:w="1728"/>
          </w:tcPr>
          <w:p>
            <w:pPr>
              <w:jc w:val="center"/>
            </w:pPr>
            <w:r/>
            <w:r>
              <w:rPr>
                <w:rFonts w:ascii="Microsoft YaHei" w:hAnsi="Microsoft YaHei" w:eastAsia="Microsoft YaHei"/>
                <w:b w:val="0"/>
                <w:sz w:val="18"/>
              </w:rPr>
              <w:t>股息率</w:t>
            </w:r>
          </w:p>
        </w:tc>
        <w:tc>
          <w:tcPr>
            <w:tcW w:type="dxa" w:w="1728"/>
          </w:tcPr>
          <w:p>
            <w:pPr>
              <w:jc w:val="center"/>
            </w:pPr>
            <w:r/>
            <w:r>
              <w:rPr>
                <w:rFonts w:ascii="Microsoft YaHei" w:hAnsi="Microsoft YaHei" w:eastAsia="Microsoft YaHei"/>
                <w:b w:val="0"/>
                <w:sz w:val="18"/>
              </w:rPr>
              <w:t>1.0%</w:t>
            </w:r>
          </w:p>
        </w:tc>
        <w:tc>
          <w:tcPr>
            <w:tcW w:type="dxa" w:w="1728"/>
          </w:tcPr>
          <w:p>
            <w:pPr>
              <w:jc w:val="center"/>
            </w:pPr>
            <w:r/>
            <w:r>
              <w:rPr>
                <w:rFonts w:ascii="Microsoft YaHei" w:hAnsi="Microsoft YaHei" w:eastAsia="Microsoft YaHei"/>
                <w:b w:val="0"/>
                <w:sz w:val="18"/>
              </w:rPr>
              <w:t>2.5%</w:t>
            </w:r>
          </w:p>
        </w:tc>
        <w:tc>
          <w:tcPr>
            <w:tcW w:type="dxa" w:w="1728"/>
          </w:tcPr>
          <w:p>
            <w:pPr>
              <w:jc w:val="center"/>
            </w:pPr>
            <w:r/>
            <w:r>
              <w:rPr>
                <w:rFonts w:ascii="Microsoft YaHei" w:hAnsi="Microsoft YaHei" w:eastAsia="Microsoft YaHei"/>
                <w:b w:val="0"/>
                <w:sz w:val="18"/>
              </w:rPr>
              <w:t>2.2%</w:t>
            </w:r>
          </w:p>
        </w:tc>
        <w:tc>
          <w:tcPr>
            <w:tcW w:type="dxa" w:w="1728"/>
          </w:tcPr>
          <w:p>
            <w:pPr>
              <w:jc w:val="center"/>
            </w:pPr>
            <w:r/>
            <w:r>
              <w:rPr>
                <w:rFonts w:ascii="Microsoft YaHei" w:hAnsi="Microsoft YaHei" w:eastAsia="Microsoft YaHei"/>
                <w:b w:val="0"/>
                <w:sz w:val="18"/>
              </w:rPr>
              <w:t>偏低</w:t>
            </w:r>
          </w:p>
        </w:tc>
      </w:tr>
    </w:tbl>
    <w:p/>
    <w:p>
      <w:pPr>
        <w:spacing w:before="0" w:after="120" w:line="360" w:lineRule="auto"/>
        <w:ind w:firstLine="420"/>
      </w:pPr>
      <w:r>
        <w:rPr>
          <w:rFonts w:ascii="Microsoft YaHei" w:hAnsi="Microsoft YaHei" w:eastAsia="Microsoft YaHei"/>
          <w:b w:val="0"/>
          <w:sz w:val="21"/>
        </w:rPr>
        <w:t>五粮液当前PE约37.7倍，高于近5年均值28.5倍，但考虑到2025年利润大幅下滑的基数效应，实际估值水平需结合2026年业绩预期综合判断。PB为2.63倍，低于近5年均值7.2倍。从PS角度看，8.7倍处于合理区间。整体而言，估值偏高反映了市场对品牌护城河溢价的认可，但短期业绩压力仍需消化。</w:t>
      </w:r>
    </w:p>
    <w:p>
      <w:pPr>
        <w:spacing w:before="240" w:after="120" w:line="312" w:lineRule="auto"/>
      </w:pPr>
      <w:r>
        <w:rPr>
          <w:rFonts w:ascii="Microsoft YaHei" w:hAnsi="Microsoft YaHei" w:eastAsia="Microsoft YaHei"/>
          <w:b/>
          <w:color w:val="003366"/>
          <w:sz w:val="28"/>
        </w:rPr>
        <w:t>三.6 护城河分析</w:t>
      </w:r>
    </w:p>
    <w:p>
      <w:pPr>
        <w:spacing w:before="0" w:after="120" w:line="360" w:lineRule="auto"/>
        <w:ind w:firstLine="420"/>
      </w:pPr>
      <w:r>
        <w:rPr>
          <w:rFonts w:ascii="Microsoft YaHei" w:hAnsi="Microsoft YaHei" w:eastAsia="Microsoft YaHei"/>
          <w:b w:val="0"/>
          <w:sz w:val="21"/>
        </w:rPr>
        <w:t>【护城河等级：极宽】五粮液的品牌护城河是A股市场最深厚的之一：（1）品牌护城河——2025年全球品牌价值500强第73位，品牌强度指数AAA+级，浓香型白酒品类认知度最高。"五粮液"三个字本身就代表着高端白酒的品质保证。（2）古窖池稀缺资源——拥有明代古窖池群，历经650余年连续使用，形成了独特的微生物生态系统，这是任何竞争对手都无法复制的核心资源。（3）产能与品质优势——基酒产能达20万吨，优质酒率30%，远超行业平均水平。公司规划的10万吨生态酿酒项目将进一步巩固产能优势。（4）渠道掌控力——经销渠道+直销渠道双轮驱动，直销收入占比已接近四成，渠道结构持续优化。</w:t>
      </w:r>
    </w:p>
    <w:p>
      <w:pPr>
        <w:spacing w:before="240" w:after="120" w:line="312" w:lineRule="auto"/>
      </w:pPr>
      <w:r>
        <w:rPr>
          <w:rFonts w:ascii="Microsoft YaHei" w:hAnsi="Microsoft YaHei" w:eastAsia="Microsoft YaHei"/>
          <w:b/>
          <w:color w:val="003366"/>
          <w:sz w:val="28"/>
        </w:rPr>
        <w:t>三.7 SWOT分析</w:t>
      </w:r>
    </w:p>
    <w:tbl>
      <w:tblPr>
        <w:tblStyle w:val="TableGrid"/>
        <w:tblW w:type="auto" w:w="0"/>
        <w:tblLook w:firstColumn="1" w:firstRow="1" w:lastColumn="0" w:lastRow="0" w:noHBand="0" w:noVBand="1" w:val="04A0"/>
      </w:tblPr>
      <w:tblGrid>
        <w:gridCol w:w="4320"/>
        <w:gridCol w:w="4320"/>
      </w:tblGrid>
      <w:tr>
        <w:tc>
          <w:tcPr>
            <w:tcW w:type="dxa" w:w="4320"/>
            <w:shd w:fill="1F4E79"/>
          </w:tcPr>
          <w:p>
            <w:pPr>
              <w:jc w:val="center"/>
            </w:pPr>
            <w:r/>
            <w:r>
              <w:rPr>
                <w:rFonts w:ascii="Microsoft YaHei" w:hAnsi="Microsoft YaHei" w:eastAsia="Microsoft YaHei"/>
                <w:b/>
                <w:color w:val="FFFFFF"/>
                <w:sz w:val="18"/>
              </w:rPr>
              <w:t>维度</w:t>
            </w:r>
          </w:p>
        </w:tc>
        <w:tc>
          <w:tcPr>
            <w:tcW w:type="dxa" w:w="4320"/>
            <w:shd w:fill="1F4E79"/>
          </w:tcPr>
          <w:p>
            <w:pPr>
              <w:jc w:val="center"/>
            </w:pPr>
            <w:r/>
            <w:r>
              <w:rPr>
                <w:rFonts w:ascii="Microsoft YaHei" w:hAnsi="Microsoft YaHei" w:eastAsia="Microsoft YaHei"/>
                <w:b/>
                <w:color w:val="FFFFFF"/>
                <w:sz w:val="18"/>
              </w:rPr>
              <w:t>内容</w:t>
            </w:r>
          </w:p>
        </w:tc>
      </w:tr>
      <w:tr>
        <w:tc>
          <w:tcPr>
            <w:tcW w:type="dxa" w:w="4320"/>
          </w:tcPr>
          <w:p>
            <w:pPr>
              <w:jc w:val="center"/>
            </w:pPr>
            <w:r/>
            <w:r>
              <w:rPr>
                <w:rFonts w:ascii="Microsoft YaHei" w:hAnsi="Microsoft YaHei" w:eastAsia="Microsoft YaHei"/>
                <w:b w:val="0"/>
                <w:sz w:val="18"/>
              </w:rPr>
              <w:t>优势(S)</w:t>
            </w:r>
          </w:p>
        </w:tc>
        <w:tc>
          <w:tcPr>
            <w:tcW w:type="dxa" w:w="4320"/>
          </w:tcPr>
          <w:p>
            <w:pPr>
              <w:jc w:val="center"/>
            </w:pPr>
            <w:r/>
            <w:r>
              <w:rPr>
                <w:rFonts w:ascii="Microsoft YaHei" w:hAnsi="Microsoft YaHei" w:eastAsia="Microsoft YaHei"/>
                <w:b w:val="0"/>
                <w:sz w:val="18"/>
              </w:rPr>
              <w:t>品牌护城河极宽；古窖池稀缺资源；产能规模领先；现金流充沛；高分红政策</w:t>
            </w:r>
          </w:p>
        </w:tc>
      </w:tr>
      <w:tr>
        <w:tc>
          <w:tcPr>
            <w:tcW w:type="dxa" w:w="4320"/>
          </w:tcPr>
          <w:p>
            <w:pPr>
              <w:jc w:val="center"/>
            </w:pPr>
            <w:r/>
            <w:r>
              <w:rPr>
                <w:rFonts w:ascii="Microsoft YaHei" w:hAnsi="Microsoft YaHei" w:eastAsia="Microsoft YaHei"/>
                <w:b w:val="0"/>
                <w:sz w:val="18"/>
              </w:rPr>
              <w:t>劣势(W)</w:t>
            </w:r>
          </w:p>
        </w:tc>
        <w:tc>
          <w:tcPr>
            <w:tcW w:type="dxa" w:w="4320"/>
          </w:tcPr>
          <w:p>
            <w:pPr>
              <w:jc w:val="center"/>
            </w:pPr>
            <w:r/>
            <w:r>
              <w:rPr>
                <w:rFonts w:ascii="Microsoft YaHei" w:hAnsi="Microsoft YaHei" w:eastAsia="Microsoft YaHei"/>
                <w:b w:val="0"/>
                <w:sz w:val="18"/>
              </w:rPr>
              <w:t>渠道价格倒挂；年轻消费者渗透不足；省外市场增速放缓；管理层变动</w:t>
            </w:r>
          </w:p>
        </w:tc>
      </w:tr>
      <w:tr>
        <w:tc>
          <w:tcPr>
            <w:tcW w:type="dxa" w:w="4320"/>
          </w:tcPr>
          <w:p>
            <w:pPr>
              <w:jc w:val="center"/>
            </w:pPr>
            <w:r/>
            <w:r>
              <w:rPr>
                <w:rFonts w:ascii="Microsoft YaHei" w:hAnsi="Microsoft YaHei" w:eastAsia="Microsoft YaHei"/>
                <w:b w:val="0"/>
                <w:sz w:val="18"/>
              </w:rPr>
              <w:t>机会(O)</w:t>
            </w:r>
          </w:p>
        </w:tc>
        <w:tc>
          <w:tcPr>
            <w:tcW w:type="dxa" w:w="4320"/>
          </w:tcPr>
          <w:p>
            <w:pPr>
              <w:jc w:val="center"/>
            </w:pPr>
            <w:r/>
            <w:r>
              <w:rPr>
                <w:rFonts w:ascii="Microsoft YaHei" w:hAnsi="Microsoft YaHei" w:eastAsia="Microsoft YaHei"/>
                <w:b w:val="0"/>
                <w:sz w:val="18"/>
              </w:rPr>
              <w:t>消费升级长期趋势；直销占比提升；国际化拓展；文创产品开发</w:t>
            </w:r>
          </w:p>
        </w:tc>
      </w:tr>
      <w:tr>
        <w:tc>
          <w:tcPr>
            <w:tcW w:type="dxa" w:w="4320"/>
          </w:tcPr>
          <w:p>
            <w:pPr>
              <w:jc w:val="center"/>
            </w:pPr>
            <w:r/>
            <w:r>
              <w:rPr>
                <w:rFonts w:ascii="Microsoft YaHei" w:hAnsi="Microsoft YaHei" w:eastAsia="Microsoft YaHei"/>
                <w:b w:val="0"/>
                <w:sz w:val="18"/>
              </w:rPr>
              <w:t>威胁(T)</w:t>
            </w:r>
          </w:p>
        </w:tc>
        <w:tc>
          <w:tcPr>
            <w:tcW w:type="dxa" w:w="4320"/>
          </w:tcPr>
          <w:p>
            <w:pPr>
              <w:jc w:val="center"/>
            </w:pPr>
            <w:r/>
            <w:r>
              <w:rPr>
                <w:rFonts w:ascii="Microsoft YaHei" w:hAnsi="Microsoft YaHei" w:eastAsia="Microsoft YaHei"/>
                <w:b w:val="0"/>
                <w:sz w:val="18"/>
              </w:rPr>
              <w:t>茅台1935竞争；酱酒品类冲击；消费分级加剧；反腐倡廉影响政务消费</w:t>
            </w:r>
          </w:p>
        </w:tc>
      </w:tr>
    </w:tbl>
    <w:p/>
    <w:p>
      <w:pPr>
        <w:spacing w:before="240" w:after="120" w:line="312" w:lineRule="auto"/>
      </w:pPr>
      <w:r>
        <w:rPr>
          <w:rFonts w:ascii="Microsoft YaHei" w:hAnsi="Microsoft YaHei" w:eastAsia="Microsoft YaHei"/>
          <w:b/>
          <w:color w:val="003366"/>
          <w:sz w:val="28"/>
        </w:rPr>
        <w:t>三.8 竞争优势与缺陷</w:t>
      </w:r>
    </w:p>
    <w:p>
      <w:pPr>
        <w:ind w:firstLine="420"/>
      </w:pPr>
      <w:r>
        <w:rPr>
          <w:rFonts w:ascii="Microsoft YaHei" w:hAnsi="Microsoft YaHei" w:eastAsia="Microsoft YaHei"/>
          <w:b/>
          <w:color w:val="008000"/>
          <w:sz w:val="22"/>
        </w:rPr>
        <w:t>竞争优势：</w:t>
      </w:r>
    </w:p>
    <w:p>
      <w:pPr>
        <w:spacing w:before="0" w:after="120" w:line="360" w:lineRule="auto"/>
        <w:ind w:firstLine="420"/>
      </w:pPr>
      <w:r>
        <w:rPr>
          <w:rFonts w:ascii="Microsoft YaHei" w:hAnsi="Microsoft YaHei" w:eastAsia="Microsoft YaHei"/>
          <w:b w:val="0"/>
          <w:sz w:val="21"/>
        </w:rPr>
        <w:t>第一，浓香型白酒品类龙头，市场占有率最高，消费者基础广泛。第二，品牌溢价能力强，第八代五粮液稳居千元价格带核心单品地位。第三，现金流极其充沛，账上现金及等价物超920亿元，无有息负债，财务极其稳健。第四，高分红政策，承诺2024-2026年分红率不低于70%，2024年分红总额达223亿元，股息率近5%。第五，基酒储备充足，为长期品质稳定和产品升级提供保障。</w:t>
      </w:r>
    </w:p>
    <w:p>
      <w:pPr>
        <w:ind w:firstLine="420"/>
      </w:pPr>
      <w:r>
        <w:rPr>
          <w:rFonts w:ascii="Microsoft YaHei" w:hAnsi="Microsoft YaHei" w:eastAsia="Microsoft YaHei"/>
          <w:b/>
          <w:color w:val="C00000"/>
          <w:sz w:val="22"/>
        </w:rPr>
        <w:t>主要缺陷与风险：</w:t>
      </w:r>
    </w:p>
    <w:p>
      <w:pPr>
        <w:spacing w:before="0" w:after="120" w:line="360" w:lineRule="auto"/>
        <w:ind w:firstLine="420"/>
      </w:pPr>
      <w:r>
        <w:rPr>
          <w:rFonts w:ascii="Microsoft YaHei" w:hAnsi="Microsoft YaHei" w:eastAsia="Microsoft YaHei"/>
          <w:b w:val="0"/>
          <w:sz w:val="21"/>
        </w:rPr>
        <w:t>第一，渠道价格倒挂问题待解决，部分地区批价低于出厂价，影响渠道利润和信心。第二，消费分级下次高端市场竞争加剧，茅台1935、国窖1573等竞品挤压千元价格带份额。第三，年轻消费群体渗透不足，白酒消费老龄化趋势明显。第四，2025年业绩大幅下滑，受行业去库存和需求疲软双重影响。第五，管理层改革执行力有待观察，数字化转型进度慢于预期。第六，酱酒品类的崛起对浓香型白酒市场份额形成长期挑战。</w:t>
      </w:r>
    </w:p>
    <w:p>
      <w:pPr>
        <w:spacing w:before="240" w:after="120" w:line="312" w:lineRule="auto"/>
      </w:pPr>
      <w:r>
        <w:rPr>
          <w:rFonts w:ascii="Microsoft YaHei" w:hAnsi="Microsoft YaHei" w:eastAsia="Microsoft YaHei"/>
          <w:b/>
          <w:color w:val="003366"/>
          <w:sz w:val="28"/>
        </w:rPr>
        <w:t>三.9 长期价值评估</w:t>
      </w:r>
    </w:p>
    <w:p>
      <w:pPr>
        <w:ind w:firstLine="420"/>
      </w:pPr>
      <w:r>
        <w:rPr>
          <w:rFonts w:ascii="Microsoft YaHei" w:hAnsi="Microsoft YaHei" w:eastAsia="Microsoft YaHei"/>
          <w:b/>
          <w:color w:val="C00000"/>
          <w:sz w:val="24"/>
        </w:rPr>
        <w:t>【目标价区间：180-220元（当前约160元）】</w:t>
      </w:r>
    </w:p>
    <w:p>
      <w:pPr>
        <w:spacing w:before="0" w:after="120" w:line="360" w:lineRule="auto"/>
        <w:ind w:firstLine="420"/>
      </w:pPr>
      <w:r>
        <w:rPr>
          <w:rFonts w:ascii="Microsoft YaHei" w:hAnsi="Microsoft YaHei" w:eastAsia="Microsoft YaHei"/>
          <w:b w:val="0"/>
          <w:sz w:val="21"/>
        </w:rPr>
        <w:t>【目标价区间：180-220元（当前约160元）】五粮液的品牌护城河是A股市场最深厚的之一，长期来看具有不可复制的竞争优势。DCF模型下，假设未来5年收入复合增速8-10%（基于消费升级和品牌溢价），永续增长率3%，WACC 9%，合理估值区间对应股价180-220元。但当前面临行业调整周期的压力，PE约38倍虽已从高点回落，但考虑到2025年利润大幅下滑，2026年业绩恢复节奏是关键变量。建议等待行业拐点确认、渠道库存去化完成后再加大配置。短期关注中秋国庆动销数据和批价走势。</w:t>
      </w:r>
    </w:p>
    <w:p>
      <w:r>
        <w:br w:type="page"/>
      </w:r>
    </w:p>
    <w:p>
      <w:pPr>
        <w:spacing w:before="240" w:after="120" w:line="312" w:lineRule="auto"/>
      </w:pPr>
      <w:r>
        <w:rPr>
          <w:rFonts w:ascii="Microsoft YaHei" w:hAnsi="Microsoft YaHei" w:eastAsia="Microsoft YaHei"/>
          <w:b/>
          <w:color w:val="003366"/>
          <w:sz w:val="40"/>
        </w:rPr>
        <w:t>第四部分  泸州老窖（000568.SZ）深度研究报告</w:t>
      </w:r>
    </w:p>
    <w:p>
      <w:pPr>
        <w:spacing w:before="240" w:after="120" w:line="312" w:lineRule="auto"/>
      </w:pPr>
      <w:r>
        <w:rPr>
          <w:rFonts w:ascii="Microsoft YaHei" w:hAnsi="Microsoft YaHei" w:eastAsia="Microsoft YaHei"/>
          <w:b/>
          <w:color w:val="003366"/>
          <w:sz w:val="28"/>
        </w:rPr>
        <w:t>四.1 公司概况与股权结构</w:t>
      </w:r>
    </w:p>
    <w:p>
      <w:pPr>
        <w:spacing w:before="0" w:after="120" w:line="360" w:lineRule="auto"/>
        <w:ind w:firstLine="420"/>
      </w:pPr>
      <w:r>
        <w:rPr>
          <w:rFonts w:ascii="Microsoft YaHei" w:hAnsi="Microsoft YaHei" w:eastAsia="Microsoft YaHei"/>
          <w:b w:val="0"/>
          <w:sz w:val="21"/>
        </w:rPr>
        <w:t>泸州老窖股份有限公司是中国白酒行业历史最悠久的名酒企业之一，发源于明代万历年间（1573年），拥有448年不间断酿酒历史。公司前身为1915年成立的泸州大曲酒酿造工业联合社，1994年在深交所上市。公司位于四川省泸州市，实际控制人为泸州市国有资产监督管理委员会，通过泸州老窖集团有限责任公司间接持股26.13%。公司采用"国窖1573"和"泸州老窖"双品牌战略，是中国浓香型白酒的典型代表。</w:t>
      </w:r>
    </w:p>
    <w:p>
      <w:pPr>
        <w:spacing w:before="0" w:after="120" w:line="360" w:lineRule="auto"/>
        <w:ind w:firstLine="420"/>
      </w:pPr>
      <w:r>
        <w:rPr>
          <w:rFonts w:ascii="Microsoft YaHei" w:hAnsi="Microsoft YaHei" w:eastAsia="Microsoft YaHei"/>
          <w:b w:val="0"/>
          <w:sz w:val="21"/>
        </w:rPr>
        <w:t>截至2025年末，前十大股东包括：泸州老窖集团有限责任公司（26.13%）、泸州市兴泸投资集团有限公司（22.66%）、香港中央结算有限公司（4.18%）、中国证券金融股份有限公司（2.31%）、中央汇金资产管理有限责任公司（1.05%）等。泸州市国资委通过老窖集团和兴泸投资合计控制48.79%的股份，股权结构集中稳定。</w:t>
      </w:r>
    </w:p>
    <w:p>
      <w:pPr>
        <w:spacing w:before="0" w:after="120" w:line="360" w:lineRule="auto"/>
        <w:ind w:firstLine="420"/>
      </w:pPr>
      <w:r>
        <w:rPr>
          <w:rFonts w:ascii="Microsoft YaHei" w:hAnsi="Microsoft YaHei" w:eastAsia="Microsoft YaHei"/>
          <w:b w:val="0"/>
          <w:sz w:val="21"/>
        </w:rPr>
        <w:t>公司主要从事白酒的生产和销售，采用双品牌战略。国窖1573系列定位高端市场，其中高度国窖1573定位千元以上价格带，低度国窖1573（38度）定位800-1000元价格带，是近年来增长最快的超级大单品。泸州老窖系列覆盖次高端和中端市场，包括特曲、窖龄酒、头曲、二曲等产品线。2025年，中高档酒类收入占比达88.4%，产品结构持续优化。</w:t>
      </w:r>
    </w:p>
    <w:p>
      <w:pPr>
        <w:spacing w:before="240" w:after="120" w:line="312" w:lineRule="auto"/>
      </w:pPr>
      <w:r>
        <w:rPr>
          <w:rFonts w:ascii="Microsoft YaHei" w:hAnsi="Microsoft YaHei" w:eastAsia="Microsoft YaHei"/>
          <w:b/>
          <w:color w:val="003366"/>
          <w:sz w:val="28"/>
        </w:rPr>
        <w:t>四.2 业务架构分析</w:t>
      </w:r>
    </w:p>
    <w:p>
      <w:pPr>
        <w:spacing w:before="0" w:after="120" w:line="360" w:lineRule="auto"/>
        <w:ind w:firstLine="420"/>
      </w:pPr>
      <w:r>
        <w:rPr>
          <w:rFonts w:ascii="Microsoft YaHei" w:hAnsi="Microsoft YaHei" w:eastAsia="Microsoft YaHei"/>
          <w:b w:val="0"/>
          <w:sz w:val="21"/>
        </w:rPr>
        <w:t>泸州老窖的产品矩阵实现了从超高端到大众市场的全覆盖。国窖1573是核心增长引擎，2025年收入约200亿元。38度国窖1573是行业首个百亿级低度白酒大单品，成功开拓了年轻消费群体和女性消费群体。</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产品系列</w:t>
            </w:r>
          </w:p>
        </w:tc>
        <w:tc>
          <w:tcPr>
            <w:tcW w:type="dxa" w:w="1728"/>
            <w:shd w:fill="1F4E79"/>
          </w:tcPr>
          <w:p>
            <w:pPr>
              <w:jc w:val="center"/>
            </w:pPr>
            <w:r/>
            <w:r>
              <w:rPr>
                <w:rFonts w:ascii="Microsoft YaHei" w:hAnsi="Microsoft YaHei" w:eastAsia="Microsoft YaHei"/>
                <w:b/>
                <w:color w:val="FFFFFF"/>
                <w:sz w:val="18"/>
              </w:rPr>
              <w:t>定位</w:t>
            </w:r>
          </w:p>
        </w:tc>
        <w:tc>
          <w:tcPr>
            <w:tcW w:type="dxa" w:w="1728"/>
            <w:shd w:fill="1F4E79"/>
          </w:tcPr>
          <w:p>
            <w:pPr>
              <w:jc w:val="center"/>
            </w:pPr>
            <w:r/>
            <w:r>
              <w:rPr>
                <w:rFonts w:ascii="Microsoft YaHei" w:hAnsi="Microsoft YaHei" w:eastAsia="Microsoft YaHei"/>
                <w:b/>
                <w:color w:val="FFFFFF"/>
                <w:sz w:val="18"/>
              </w:rPr>
              <w:t>代表产品</w:t>
            </w:r>
          </w:p>
        </w:tc>
        <w:tc>
          <w:tcPr>
            <w:tcW w:type="dxa" w:w="1728"/>
            <w:shd w:fill="1F4E79"/>
          </w:tcPr>
          <w:p>
            <w:pPr>
              <w:jc w:val="center"/>
            </w:pPr>
            <w:r/>
            <w:r>
              <w:rPr>
                <w:rFonts w:ascii="Microsoft YaHei" w:hAnsi="Microsoft YaHei" w:eastAsia="Microsoft YaHei"/>
                <w:b/>
                <w:color w:val="FFFFFF"/>
                <w:sz w:val="18"/>
              </w:rPr>
              <w:t>2025年收入(估)</w:t>
            </w:r>
          </w:p>
        </w:tc>
        <w:tc>
          <w:tcPr>
            <w:tcW w:type="dxa" w:w="1728"/>
            <w:shd w:fill="1F4E79"/>
          </w:tcPr>
          <w:p>
            <w:pPr>
              <w:jc w:val="center"/>
            </w:pPr>
            <w:r/>
            <w:r>
              <w:rPr>
                <w:rFonts w:ascii="Microsoft YaHei" w:hAnsi="Microsoft YaHei" w:eastAsia="Microsoft YaHei"/>
                <w:b/>
                <w:color w:val="FFFFFF"/>
                <w:sz w:val="18"/>
              </w:rPr>
              <w:t>毛利率</w:t>
            </w:r>
          </w:p>
        </w:tc>
      </w:tr>
      <w:tr>
        <w:tc>
          <w:tcPr>
            <w:tcW w:type="dxa" w:w="1728"/>
          </w:tcPr>
          <w:p>
            <w:pPr>
              <w:jc w:val="center"/>
            </w:pPr>
            <w:r/>
            <w:r>
              <w:rPr>
                <w:rFonts w:ascii="Microsoft YaHei" w:hAnsi="Microsoft YaHei" w:eastAsia="Microsoft YaHei"/>
                <w:b w:val="0"/>
                <w:sz w:val="18"/>
              </w:rPr>
              <w:t>国窖1573(高度)</w:t>
            </w:r>
          </w:p>
        </w:tc>
        <w:tc>
          <w:tcPr>
            <w:tcW w:type="dxa" w:w="1728"/>
          </w:tcPr>
          <w:p>
            <w:pPr>
              <w:jc w:val="center"/>
            </w:pPr>
            <w:r/>
            <w:r>
              <w:rPr>
                <w:rFonts w:ascii="Microsoft YaHei" w:hAnsi="Microsoft YaHei" w:eastAsia="Microsoft YaHei"/>
                <w:b w:val="0"/>
                <w:sz w:val="18"/>
              </w:rPr>
              <w:t>超高端</w:t>
            </w:r>
          </w:p>
        </w:tc>
        <w:tc>
          <w:tcPr>
            <w:tcW w:type="dxa" w:w="1728"/>
          </w:tcPr>
          <w:p>
            <w:pPr>
              <w:jc w:val="center"/>
            </w:pPr>
            <w:r/>
            <w:r>
              <w:rPr>
                <w:rFonts w:ascii="Microsoft YaHei" w:hAnsi="Microsoft YaHei" w:eastAsia="Microsoft YaHei"/>
                <w:b w:val="0"/>
                <w:sz w:val="18"/>
              </w:rPr>
              <w:t>52度国窖1573</w:t>
            </w:r>
          </w:p>
        </w:tc>
        <w:tc>
          <w:tcPr>
            <w:tcW w:type="dxa" w:w="1728"/>
          </w:tcPr>
          <w:p>
            <w:pPr>
              <w:jc w:val="center"/>
            </w:pPr>
            <w:r/>
            <w:r>
              <w:rPr>
                <w:rFonts w:ascii="Microsoft YaHei" w:hAnsi="Microsoft YaHei" w:eastAsia="Microsoft YaHei"/>
                <w:b w:val="0"/>
                <w:sz w:val="18"/>
              </w:rPr>
              <w:t>120亿</w:t>
            </w:r>
          </w:p>
        </w:tc>
        <w:tc>
          <w:tcPr>
            <w:tcW w:type="dxa" w:w="1728"/>
          </w:tcPr>
          <w:p>
            <w:pPr>
              <w:jc w:val="center"/>
            </w:pPr>
            <w:r/>
            <w:r>
              <w:rPr>
                <w:rFonts w:ascii="Microsoft YaHei" w:hAnsi="Microsoft YaHei" w:eastAsia="Microsoft YaHei"/>
                <w:b w:val="0"/>
                <w:sz w:val="18"/>
              </w:rPr>
              <w:t>91%</w:t>
            </w:r>
          </w:p>
        </w:tc>
      </w:tr>
      <w:tr>
        <w:tc>
          <w:tcPr>
            <w:tcW w:type="dxa" w:w="1728"/>
          </w:tcPr>
          <w:p>
            <w:pPr>
              <w:jc w:val="center"/>
            </w:pPr>
            <w:r/>
            <w:r>
              <w:rPr>
                <w:rFonts w:ascii="Microsoft YaHei" w:hAnsi="Microsoft YaHei" w:eastAsia="Microsoft YaHei"/>
                <w:b w:val="0"/>
                <w:sz w:val="18"/>
              </w:rPr>
              <w:t>国窖1573(低度)</w:t>
            </w:r>
          </w:p>
        </w:tc>
        <w:tc>
          <w:tcPr>
            <w:tcW w:type="dxa" w:w="1728"/>
          </w:tcPr>
          <w:p>
            <w:pPr>
              <w:jc w:val="center"/>
            </w:pPr>
            <w:r/>
            <w:r>
              <w:rPr>
                <w:rFonts w:ascii="Microsoft YaHei" w:hAnsi="Microsoft YaHei" w:eastAsia="Microsoft YaHei"/>
                <w:b w:val="0"/>
                <w:sz w:val="18"/>
              </w:rPr>
              <w:t>高端</w:t>
            </w:r>
          </w:p>
        </w:tc>
        <w:tc>
          <w:tcPr>
            <w:tcW w:type="dxa" w:w="1728"/>
          </w:tcPr>
          <w:p>
            <w:pPr>
              <w:jc w:val="center"/>
            </w:pPr>
            <w:r/>
            <w:r>
              <w:rPr>
                <w:rFonts w:ascii="Microsoft YaHei" w:hAnsi="Microsoft YaHei" w:eastAsia="Microsoft YaHei"/>
                <w:b w:val="0"/>
                <w:sz w:val="18"/>
              </w:rPr>
              <w:t>38度国窖1573</w:t>
            </w:r>
          </w:p>
        </w:tc>
        <w:tc>
          <w:tcPr>
            <w:tcW w:type="dxa" w:w="1728"/>
          </w:tcPr>
          <w:p>
            <w:pPr>
              <w:jc w:val="center"/>
            </w:pPr>
            <w:r/>
            <w:r>
              <w:rPr>
                <w:rFonts w:ascii="Microsoft YaHei" w:hAnsi="Microsoft YaHei" w:eastAsia="Microsoft YaHei"/>
                <w:b w:val="0"/>
                <w:sz w:val="18"/>
              </w:rPr>
              <w:t>80亿</w:t>
            </w:r>
          </w:p>
        </w:tc>
        <w:tc>
          <w:tcPr>
            <w:tcW w:type="dxa" w:w="1728"/>
          </w:tcPr>
          <w:p>
            <w:pPr>
              <w:jc w:val="center"/>
            </w:pPr>
            <w:r/>
            <w:r>
              <w:rPr>
                <w:rFonts w:ascii="Microsoft YaHei" w:hAnsi="Microsoft YaHei" w:eastAsia="Microsoft YaHei"/>
                <w:b w:val="0"/>
                <w:sz w:val="18"/>
              </w:rPr>
              <w:t>88%</w:t>
            </w:r>
          </w:p>
        </w:tc>
      </w:tr>
      <w:tr>
        <w:tc>
          <w:tcPr>
            <w:tcW w:type="dxa" w:w="1728"/>
          </w:tcPr>
          <w:p>
            <w:pPr>
              <w:jc w:val="center"/>
            </w:pPr>
            <w:r/>
            <w:r>
              <w:rPr>
                <w:rFonts w:ascii="Microsoft YaHei" w:hAnsi="Microsoft YaHei" w:eastAsia="Microsoft YaHei"/>
                <w:b w:val="0"/>
                <w:sz w:val="18"/>
              </w:rPr>
              <w:t>泸州老窖1952</w:t>
            </w:r>
          </w:p>
        </w:tc>
        <w:tc>
          <w:tcPr>
            <w:tcW w:type="dxa" w:w="1728"/>
          </w:tcPr>
          <w:p>
            <w:pPr>
              <w:jc w:val="center"/>
            </w:pPr>
            <w:r/>
            <w:r>
              <w:rPr>
                <w:rFonts w:ascii="Microsoft YaHei" w:hAnsi="Microsoft YaHei" w:eastAsia="Microsoft YaHei"/>
                <w:b w:val="0"/>
                <w:sz w:val="18"/>
              </w:rPr>
              <w:t>次高端</w:t>
            </w:r>
          </w:p>
        </w:tc>
        <w:tc>
          <w:tcPr>
            <w:tcW w:type="dxa" w:w="1728"/>
          </w:tcPr>
          <w:p>
            <w:pPr>
              <w:jc w:val="center"/>
            </w:pPr>
            <w:r/>
            <w:r>
              <w:rPr>
                <w:rFonts w:ascii="Microsoft YaHei" w:hAnsi="Microsoft YaHei" w:eastAsia="Microsoft YaHei"/>
                <w:b w:val="0"/>
                <w:sz w:val="18"/>
              </w:rPr>
              <w:t>1952纪念版</w:t>
            </w:r>
          </w:p>
        </w:tc>
        <w:tc>
          <w:tcPr>
            <w:tcW w:type="dxa" w:w="1728"/>
          </w:tcPr>
          <w:p>
            <w:pPr>
              <w:jc w:val="center"/>
            </w:pPr>
            <w:r/>
            <w:r>
              <w:rPr>
                <w:rFonts w:ascii="Microsoft YaHei" w:hAnsi="Microsoft YaHei" w:eastAsia="Microsoft YaHei"/>
                <w:b w:val="0"/>
                <w:sz w:val="18"/>
              </w:rPr>
              <w:t>15亿</w:t>
            </w:r>
          </w:p>
        </w:tc>
        <w:tc>
          <w:tcPr>
            <w:tcW w:type="dxa" w:w="1728"/>
          </w:tcPr>
          <w:p>
            <w:pPr>
              <w:jc w:val="center"/>
            </w:pPr>
            <w:r/>
            <w:r>
              <w:rPr>
                <w:rFonts w:ascii="Microsoft YaHei" w:hAnsi="Microsoft YaHei" w:eastAsia="Microsoft YaHei"/>
                <w:b w:val="0"/>
                <w:sz w:val="18"/>
              </w:rPr>
              <w:t>75%</w:t>
            </w:r>
          </w:p>
        </w:tc>
      </w:tr>
      <w:tr>
        <w:tc>
          <w:tcPr>
            <w:tcW w:type="dxa" w:w="1728"/>
          </w:tcPr>
          <w:p>
            <w:pPr>
              <w:jc w:val="center"/>
            </w:pPr>
            <w:r/>
            <w:r>
              <w:rPr>
                <w:rFonts w:ascii="Microsoft YaHei" w:hAnsi="Microsoft YaHei" w:eastAsia="Microsoft YaHei"/>
                <w:b w:val="0"/>
                <w:sz w:val="18"/>
              </w:rPr>
              <w:t>特曲/窖龄</w:t>
            </w:r>
          </w:p>
        </w:tc>
        <w:tc>
          <w:tcPr>
            <w:tcW w:type="dxa" w:w="1728"/>
          </w:tcPr>
          <w:p>
            <w:pPr>
              <w:jc w:val="center"/>
            </w:pPr>
            <w:r/>
            <w:r>
              <w:rPr>
                <w:rFonts w:ascii="Microsoft YaHei" w:hAnsi="Microsoft YaHei" w:eastAsia="Microsoft YaHei"/>
                <w:b w:val="0"/>
                <w:sz w:val="18"/>
              </w:rPr>
              <w:t>中端</w:t>
            </w:r>
          </w:p>
        </w:tc>
        <w:tc>
          <w:tcPr>
            <w:tcW w:type="dxa" w:w="1728"/>
          </w:tcPr>
          <w:p>
            <w:pPr>
              <w:jc w:val="center"/>
            </w:pPr>
            <w:r/>
            <w:r>
              <w:rPr>
                <w:rFonts w:ascii="Microsoft YaHei" w:hAnsi="Microsoft YaHei" w:eastAsia="Microsoft YaHei"/>
                <w:b w:val="0"/>
                <w:sz w:val="18"/>
              </w:rPr>
              <w:t>老字号特曲</w:t>
            </w:r>
          </w:p>
        </w:tc>
        <w:tc>
          <w:tcPr>
            <w:tcW w:type="dxa" w:w="1728"/>
          </w:tcPr>
          <w:p>
            <w:pPr>
              <w:jc w:val="center"/>
            </w:pPr>
            <w:r/>
            <w:r>
              <w:rPr>
                <w:rFonts w:ascii="Microsoft YaHei" w:hAnsi="Microsoft YaHei" w:eastAsia="Microsoft YaHei"/>
                <w:b w:val="0"/>
                <w:sz w:val="18"/>
              </w:rPr>
              <w:t>25亿</w:t>
            </w:r>
          </w:p>
        </w:tc>
        <w:tc>
          <w:tcPr>
            <w:tcW w:type="dxa" w:w="1728"/>
          </w:tcPr>
          <w:p>
            <w:pPr>
              <w:jc w:val="center"/>
            </w:pPr>
            <w:r/>
            <w:r>
              <w:rPr>
                <w:rFonts w:ascii="Microsoft YaHei" w:hAnsi="Microsoft YaHei" w:eastAsia="Microsoft YaHei"/>
                <w:b w:val="0"/>
                <w:sz w:val="18"/>
              </w:rPr>
              <w:t>65%</w:t>
            </w:r>
          </w:p>
        </w:tc>
      </w:tr>
      <w:tr>
        <w:tc>
          <w:tcPr>
            <w:tcW w:type="dxa" w:w="1728"/>
          </w:tcPr>
          <w:p>
            <w:pPr>
              <w:jc w:val="center"/>
            </w:pPr>
            <w:r/>
            <w:r>
              <w:rPr>
                <w:rFonts w:ascii="Microsoft YaHei" w:hAnsi="Microsoft YaHei" w:eastAsia="Microsoft YaHei"/>
                <w:b w:val="0"/>
                <w:sz w:val="18"/>
              </w:rPr>
              <w:t>头曲/二曲</w:t>
            </w:r>
          </w:p>
        </w:tc>
        <w:tc>
          <w:tcPr>
            <w:tcW w:type="dxa" w:w="1728"/>
          </w:tcPr>
          <w:p>
            <w:pPr>
              <w:jc w:val="center"/>
            </w:pPr>
            <w:r/>
            <w:r>
              <w:rPr>
                <w:rFonts w:ascii="Microsoft YaHei" w:hAnsi="Microsoft YaHei" w:eastAsia="Microsoft YaHei"/>
                <w:b w:val="0"/>
                <w:sz w:val="18"/>
              </w:rPr>
              <w:t>大众</w:t>
            </w:r>
          </w:p>
        </w:tc>
        <w:tc>
          <w:tcPr>
            <w:tcW w:type="dxa" w:w="1728"/>
          </w:tcPr>
          <w:p>
            <w:pPr>
              <w:jc w:val="center"/>
            </w:pPr>
            <w:r/>
            <w:r>
              <w:rPr>
                <w:rFonts w:ascii="Microsoft YaHei" w:hAnsi="Microsoft YaHei" w:eastAsia="Microsoft YaHei"/>
                <w:b w:val="0"/>
                <w:sz w:val="18"/>
              </w:rPr>
              <w:t>头曲/黑盖</w:t>
            </w:r>
          </w:p>
        </w:tc>
        <w:tc>
          <w:tcPr>
            <w:tcW w:type="dxa" w:w="1728"/>
          </w:tcPr>
          <w:p>
            <w:pPr>
              <w:jc w:val="center"/>
            </w:pPr>
            <w:r/>
            <w:r>
              <w:rPr>
                <w:rFonts w:ascii="Microsoft YaHei" w:hAnsi="Microsoft YaHei" w:eastAsia="Microsoft YaHei"/>
                <w:b w:val="0"/>
                <w:sz w:val="18"/>
              </w:rPr>
              <w:t>17亿</w:t>
            </w:r>
          </w:p>
        </w:tc>
        <w:tc>
          <w:tcPr>
            <w:tcW w:type="dxa" w:w="1728"/>
          </w:tcPr>
          <w:p>
            <w:pPr>
              <w:jc w:val="center"/>
            </w:pPr>
            <w:r/>
            <w:r>
              <w:rPr>
                <w:rFonts w:ascii="Microsoft YaHei" w:hAnsi="Microsoft YaHei" w:eastAsia="Microsoft YaHei"/>
                <w:b w:val="0"/>
                <w:sz w:val="18"/>
              </w:rPr>
              <w:t>45%</w:t>
            </w:r>
          </w:p>
        </w:tc>
      </w:tr>
    </w:tbl>
    <w:p/>
    <w:p>
      <w:pPr>
        <w:spacing w:before="240" w:after="120" w:line="312" w:lineRule="auto"/>
      </w:pPr>
      <w:r>
        <w:rPr>
          <w:rFonts w:ascii="Microsoft YaHei" w:hAnsi="Microsoft YaHei" w:eastAsia="Microsoft YaHei"/>
          <w:b/>
          <w:color w:val="003366"/>
          <w:sz w:val="28"/>
        </w:rPr>
        <w:t>四.3 财务分析（三年对比）</w:t>
      </w:r>
    </w:p>
    <w:p>
      <w:pPr>
        <w:spacing w:before="0" w:after="120" w:line="360" w:lineRule="auto"/>
        <w:ind w:firstLine="420"/>
      </w:pPr>
      <w:r>
        <w:rPr>
          <w:rFonts w:ascii="Microsoft YaHei" w:hAnsi="Microsoft YaHei" w:eastAsia="Microsoft YaHei"/>
          <w:b w:val="0"/>
          <w:sz w:val="21"/>
        </w:rPr>
        <w:t>以下为2023-2025年核心财务指标对比：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核心指标</w:t>
            </w:r>
          </w:p>
        </w:tc>
        <w:tc>
          <w:tcPr>
            <w:tcW w:type="dxa" w:w="1728"/>
            <w:shd w:fill="1F4E79"/>
          </w:tcPr>
          <w:p>
            <w:pPr>
              <w:jc w:val="center"/>
            </w:pPr>
            <w:r/>
            <w:r>
              <w:rPr>
                <w:rFonts w:ascii="Microsoft YaHei" w:hAnsi="Microsoft YaHei" w:eastAsia="Microsoft YaHei"/>
                <w:b/>
                <w:color w:val="FFFFFF"/>
                <w:sz w:val="18"/>
              </w:rPr>
              <w:t>2023年</w:t>
            </w:r>
          </w:p>
        </w:tc>
        <w:tc>
          <w:tcPr>
            <w:tcW w:type="dxa" w:w="1728"/>
            <w:shd w:fill="1F4E79"/>
          </w:tcPr>
          <w:p>
            <w:pPr>
              <w:jc w:val="center"/>
            </w:pPr>
            <w:r/>
            <w:r>
              <w:rPr>
                <w:rFonts w:ascii="Microsoft YaHei" w:hAnsi="Microsoft YaHei" w:eastAsia="Microsoft YaHei"/>
                <w:b/>
                <w:color w:val="FFFFFF"/>
                <w:sz w:val="18"/>
              </w:rPr>
              <w:t>2024年</w:t>
            </w:r>
          </w:p>
        </w:tc>
        <w:tc>
          <w:tcPr>
            <w:tcW w:type="dxa" w:w="1728"/>
            <w:shd w:fill="1F4E79"/>
          </w:tcPr>
          <w:p>
            <w:pPr>
              <w:jc w:val="center"/>
            </w:pPr>
            <w:r/>
            <w:r>
              <w:rPr>
                <w:rFonts w:ascii="Microsoft YaHei" w:hAnsi="Microsoft YaHei" w:eastAsia="Microsoft YaHei"/>
                <w:b/>
                <w:color w:val="FFFFFF"/>
                <w:sz w:val="18"/>
              </w:rPr>
              <w:t>2025年</w:t>
            </w:r>
          </w:p>
        </w:tc>
        <w:tc>
          <w:tcPr>
            <w:tcW w:type="dxa" w:w="1728"/>
            <w:shd w:fill="1F4E79"/>
          </w:tcPr>
          <w:p>
            <w:pPr>
              <w:jc w:val="center"/>
            </w:pPr>
            <w:r/>
            <w:r>
              <w:rPr>
                <w:rFonts w:ascii="Microsoft YaHei" w:hAnsi="Microsoft YaHei" w:eastAsia="Microsoft YaHei"/>
                <w:b/>
                <w:color w:val="FFFFFF"/>
                <w:sz w:val="18"/>
              </w:rPr>
              <w:t>2023→2025变化</w:t>
            </w:r>
          </w:p>
        </w:tc>
      </w:tr>
      <w:tr>
        <w:tc>
          <w:tcPr>
            <w:tcW w:type="dxa" w:w="1728"/>
          </w:tcPr>
          <w:p>
            <w:pPr>
              <w:jc w:val="center"/>
            </w:pPr>
            <w:r/>
            <w:r>
              <w:rPr>
                <w:rFonts w:ascii="Microsoft YaHei" w:hAnsi="Microsoft YaHei" w:eastAsia="Microsoft YaHei"/>
                <w:b w:val="0"/>
                <w:sz w:val="18"/>
              </w:rPr>
              <w:t>营业总收入(亿元)</w:t>
            </w:r>
          </w:p>
        </w:tc>
        <w:tc>
          <w:tcPr>
            <w:tcW w:type="dxa" w:w="1728"/>
          </w:tcPr>
          <w:p>
            <w:pPr>
              <w:jc w:val="center"/>
            </w:pPr>
            <w:r/>
            <w:r>
              <w:rPr>
                <w:rFonts w:ascii="Microsoft YaHei" w:hAnsi="Microsoft YaHei" w:eastAsia="Microsoft YaHei"/>
                <w:b w:val="0"/>
                <w:sz w:val="18"/>
              </w:rPr>
              <w:t>302</w:t>
            </w:r>
          </w:p>
        </w:tc>
        <w:tc>
          <w:tcPr>
            <w:tcW w:type="dxa" w:w="1728"/>
          </w:tcPr>
          <w:p>
            <w:pPr>
              <w:jc w:val="center"/>
            </w:pPr>
            <w:r/>
            <w:r>
              <w:rPr>
                <w:rFonts w:ascii="Microsoft YaHei" w:hAnsi="Microsoft YaHei" w:eastAsia="Microsoft YaHei"/>
                <w:b w:val="0"/>
                <w:sz w:val="18"/>
              </w:rPr>
              <w:t>312</w:t>
            </w:r>
          </w:p>
        </w:tc>
        <w:tc>
          <w:tcPr>
            <w:tcW w:type="dxa" w:w="1728"/>
          </w:tcPr>
          <w:p>
            <w:pPr>
              <w:jc w:val="center"/>
            </w:pPr>
            <w:r/>
            <w:r>
              <w:rPr>
                <w:rFonts w:ascii="Microsoft YaHei" w:hAnsi="Microsoft YaHei" w:eastAsia="Microsoft YaHei"/>
                <w:b w:val="0"/>
                <w:sz w:val="18"/>
              </w:rPr>
              <w:t>257</w:t>
            </w:r>
          </w:p>
        </w:tc>
        <w:tc>
          <w:tcPr>
            <w:tcW w:type="dxa" w:w="1728"/>
          </w:tcPr>
          <w:p>
            <w:pPr>
              <w:jc w:val="center"/>
            </w:pPr>
            <w:r/>
            <w:r>
              <w:rPr>
                <w:rFonts w:ascii="Microsoft YaHei" w:hAnsi="Microsoft YaHei" w:eastAsia="Microsoft YaHei"/>
                <w:b w:val="0"/>
                <w:sz w:val="18"/>
              </w:rPr>
              <w:t>-14.9%</w:t>
            </w:r>
          </w:p>
        </w:tc>
      </w:tr>
      <w:tr>
        <w:tc>
          <w:tcPr>
            <w:tcW w:type="dxa" w:w="1728"/>
          </w:tcPr>
          <w:p>
            <w:pPr>
              <w:jc w:val="center"/>
            </w:pPr>
            <w:r/>
            <w:r>
              <w:rPr>
                <w:rFonts w:ascii="Microsoft YaHei" w:hAnsi="Microsoft YaHei" w:eastAsia="Microsoft YaHei"/>
                <w:b w:val="0"/>
                <w:sz w:val="18"/>
              </w:rPr>
              <w:t>归母净利润(亿元)</w:t>
            </w:r>
          </w:p>
        </w:tc>
        <w:tc>
          <w:tcPr>
            <w:tcW w:type="dxa" w:w="1728"/>
          </w:tcPr>
          <w:p>
            <w:pPr>
              <w:jc w:val="center"/>
            </w:pPr>
            <w:r/>
            <w:r>
              <w:rPr>
                <w:rFonts w:ascii="Microsoft YaHei" w:hAnsi="Microsoft YaHei" w:eastAsia="Microsoft YaHei"/>
                <w:b w:val="0"/>
                <w:sz w:val="18"/>
              </w:rPr>
              <w:t>132</w:t>
            </w:r>
          </w:p>
        </w:tc>
        <w:tc>
          <w:tcPr>
            <w:tcW w:type="dxa" w:w="1728"/>
          </w:tcPr>
          <w:p>
            <w:pPr>
              <w:jc w:val="center"/>
            </w:pPr>
            <w:r/>
            <w:r>
              <w:rPr>
                <w:rFonts w:ascii="Microsoft YaHei" w:hAnsi="Microsoft YaHei" w:eastAsia="Microsoft YaHei"/>
                <w:b w:val="0"/>
                <w:sz w:val="18"/>
              </w:rPr>
              <w:t>135</w:t>
            </w:r>
          </w:p>
        </w:tc>
        <w:tc>
          <w:tcPr>
            <w:tcW w:type="dxa" w:w="1728"/>
          </w:tcPr>
          <w:p>
            <w:pPr>
              <w:jc w:val="center"/>
            </w:pPr>
            <w:r/>
            <w:r>
              <w:rPr>
                <w:rFonts w:ascii="Microsoft YaHei" w:hAnsi="Microsoft YaHei" w:eastAsia="Microsoft YaHei"/>
                <w:b w:val="0"/>
                <w:sz w:val="18"/>
              </w:rPr>
              <w:t>109</w:t>
            </w:r>
          </w:p>
        </w:tc>
        <w:tc>
          <w:tcPr>
            <w:tcW w:type="dxa" w:w="1728"/>
          </w:tcPr>
          <w:p>
            <w:pPr>
              <w:jc w:val="center"/>
            </w:pPr>
            <w:r/>
            <w:r>
              <w:rPr>
                <w:rFonts w:ascii="Microsoft YaHei" w:hAnsi="Microsoft YaHei" w:eastAsia="Microsoft YaHei"/>
                <w:b w:val="0"/>
                <w:sz w:val="18"/>
              </w:rPr>
              <w:t>-17.4%</w:t>
            </w:r>
          </w:p>
        </w:tc>
      </w:tr>
      <w:tr>
        <w:tc>
          <w:tcPr>
            <w:tcW w:type="dxa" w:w="1728"/>
          </w:tcPr>
          <w:p>
            <w:pPr>
              <w:jc w:val="center"/>
            </w:pPr>
            <w:r/>
            <w:r>
              <w:rPr>
                <w:rFonts w:ascii="Microsoft YaHei" w:hAnsi="Microsoft YaHei" w:eastAsia="Microsoft YaHei"/>
                <w:b w:val="0"/>
                <w:sz w:val="18"/>
              </w:rPr>
              <w:t>毛利率</w:t>
            </w:r>
          </w:p>
        </w:tc>
        <w:tc>
          <w:tcPr>
            <w:tcW w:type="dxa" w:w="1728"/>
          </w:tcPr>
          <w:p>
            <w:pPr>
              <w:jc w:val="center"/>
            </w:pPr>
            <w:r/>
            <w:r>
              <w:rPr>
                <w:rFonts w:ascii="Microsoft YaHei" w:hAnsi="Microsoft YaHei" w:eastAsia="Microsoft YaHei"/>
                <w:b w:val="0"/>
                <w:sz w:val="18"/>
              </w:rPr>
              <w:t>88.4%</w:t>
            </w:r>
          </w:p>
        </w:tc>
        <w:tc>
          <w:tcPr>
            <w:tcW w:type="dxa" w:w="1728"/>
          </w:tcPr>
          <w:p>
            <w:pPr>
              <w:jc w:val="center"/>
            </w:pPr>
            <w:r/>
            <w:r>
              <w:rPr>
                <w:rFonts w:ascii="Microsoft YaHei" w:hAnsi="Microsoft YaHei" w:eastAsia="Microsoft YaHei"/>
                <w:b w:val="0"/>
                <w:sz w:val="18"/>
              </w:rPr>
              <w:t>88.8%</w:t>
            </w:r>
          </w:p>
        </w:tc>
        <w:tc>
          <w:tcPr>
            <w:tcW w:type="dxa" w:w="1728"/>
          </w:tcPr>
          <w:p>
            <w:pPr>
              <w:jc w:val="center"/>
            </w:pPr>
            <w:r/>
            <w:r>
              <w:rPr>
                <w:rFonts w:ascii="Microsoft YaHei" w:hAnsi="Microsoft YaHei" w:eastAsia="Microsoft YaHei"/>
                <w:b w:val="0"/>
                <w:sz w:val="18"/>
              </w:rPr>
              <w:t>86.62%</w:t>
            </w:r>
          </w:p>
        </w:tc>
        <w:tc>
          <w:tcPr>
            <w:tcW w:type="dxa" w:w="1728"/>
          </w:tcPr>
          <w:p>
            <w:pPr>
              <w:jc w:val="center"/>
            </w:pPr>
            <w:r/>
            <w:r>
              <w:rPr>
                <w:rFonts w:ascii="Microsoft YaHei" w:hAnsi="Microsoft YaHei" w:eastAsia="Microsoft YaHei"/>
                <w:b w:val="0"/>
                <w:sz w:val="18"/>
              </w:rPr>
              <w:t>-1.78pct</w:t>
            </w:r>
          </w:p>
        </w:tc>
      </w:tr>
      <w:tr>
        <w:tc>
          <w:tcPr>
            <w:tcW w:type="dxa" w:w="1728"/>
          </w:tcPr>
          <w:p>
            <w:pPr>
              <w:jc w:val="center"/>
            </w:pPr>
            <w:r/>
            <w:r>
              <w:rPr>
                <w:rFonts w:ascii="Microsoft YaHei" w:hAnsi="Microsoft YaHei" w:eastAsia="Microsoft YaHei"/>
                <w:b w:val="0"/>
                <w:sz w:val="18"/>
              </w:rPr>
              <w:t>净利率</w:t>
            </w:r>
          </w:p>
        </w:tc>
        <w:tc>
          <w:tcPr>
            <w:tcW w:type="dxa" w:w="1728"/>
          </w:tcPr>
          <w:p>
            <w:pPr>
              <w:jc w:val="center"/>
            </w:pPr>
            <w:r/>
            <w:r>
              <w:rPr>
                <w:rFonts w:ascii="Microsoft YaHei" w:hAnsi="Microsoft YaHei" w:eastAsia="Microsoft YaHei"/>
                <w:b w:val="0"/>
                <w:sz w:val="18"/>
              </w:rPr>
              <w:t>43.7%</w:t>
            </w:r>
          </w:p>
        </w:tc>
        <w:tc>
          <w:tcPr>
            <w:tcW w:type="dxa" w:w="1728"/>
          </w:tcPr>
          <w:p>
            <w:pPr>
              <w:jc w:val="center"/>
            </w:pPr>
            <w:r/>
            <w:r>
              <w:rPr>
                <w:rFonts w:ascii="Microsoft YaHei" w:hAnsi="Microsoft YaHei" w:eastAsia="Microsoft YaHei"/>
                <w:b w:val="0"/>
                <w:sz w:val="18"/>
              </w:rPr>
              <w:t>43.3%</w:t>
            </w:r>
          </w:p>
        </w:tc>
        <w:tc>
          <w:tcPr>
            <w:tcW w:type="dxa" w:w="1728"/>
          </w:tcPr>
          <w:p>
            <w:pPr>
              <w:jc w:val="center"/>
            </w:pPr>
            <w:r/>
            <w:r>
              <w:rPr>
                <w:rFonts w:ascii="Microsoft YaHei" w:hAnsi="Microsoft YaHei" w:eastAsia="Microsoft YaHei"/>
                <w:b w:val="0"/>
                <w:sz w:val="18"/>
              </w:rPr>
              <w:t>42.21%</w:t>
            </w:r>
          </w:p>
        </w:tc>
        <w:tc>
          <w:tcPr>
            <w:tcW w:type="dxa" w:w="1728"/>
          </w:tcPr>
          <w:p>
            <w:pPr>
              <w:jc w:val="center"/>
            </w:pPr>
            <w:r/>
            <w:r>
              <w:rPr>
                <w:rFonts w:ascii="Microsoft YaHei" w:hAnsi="Microsoft YaHei" w:eastAsia="Microsoft YaHei"/>
                <w:b w:val="0"/>
                <w:sz w:val="18"/>
              </w:rPr>
              <w:t>-1.49pct</w:t>
            </w:r>
          </w:p>
        </w:tc>
      </w:tr>
      <w:tr>
        <w:tc>
          <w:tcPr>
            <w:tcW w:type="dxa" w:w="1728"/>
          </w:tcPr>
          <w:p>
            <w:pPr>
              <w:jc w:val="center"/>
            </w:pPr>
            <w:r/>
            <w:r>
              <w:rPr>
                <w:rFonts w:ascii="Microsoft YaHei" w:hAnsi="Microsoft YaHei" w:eastAsia="Microsoft YaHei"/>
                <w:b w:val="0"/>
                <w:sz w:val="18"/>
              </w:rPr>
              <w:t>EPS(元)</w:t>
            </w:r>
          </w:p>
        </w:tc>
        <w:tc>
          <w:tcPr>
            <w:tcW w:type="dxa" w:w="1728"/>
          </w:tcPr>
          <w:p>
            <w:pPr>
              <w:jc w:val="center"/>
            </w:pPr>
            <w:r/>
            <w:r>
              <w:rPr>
                <w:rFonts w:ascii="Microsoft YaHei" w:hAnsi="Microsoft YaHei" w:eastAsia="Microsoft YaHei"/>
                <w:b w:val="0"/>
                <w:sz w:val="18"/>
              </w:rPr>
              <w:t>8.97</w:t>
            </w:r>
          </w:p>
        </w:tc>
        <w:tc>
          <w:tcPr>
            <w:tcW w:type="dxa" w:w="1728"/>
          </w:tcPr>
          <w:p>
            <w:pPr>
              <w:jc w:val="center"/>
            </w:pPr>
            <w:r/>
            <w:r>
              <w:rPr>
                <w:rFonts w:ascii="Microsoft YaHei" w:hAnsi="Microsoft YaHei" w:eastAsia="Microsoft YaHei"/>
                <w:b w:val="0"/>
                <w:sz w:val="18"/>
              </w:rPr>
              <w:t>9.15</w:t>
            </w:r>
          </w:p>
        </w:tc>
        <w:tc>
          <w:tcPr>
            <w:tcW w:type="dxa" w:w="1728"/>
          </w:tcPr>
          <w:p>
            <w:pPr>
              <w:jc w:val="center"/>
            </w:pPr>
            <w:r/>
            <w:r>
              <w:rPr>
                <w:rFonts w:ascii="Microsoft YaHei" w:hAnsi="Microsoft YaHei" w:eastAsia="Microsoft YaHei"/>
                <w:b w:val="0"/>
                <w:sz w:val="18"/>
              </w:rPr>
              <w:t>7.36</w:t>
            </w:r>
          </w:p>
        </w:tc>
        <w:tc>
          <w:tcPr>
            <w:tcW w:type="dxa" w:w="1728"/>
          </w:tcPr>
          <w:p>
            <w:pPr>
              <w:jc w:val="center"/>
            </w:pPr>
            <w:r/>
            <w:r>
              <w:rPr>
                <w:rFonts w:ascii="Microsoft YaHei" w:hAnsi="Microsoft YaHei" w:eastAsia="Microsoft YaHei"/>
                <w:b w:val="0"/>
                <w:sz w:val="18"/>
              </w:rPr>
              <w:t>-17.9%</w:t>
            </w:r>
          </w:p>
        </w:tc>
      </w:tr>
      <w:tr>
        <w:tc>
          <w:tcPr>
            <w:tcW w:type="dxa" w:w="1728"/>
          </w:tcPr>
          <w:p>
            <w:pPr>
              <w:jc w:val="center"/>
            </w:pPr>
            <w:r/>
            <w:r>
              <w:rPr>
                <w:rFonts w:ascii="Microsoft YaHei" w:hAnsi="Microsoft YaHei" w:eastAsia="Microsoft YaHei"/>
                <w:b w:val="0"/>
                <w:sz w:val="18"/>
              </w:rPr>
              <w:t>BVPS(元)</w:t>
            </w:r>
          </w:p>
        </w:tc>
        <w:tc>
          <w:tcPr>
            <w:tcW w:type="dxa" w:w="1728"/>
          </w:tcPr>
          <w:p>
            <w:pPr>
              <w:jc w:val="center"/>
            </w:pPr>
            <w:r/>
            <w:r>
              <w:rPr>
                <w:rFonts w:ascii="Microsoft YaHei" w:hAnsi="Microsoft YaHei" w:eastAsia="Microsoft YaHei"/>
                <w:b w:val="0"/>
                <w:sz w:val="18"/>
              </w:rPr>
              <w:t>25.48</w:t>
            </w:r>
          </w:p>
        </w:tc>
        <w:tc>
          <w:tcPr>
            <w:tcW w:type="dxa" w:w="1728"/>
          </w:tcPr>
          <w:p>
            <w:pPr>
              <w:jc w:val="center"/>
            </w:pPr>
            <w:r/>
            <w:r>
              <w:rPr>
                <w:rFonts w:ascii="Microsoft YaHei" w:hAnsi="Microsoft YaHei" w:eastAsia="Microsoft YaHei"/>
                <w:b w:val="0"/>
                <w:sz w:val="18"/>
              </w:rPr>
              <w:t>27.06</w:t>
            </w:r>
          </w:p>
        </w:tc>
        <w:tc>
          <w:tcPr>
            <w:tcW w:type="dxa" w:w="1728"/>
          </w:tcPr>
          <w:p>
            <w:pPr>
              <w:jc w:val="center"/>
            </w:pPr>
            <w:r/>
            <w:r>
              <w:rPr>
                <w:rFonts w:ascii="Microsoft YaHei" w:hAnsi="Microsoft YaHei" w:eastAsia="Microsoft YaHei"/>
                <w:b w:val="0"/>
                <w:sz w:val="18"/>
              </w:rPr>
              <w:t>33.03</w:t>
            </w:r>
          </w:p>
        </w:tc>
        <w:tc>
          <w:tcPr>
            <w:tcW w:type="dxa" w:w="1728"/>
          </w:tcPr>
          <w:p>
            <w:pPr>
              <w:jc w:val="center"/>
            </w:pPr>
            <w:r/>
            <w:r>
              <w:rPr>
                <w:rFonts w:ascii="Microsoft YaHei" w:hAnsi="Microsoft YaHei" w:eastAsia="Microsoft YaHei"/>
                <w:b w:val="0"/>
                <w:sz w:val="18"/>
              </w:rPr>
              <w:t>+29.6%</w:t>
            </w:r>
          </w:p>
        </w:tc>
      </w:tr>
      <w:tr>
        <w:tc>
          <w:tcPr>
            <w:tcW w:type="dxa" w:w="1728"/>
          </w:tcPr>
          <w:p>
            <w:pPr>
              <w:jc w:val="center"/>
            </w:pPr>
            <w:r/>
            <w:r>
              <w:rPr>
                <w:rFonts w:ascii="Microsoft YaHei" w:hAnsi="Microsoft YaHei" w:eastAsia="Microsoft YaHei"/>
                <w:b w:val="0"/>
                <w:sz w:val="18"/>
              </w:rPr>
              <w:t>ROE</w:t>
            </w:r>
          </w:p>
        </w:tc>
        <w:tc>
          <w:tcPr>
            <w:tcW w:type="dxa" w:w="1728"/>
          </w:tcPr>
          <w:p>
            <w:pPr>
              <w:jc w:val="center"/>
            </w:pPr>
            <w:r/>
            <w:r>
              <w:rPr>
                <w:rFonts w:ascii="Microsoft YaHei" w:hAnsi="Microsoft YaHei" w:eastAsia="Microsoft YaHei"/>
                <w:b w:val="0"/>
                <w:sz w:val="18"/>
              </w:rPr>
              <w:t>35.2%</w:t>
            </w:r>
          </w:p>
        </w:tc>
        <w:tc>
          <w:tcPr>
            <w:tcW w:type="dxa" w:w="1728"/>
          </w:tcPr>
          <w:p>
            <w:pPr>
              <w:jc w:val="center"/>
            </w:pPr>
            <w:r/>
            <w:r>
              <w:rPr>
                <w:rFonts w:ascii="Microsoft YaHei" w:hAnsi="Microsoft YaHei" w:eastAsia="Microsoft YaHei"/>
                <w:b w:val="0"/>
                <w:sz w:val="18"/>
              </w:rPr>
              <w:t>33.8%</w:t>
            </w:r>
          </w:p>
        </w:tc>
        <w:tc>
          <w:tcPr>
            <w:tcW w:type="dxa" w:w="1728"/>
          </w:tcPr>
          <w:p>
            <w:pPr>
              <w:jc w:val="center"/>
            </w:pPr>
            <w:r/>
            <w:r>
              <w:rPr>
                <w:rFonts w:ascii="Microsoft YaHei" w:hAnsi="Microsoft YaHei" w:eastAsia="Microsoft YaHei"/>
                <w:b w:val="0"/>
                <w:sz w:val="18"/>
              </w:rPr>
              <w:t>22.29%</w:t>
            </w:r>
          </w:p>
        </w:tc>
        <w:tc>
          <w:tcPr>
            <w:tcW w:type="dxa" w:w="1728"/>
          </w:tcPr>
          <w:p>
            <w:pPr>
              <w:jc w:val="center"/>
            </w:pPr>
            <w:r/>
            <w:r>
              <w:rPr>
                <w:rFonts w:ascii="Microsoft YaHei" w:hAnsi="Microsoft YaHei" w:eastAsia="Microsoft YaHei"/>
                <w:b w:val="0"/>
                <w:sz w:val="18"/>
              </w:rPr>
              <w:t>-12.91pct</w:t>
            </w:r>
          </w:p>
        </w:tc>
      </w:tr>
      <w:tr>
        <w:tc>
          <w:tcPr>
            <w:tcW w:type="dxa" w:w="1728"/>
          </w:tcPr>
          <w:p>
            <w:pPr>
              <w:jc w:val="center"/>
            </w:pPr>
            <w:r/>
            <w:r>
              <w:rPr>
                <w:rFonts w:ascii="Microsoft YaHei" w:hAnsi="Microsoft YaHei" w:eastAsia="Microsoft YaHei"/>
                <w:b w:val="0"/>
                <w:sz w:val="18"/>
              </w:rPr>
              <w:t>ROA</w:t>
            </w:r>
          </w:p>
        </w:tc>
        <w:tc>
          <w:tcPr>
            <w:tcW w:type="dxa" w:w="1728"/>
          </w:tcPr>
          <w:p>
            <w:pPr>
              <w:jc w:val="center"/>
            </w:pPr>
            <w:r/>
            <w:r>
              <w:rPr>
                <w:rFonts w:ascii="Microsoft YaHei" w:hAnsi="Microsoft YaHei" w:eastAsia="Microsoft YaHei"/>
                <w:b w:val="0"/>
                <w:sz w:val="18"/>
              </w:rPr>
              <w:t>29.5%</w:t>
            </w:r>
          </w:p>
        </w:tc>
        <w:tc>
          <w:tcPr>
            <w:tcW w:type="dxa" w:w="1728"/>
          </w:tcPr>
          <w:p>
            <w:pPr>
              <w:jc w:val="center"/>
            </w:pPr>
            <w:r/>
            <w:r>
              <w:rPr>
                <w:rFonts w:ascii="Microsoft YaHei" w:hAnsi="Microsoft YaHei" w:eastAsia="Microsoft YaHei"/>
                <w:b w:val="0"/>
                <w:sz w:val="18"/>
              </w:rPr>
              <w:t>30.1%</w:t>
            </w:r>
          </w:p>
        </w:tc>
        <w:tc>
          <w:tcPr>
            <w:tcW w:type="dxa" w:w="1728"/>
          </w:tcPr>
          <w:p>
            <w:pPr>
              <w:jc w:val="center"/>
            </w:pPr>
            <w:r/>
            <w:r>
              <w:rPr>
                <w:rFonts w:ascii="Microsoft YaHei" w:hAnsi="Microsoft YaHei" w:eastAsia="Microsoft YaHei"/>
                <w:b w:val="0"/>
                <w:sz w:val="18"/>
              </w:rPr>
              <w:t>21.23%</w:t>
            </w:r>
          </w:p>
        </w:tc>
        <w:tc>
          <w:tcPr>
            <w:tcW w:type="dxa" w:w="1728"/>
          </w:tcPr>
          <w:p>
            <w:pPr>
              <w:jc w:val="center"/>
            </w:pPr>
            <w:r/>
            <w:r>
              <w:rPr>
                <w:rFonts w:ascii="Microsoft YaHei" w:hAnsi="Microsoft YaHei" w:eastAsia="Microsoft YaHei"/>
                <w:b w:val="0"/>
                <w:sz w:val="18"/>
              </w:rPr>
              <w:t>-8.27pct</w:t>
            </w:r>
          </w:p>
        </w:tc>
      </w:tr>
      <w:tr>
        <w:tc>
          <w:tcPr>
            <w:tcW w:type="dxa" w:w="1728"/>
          </w:tcPr>
          <w:p>
            <w:pPr>
              <w:jc w:val="center"/>
            </w:pPr>
            <w:r/>
            <w:r>
              <w:rPr>
                <w:rFonts w:ascii="Microsoft YaHei" w:hAnsi="Microsoft YaHei" w:eastAsia="Microsoft YaHei"/>
                <w:b w:val="0"/>
                <w:sz w:val="18"/>
              </w:rPr>
              <w:t>经营现金流(亿元)</w:t>
            </w:r>
          </w:p>
        </w:tc>
        <w:tc>
          <w:tcPr>
            <w:tcW w:type="dxa" w:w="1728"/>
          </w:tcPr>
          <w:p>
            <w:pPr>
              <w:jc w:val="center"/>
            </w:pPr>
            <w:r/>
            <w:r>
              <w:rPr>
                <w:rFonts w:ascii="Microsoft YaHei" w:hAnsi="Microsoft YaHei" w:eastAsia="Microsoft YaHei"/>
                <w:b w:val="0"/>
                <w:sz w:val="18"/>
              </w:rPr>
              <w:t>190</w:t>
            </w:r>
          </w:p>
        </w:tc>
        <w:tc>
          <w:tcPr>
            <w:tcW w:type="dxa" w:w="1728"/>
          </w:tcPr>
          <w:p>
            <w:pPr>
              <w:jc w:val="center"/>
            </w:pPr>
            <w:r/>
            <w:r>
              <w:rPr>
                <w:rFonts w:ascii="Microsoft YaHei" w:hAnsi="Microsoft YaHei" w:eastAsia="Microsoft YaHei"/>
                <w:b w:val="0"/>
                <w:sz w:val="18"/>
              </w:rPr>
              <w:t>178</w:t>
            </w:r>
          </w:p>
        </w:tc>
        <w:tc>
          <w:tcPr>
            <w:tcW w:type="dxa" w:w="1728"/>
          </w:tcPr>
          <w:p>
            <w:pPr>
              <w:jc w:val="center"/>
            </w:pPr>
            <w:r/>
            <w:r>
              <w:rPr>
                <w:rFonts w:ascii="Microsoft YaHei" w:hAnsi="Microsoft YaHei" w:eastAsia="Microsoft YaHei"/>
                <w:b w:val="0"/>
                <w:sz w:val="18"/>
              </w:rPr>
              <w:t>71</w:t>
            </w:r>
          </w:p>
        </w:tc>
        <w:tc>
          <w:tcPr>
            <w:tcW w:type="dxa" w:w="1728"/>
          </w:tcPr>
          <w:p>
            <w:pPr>
              <w:jc w:val="center"/>
            </w:pPr>
            <w:r/>
            <w:r>
              <w:rPr>
                <w:rFonts w:ascii="Microsoft YaHei" w:hAnsi="Microsoft YaHei" w:eastAsia="Microsoft YaHei"/>
                <w:b w:val="0"/>
                <w:sz w:val="18"/>
              </w:rPr>
              <w:t>-62.6%</w:t>
            </w:r>
          </w:p>
        </w:tc>
      </w:tr>
      <w:tr>
        <w:tc>
          <w:tcPr>
            <w:tcW w:type="dxa" w:w="1728"/>
          </w:tcPr>
          <w:p>
            <w:pPr>
              <w:jc w:val="center"/>
            </w:pPr>
            <w:r/>
            <w:r>
              <w:rPr>
                <w:rFonts w:ascii="Microsoft YaHei" w:hAnsi="Microsoft YaHei" w:eastAsia="Microsoft YaHei"/>
                <w:b w:val="0"/>
                <w:sz w:val="18"/>
              </w:rPr>
              <w:t>每股股息(元)</w:t>
            </w:r>
          </w:p>
        </w:tc>
        <w:tc>
          <w:tcPr>
            <w:tcW w:type="dxa" w:w="1728"/>
          </w:tcPr>
          <w:p>
            <w:pPr>
              <w:jc w:val="center"/>
            </w:pPr>
            <w:r/>
            <w:r>
              <w:rPr>
                <w:rFonts w:ascii="Microsoft YaHei" w:hAnsi="Microsoft YaHei" w:eastAsia="Microsoft YaHei"/>
                <w:b w:val="0"/>
                <w:sz w:val="18"/>
              </w:rPr>
              <w:t>5.40</w:t>
            </w:r>
          </w:p>
        </w:tc>
        <w:tc>
          <w:tcPr>
            <w:tcW w:type="dxa" w:w="1728"/>
          </w:tcPr>
          <w:p>
            <w:pPr>
              <w:jc w:val="center"/>
            </w:pPr>
            <w:r/>
            <w:r>
              <w:rPr>
                <w:rFonts w:ascii="Microsoft YaHei" w:hAnsi="Microsoft YaHei" w:eastAsia="Microsoft YaHei"/>
                <w:b w:val="0"/>
                <w:sz w:val="18"/>
              </w:rPr>
              <w:t>5.74</w:t>
            </w:r>
          </w:p>
        </w:tc>
        <w:tc>
          <w:tcPr>
            <w:tcW w:type="dxa" w:w="1728"/>
          </w:tcPr>
          <w:p>
            <w:pPr>
              <w:jc w:val="center"/>
            </w:pPr>
            <w:r/>
            <w:r>
              <w:rPr>
                <w:rFonts w:ascii="Microsoft YaHei" w:hAnsi="Microsoft YaHei" w:eastAsia="Microsoft YaHei"/>
                <w:b w:val="0"/>
                <w:sz w:val="18"/>
              </w:rPr>
              <w:t>5.74</w:t>
            </w:r>
          </w:p>
        </w:tc>
        <w:tc>
          <w:tcPr>
            <w:tcW w:type="dxa" w:w="1728"/>
          </w:tcPr>
          <w:p>
            <w:pPr>
              <w:jc w:val="center"/>
            </w:pPr>
            <w:r/>
            <w:r>
              <w:rPr>
                <w:rFonts w:ascii="Microsoft YaHei" w:hAnsi="Microsoft YaHei" w:eastAsia="Microsoft YaHei"/>
                <w:b w:val="0"/>
                <w:sz w:val="18"/>
              </w:rPr>
              <w:t>+6.3%</w:t>
            </w:r>
          </w:p>
        </w:tc>
      </w:tr>
    </w:tbl>
    <w:p/>
    <w:p>
      <w:pPr>
        <w:spacing w:before="0" w:after="120" w:line="360" w:lineRule="auto"/>
        <w:ind w:firstLine="420"/>
      </w:pPr>
      <w:r>
        <w:rPr>
          <w:rFonts w:ascii="Microsoft YaHei" w:hAnsi="Microsoft YaHei" w:eastAsia="Microsoft YaHei"/>
          <w:b w:val="0"/>
          <w:sz w:val="21"/>
        </w:rPr>
        <w:t>泸州老窖2025年营收和净利润均出现双位数下滑，但这是行业性调整的结果。值得关注的是，毛利率仍维持在86.62%的极高水平，净利率42.21%，盈利能力在行业中遥遥领先。每股净资产从25.48元增长至33.03元，增幅29.6%，表明公司内在价值仍在增长。ROE虽从35.2%降至22.29%，但仍处于A股市场顶级水平。2026年Q1经营现金流同比增长37.35%，显示回款能力显著改善，业绩拐点信号初现。</w:t>
      </w:r>
    </w:p>
    <w:p>
      <w:pPr>
        <w:spacing w:before="240" w:after="120" w:line="312" w:lineRule="auto"/>
      </w:pPr>
      <w:r>
        <w:rPr>
          <w:rFonts w:ascii="Microsoft YaHei" w:hAnsi="Microsoft YaHei" w:eastAsia="Microsoft YaHei"/>
          <w:b/>
          <w:color w:val="003366"/>
          <w:sz w:val="28"/>
        </w:rPr>
        <w:t>四.4 盈利能力分析</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盈利指标</w:t>
            </w:r>
          </w:p>
        </w:tc>
        <w:tc>
          <w:tcPr>
            <w:tcW w:type="dxa" w:w="1728"/>
            <w:shd w:fill="1F4E79"/>
          </w:tcPr>
          <w:p>
            <w:pPr>
              <w:jc w:val="center"/>
            </w:pPr>
            <w:r/>
            <w:r>
              <w:rPr>
                <w:rFonts w:ascii="Microsoft YaHei" w:hAnsi="Microsoft YaHei" w:eastAsia="Microsoft YaHei"/>
                <w:b/>
                <w:color w:val="FFFFFF"/>
                <w:sz w:val="18"/>
              </w:rPr>
              <w:t>2023年</w:t>
            </w:r>
          </w:p>
        </w:tc>
        <w:tc>
          <w:tcPr>
            <w:tcW w:type="dxa" w:w="1728"/>
            <w:shd w:fill="1F4E79"/>
          </w:tcPr>
          <w:p>
            <w:pPr>
              <w:jc w:val="center"/>
            </w:pPr>
            <w:r/>
            <w:r>
              <w:rPr>
                <w:rFonts w:ascii="Microsoft YaHei" w:hAnsi="Microsoft YaHei" w:eastAsia="Microsoft YaHei"/>
                <w:b/>
                <w:color w:val="FFFFFF"/>
                <w:sz w:val="18"/>
              </w:rPr>
              <w:t>2024年</w:t>
            </w:r>
          </w:p>
        </w:tc>
        <w:tc>
          <w:tcPr>
            <w:tcW w:type="dxa" w:w="1728"/>
            <w:shd w:fill="1F4E79"/>
          </w:tcPr>
          <w:p>
            <w:pPr>
              <w:jc w:val="center"/>
            </w:pPr>
            <w:r/>
            <w:r>
              <w:rPr>
                <w:rFonts w:ascii="Microsoft YaHei" w:hAnsi="Microsoft YaHei" w:eastAsia="Microsoft YaHei"/>
                <w:b/>
                <w:color w:val="FFFFFF"/>
                <w:sz w:val="18"/>
              </w:rPr>
              <w:t>2025年</w:t>
            </w:r>
          </w:p>
        </w:tc>
        <w:tc>
          <w:tcPr>
            <w:tcW w:type="dxa" w:w="1728"/>
            <w:shd w:fill="1F4E79"/>
          </w:tcPr>
          <w:p>
            <w:pPr>
              <w:jc w:val="center"/>
            </w:pPr>
            <w:r/>
            <w:r>
              <w:rPr>
                <w:rFonts w:ascii="Microsoft YaHei" w:hAnsi="Microsoft YaHei" w:eastAsia="Microsoft YaHei"/>
                <w:b/>
                <w:color w:val="FFFFFF"/>
                <w:sz w:val="18"/>
              </w:rPr>
              <w:t>行业对比</w:t>
            </w:r>
          </w:p>
        </w:tc>
      </w:tr>
      <w:tr>
        <w:tc>
          <w:tcPr>
            <w:tcW w:type="dxa" w:w="1728"/>
          </w:tcPr>
          <w:p>
            <w:pPr>
              <w:jc w:val="center"/>
            </w:pPr>
            <w:r/>
            <w:r>
              <w:rPr>
                <w:rFonts w:ascii="Microsoft YaHei" w:hAnsi="Microsoft YaHei" w:eastAsia="Microsoft YaHei"/>
                <w:b w:val="0"/>
                <w:sz w:val="18"/>
              </w:rPr>
              <w:t>毛利率</w:t>
            </w:r>
          </w:p>
        </w:tc>
        <w:tc>
          <w:tcPr>
            <w:tcW w:type="dxa" w:w="1728"/>
          </w:tcPr>
          <w:p>
            <w:pPr>
              <w:jc w:val="center"/>
            </w:pPr>
            <w:r/>
            <w:r>
              <w:rPr>
                <w:rFonts w:ascii="Microsoft YaHei" w:hAnsi="Microsoft YaHei" w:eastAsia="Microsoft YaHei"/>
                <w:b w:val="0"/>
                <w:sz w:val="18"/>
              </w:rPr>
              <w:t>88.4%</w:t>
            </w:r>
          </w:p>
        </w:tc>
        <w:tc>
          <w:tcPr>
            <w:tcW w:type="dxa" w:w="1728"/>
          </w:tcPr>
          <w:p>
            <w:pPr>
              <w:jc w:val="center"/>
            </w:pPr>
            <w:r/>
            <w:r>
              <w:rPr>
                <w:rFonts w:ascii="Microsoft YaHei" w:hAnsi="Microsoft YaHei" w:eastAsia="Microsoft YaHei"/>
                <w:b w:val="0"/>
                <w:sz w:val="18"/>
              </w:rPr>
              <w:t>88.8%</w:t>
            </w:r>
          </w:p>
        </w:tc>
        <w:tc>
          <w:tcPr>
            <w:tcW w:type="dxa" w:w="1728"/>
          </w:tcPr>
          <w:p>
            <w:pPr>
              <w:jc w:val="center"/>
            </w:pPr>
            <w:r/>
            <w:r>
              <w:rPr>
                <w:rFonts w:ascii="Microsoft YaHei" w:hAnsi="Microsoft YaHei" w:eastAsia="Microsoft YaHei"/>
                <w:b w:val="0"/>
                <w:sz w:val="18"/>
              </w:rPr>
              <w:t>86.62%</w:t>
            </w:r>
          </w:p>
        </w:tc>
        <w:tc>
          <w:tcPr>
            <w:tcW w:type="dxa" w:w="1728"/>
          </w:tcPr>
          <w:p>
            <w:pPr>
              <w:jc w:val="center"/>
            </w:pPr>
            <w:r/>
            <w:r>
              <w:rPr>
                <w:rFonts w:ascii="Microsoft YaHei" w:hAnsi="Microsoft YaHei" w:eastAsia="Microsoft YaHei"/>
                <w:b w:val="0"/>
                <w:sz w:val="18"/>
              </w:rPr>
              <w:t>白酒行业平均约65%</w:t>
            </w:r>
          </w:p>
        </w:tc>
      </w:tr>
      <w:tr>
        <w:tc>
          <w:tcPr>
            <w:tcW w:type="dxa" w:w="1728"/>
          </w:tcPr>
          <w:p>
            <w:pPr>
              <w:jc w:val="center"/>
            </w:pPr>
            <w:r/>
            <w:r>
              <w:rPr>
                <w:rFonts w:ascii="Microsoft YaHei" w:hAnsi="Microsoft YaHei" w:eastAsia="Microsoft YaHei"/>
                <w:b w:val="0"/>
                <w:sz w:val="18"/>
              </w:rPr>
              <w:t>净利率</w:t>
            </w:r>
          </w:p>
        </w:tc>
        <w:tc>
          <w:tcPr>
            <w:tcW w:type="dxa" w:w="1728"/>
          </w:tcPr>
          <w:p>
            <w:pPr>
              <w:jc w:val="center"/>
            </w:pPr>
            <w:r/>
            <w:r>
              <w:rPr>
                <w:rFonts w:ascii="Microsoft YaHei" w:hAnsi="Microsoft YaHei" w:eastAsia="Microsoft YaHei"/>
                <w:b w:val="0"/>
                <w:sz w:val="18"/>
              </w:rPr>
              <w:t>43.7%</w:t>
            </w:r>
          </w:p>
        </w:tc>
        <w:tc>
          <w:tcPr>
            <w:tcW w:type="dxa" w:w="1728"/>
          </w:tcPr>
          <w:p>
            <w:pPr>
              <w:jc w:val="center"/>
            </w:pPr>
            <w:r/>
            <w:r>
              <w:rPr>
                <w:rFonts w:ascii="Microsoft YaHei" w:hAnsi="Microsoft YaHei" w:eastAsia="Microsoft YaHei"/>
                <w:b w:val="0"/>
                <w:sz w:val="18"/>
              </w:rPr>
              <w:t>43.3%</w:t>
            </w:r>
          </w:p>
        </w:tc>
        <w:tc>
          <w:tcPr>
            <w:tcW w:type="dxa" w:w="1728"/>
          </w:tcPr>
          <w:p>
            <w:pPr>
              <w:jc w:val="center"/>
            </w:pPr>
            <w:r/>
            <w:r>
              <w:rPr>
                <w:rFonts w:ascii="Microsoft YaHei" w:hAnsi="Microsoft YaHei" w:eastAsia="Microsoft YaHei"/>
                <w:b w:val="0"/>
                <w:sz w:val="18"/>
              </w:rPr>
              <w:t>42.21%</w:t>
            </w:r>
          </w:p>
        </w:tc>
        <w:tc>
          <w:tcPr>
            <w:tcW w:type="dxa" w:w="1728"/>
          </w:tcPr>
          <w:p>
            <w:pPr>
              <w:jc w:val="center"/>
            </w:pPr>
            <w:r/>
            <w:r>
              <w:rPr>
                <w:rFonts w:ascii="Microsoft YaHei" w:hAnsi="Microsoft YaHei" w:eastAsia="Microsoft YaHei"/>
                <w:b w:val="0"/>
                <w:sz w:val="18"/>
              </w:rPr>
              <w:t>白酒行业平均约30%</w:t>
            </w:r>
          </w:p>
        </w:tc>
      </w:tr>
      <w:tr>
        <w:tc>
          <w:tcPr>
            <w:tcW w:type="dxa" w:w="1728"/>
          </w:tcPr>
          <w:p>
            <w:pPr>
              <w:jc w:val="center"/>
            </w:pPr>
            <w:r/>
            <w:r>
              <w:rPr>
                <w:rFonts w:ascii="Microsoft YaHei" w:hAnsi="Microsoft YaHei" w:eastAsia="Microsoft YaHei"/>
                <w:b w:val="0"/>
                <w:sz w:val="18"/>
              </w:rPr>
              <w:t>ROE</w:t>
            </w:r>
          </w:p>
        </w:tc>
        <w:tc>
          <w:tcPr>
            <w:tcW w:type="dxa" w:w="1728"/>
          </w:tcPr>
          <w:p>
            <w:pPr>
              <w:jc w:val="center"/>
            </w:pPr>
            <w:r/>
            <w:r>
              <w:rPr>
                <w:rFonts w:ascii="Microsoft YaHei" w:hAnsi="Microsoft YaHei" w:eastAsia="Microsoft YaHei"/>
                <w:b w:val="0"/>
                <w:sz w:val="18"/>
              </w:rPr>
              <w:t>35.2%</w:t>
            </w:r>
          </w:p>
        </w:tc>
        <w:tc>
          <w:tcPr>
            <w:tcW w:type="dxa" w:w="1728"/>
          </w:tcPr>
          <w:p>
            <w:pPr>
              <w:jc w:val="center"/>
            </w:pPr>
            <w:r/>
            <w:r>
              <w:rPr>
                <w:rFonts w:ascii="Microsoft YaHei" w:hAnsi="Microsoft YaHei" w:eastAsia="Microsoft YaHei"/>
                <w:b w:val="0"/>
                <w:sz w:val="18"/>
              </w:rPr>
              <w:t>33.8%</w:t>
            </w:r>
          </w:p>
        </w:tc>
        <w:tc>
          <w:tcPr>
            <w:tcW w:type="dxa" w:w="1728"/>
          </w:tcPr>
          <w:p>
            <w:pPr>
              <w:jc w:val="center"/>
            </w:pPr>
            <w:r/>
            <w:r>
              <w:rPr>
                <w:rFonts w:ascii="Microsoft YaHei" w:hAnsi="Microsoft YaHei" w:eastAsia="Microsoft YaHei"/>
                <w:b w:val="0"/>
                <w:sz w:val="18"/>
              </w:rPr>
              <w:t>22.29%</w:t>
            </w:r>
          </w:p>
        </w:tc>
        <w:tc>
          <w:tcPr>
            <w:tcW w:type="dxa" w:w="1728"/>
          </w:tcPr>
          <w:p>
            <w:pPr>
              <w:jc w:val="center"/>
            </w:pPr>
            <w:r/>
            <w:r>
              <w:rPr>
                <w:rFonts w:ascii="Microsoft YaHei" w:hAnsi="Microsoft YaHei" w:eastAsia="Microsoft YaHei"/>
                <w:b w:val="0"/>
                <w:sz w:val="18"/>
              </w:rPr>
              <w:t>白酒行业平均约20%</w:t>
            </w:r>
          </w:p>
        </w:tc>
      </w:tr>
      <w:tr>
        <w:tc>
          <w:tcPr>
            <w:tcW w:type="dxa" w:w="1728"/>
          </w:tcPr>
          <w:p>
            <w:pPr>
              <w:jc w:val="center"/>
            </w:pPr>
            <w:r/>
            <w:r>
              <w:rPr>
                <w:rFonts w:ascii="Microsoft YaHei" w:hAnsi="Microsoft YaHei" w:eastAsia="Microsoft YaHei"/>
                <w:b w:val="0"/>
                <w:sz w:val="18"/>
              </w:rPr>
              <w:t>ROA</w:t>
            </w:r>
          </w:p>
        </w:tc>
        <w:tc>
          <w:tcPr>
            <w:tcW w:type="dxa" w:w="1728"/>
          </w:tcPr>
          <w:p>
            <w:pPr>
              <w:jc w:val="center"/>
            </w:pPr>
            <w:r/>
            <w:r>
              <w:rPr>
                <w:rFonts w:ascii="Microsoft YaHei" w:hAnsi="Microsoft YaHei" w:eastAsia="Microsoft YaHei"/>
                <w:b w:val="0"/>
                <w:sz w:val="18"/>
              </w:rPr>
              <w:t>29.5%</w:t>
            </w:r>
          </w:p>
        </w:tc>
        <w:tc>
          <w:tcPr>
            <w:tcW w:type="dxa" w:w="1728"/>
          </w:tcPr>
          <w:p>
            <w:pPr>
              <w:jc w:val="center"/>
            </w:pPr>
            <w:r/>
            <w:r>
              <w:rPr>
                <w:rFonts w:ascii="Microsoft YaHei" w:hAnsi="Microsoft YaHei" w:eastAsia="Microsoft YaHei"/>
                <w:b w:val="0"/>
                <w:sz w:val="18"/>
              </w:rPr>
              <w:t>30.1%</w:t>
            </w:r>
          </w:p>
        </w:tc>
        <w:tc>
          <w:tcPr>
            <w:tcW w:type="dxa" w:w="1728"/>
          </w:tcPr>
          <w:p>
            <w:pPr>
              <w:jc w:val="center"/>
            </w:pPr>
            <w:r/>
            <w:r>
              <w:rPr>
                <w:rFonts w:ascii="Microsoft YaHei" w:hAnsi="Microsoft YaHei" w:eastAsia="Microsoft YaHei"/>
                <w:b w:val="0"/>
                <w:sz w:val="18"/>
              </w:rPr>
              <w:t>21.23%</w:t>
            </w:r>
          </w:p>
        </w:tc>
        <w:tc>
          <w:tcPr>
            <w:tcW w:type="dxa" w:w="1728"/>
          </w:tcPr>
          <w:p>
            <w:pPr>
              <w:jc w:val="center"/>
            </w:pPr>
            <w:r/>
            <w:r>
              <w:rPr>
                <w:rFonts w:ascii="Microsoft YaHei" w:hAnsi="Microsoft YaHei" w:eastAsia="Microsoft YaHei"/>
                <w:b w:val="0"/>
                <w:sz w:val="18"/>
              </w:rPr>
              <w:t>白酒行业平均约15%</w:t>
            </w:r>
          </w:p>
        </w:tc>
      </w:tr>
    </w:tbl>
    <w:p/>
    <w:p>
      <w:pPr>
        <w:spacing w:before="0" w:after="120" w:line="360" w:lineRule="auto"/>
        <w:ind w:firstLine="420"/>
      </w:pPr>
      <w:r>
        <w:rPr>
          <w:rFonts w:ascii="Microsoft YaHei" w:hAnsi="Microsoft YaHei" w:eastAsia="Microsoft YaHei"/>
          <w:b w:val="0"/>
          <w:sz w:val="21"/>
        </w:rPr>
        <w:t>泸州老窖的盈利能力在A股市场中堪称典范。毛利率86.62%，净利率42.21%，ROE 22.29%，三项指标均处于行业顶级水平。特别是中高档酒类毛利率高达90.94%，体现了极强的定价权。ROE虽受利润下滑影响有所回落，但22.29%的水平仍远高于市场平均。高盈利能力来自于国窖1573的品牌溢价和高端产品占比的持续提升。</w:t>
      </w:r>
    </w:p>
    <w:p>
      <w:pPr>
        <w:spacing w:before="240" w:after="120" w:line="312" w:lineRule="auto"/>
      </w:pPr>
      <w:r>
        <w:rPr>
          <w:rFonts w:ascii="Microsoft YaHei" w:hAnsi="Microsoft YaHei" w:eastAsia="Microsoft YaHei"/>
          <w:b/>
          <w:color w:val="003366"/>
          <w:sz w:val="28"/>
        </w:rPr>
        <w:t>四.5 估值水平分析</w:t>
      </w:r>
    </w:p>
    <w:p>
      <w:pPr>
        <w:spacing w:before="0" w:after="120" w:line="360" w:lineRule="auto"/>
        <w:ind w:firstLine="420"/>
      </w:pPr>
      <w:r>
        <w:rPr>
          <w:rFonts w:ascii="Microsoft YaHei" w:hAnsi="Microsoft YaHei" w:eastAsia="Microsoft YaHei"/>
          <w:b w:val="0"/>
          <w:sz w:val="21"/>
        </w:rPr>
        <w:t>以下为公司当前估值与历史估值、同行业估值的对比：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估值指标</w:t>
            </w:r>
          </w:p>
        </w:tc>
        <w:tc>
          <w:tcPr>
            <w:tcW w:type="dxa" w:w="1728"/>
            <w:shd w:fill="1F4E79"/>
          </w:tcPr>
          <w:p>
            <w:pPr>
              <w:jc w:val="center"/>
            </w:pPr>
            <w:r/>
            <w:r>
              <w:rPr>
                <w:rFonts w:ascii="Microsoft YaHei" w:hAnsi="Microsoft YaHei" w:eastAsia="Microsoft YaHei"/>
                <w:b/>
                <w:color w:val="FFFFFF"/>
                <w:sz w:val="18"/>
              </w:rPr>
              <w:t>当前值</w:t>
            </w:r>
          </w:p>
        </w:tc>
        <w:tc>
          <w:tcPr>
            <w:tcW w:type="dxa" w:w="1728"/>
            <w:shd w:fill="1F4E79"/>
          </w:tcPr>
          <w:p>
            <w:pPr>
              <w:jc w:val="center"/>
            </w:pPr>
            <w:r/>
            <w:r>
              <w:rPr>
                <w:rFonts w:ascii="Microsoft YaHei" w:hAnsi="Microsoft YaHei" w:eastAsia="Microsoft YaHei"/>
                <w:b/>
                <w:color w:val="FFFFFF"/>
                <w:sz w:val="18"/>
              </w:rPr>
              <w:t>近5年均值</w:t>
            </w:r>
          </w:p>
        </w:tc>
        <w:tc>
          <w:tcPr>
            <w:tcW w:type="dxa" w:w="1728"/>
            <w:shd w:fill="1F4E79"/>
          </w:tcPr>
          <w:p>
            <w:pPr>
              <w:jc w:val="center"/>
            </w:pPr>
            <w:r/>
            <w:r>
              <w:rPr>
                <w:rFonts w:ascii="Microsoft YaHei" w:hAnsi="Microsoft YaHei" w:eastAsia="Microsoft YaHei"/>
                <w:b/>
                <w:color w:val="FFFFFF"/>
                <w:sz w:val="18"/>
              </w:rPr>
              <w:t>行业平均</w:t>
            </w:r>
          </w:p>
        </w:tc>
        <w:tc>
          <w:tcPr>
            <w:tcW w:type="dxa" w:w="1728"/>
            <w:shd w:fill="1F4E79"/>
          </w:tcPr>
          <w:p>
            <w:pPr>
              <w:jc w:val="center"/>
            </w:pPr>
            <w:r/>
            <w:r>
              <w:rPr>
                <w:rFonts w:ascii="Microsoft YaHei" w:hAnsi="Microsoft YaHei" w:eastAsia="Microsoft YaHei"/>
                <w:b/>
                <w:color w:val="FFFFFF"/>
                <w:sz w:val="18"/>
              </w:rPr>
              <w:t>评价</w:t>
            </w:r>
          </w:p>
        </w:tc>
      </w:tr>
      <w:tr>
        <w:tc>
          <w:tcPr>
            <w:tcW w:type="dxa" w:w="1728"/>
          </w:tcPr>
          <w:p>
            <w:pPr>
              <w:jc w:val="center"/>
            </w:pPr>
            <w:r/>
            <w:r>
              <w:rPr>
                <w:rFonts w:ascii="Microsoft YaHei" w:hAnsi="Microsoft YaHei" w:eastAsia="Microsoft YaHei"/>
                <w:b w:val="0"/>
                <w:sz w:val="18"/>
              </w:rPr>
              <w:t>PE(TTM)</w:t>
            </w:r>
          </w:p>
        </w:tc>
        <w:tc>
          <w:tcPr>
            <w:tcW w:type="dxa" w:w="1728"/>
          </w:tcPr>
          <w:p>
            <w:pPr>
              <w:jc w:val="center"/>
            </w:pPr>
            <w:r/>
            <w:r>
              <w:rPr>
                <w:rFonts w:ascii="Microsoft YaHei" w:hAnsi="Microsoft YaHei" w:eastAsia="Microsoft YaHei"/>
                <w:b w:val="0"/>
                <w:sz w:val="18"/>
              </w:rPr>
              <w:t>12.4x</w:t>
            </w:r>
          </w:p>
        </w:tc>
        <w:tc>
          <w:tcPr>
            <w:tcW w:type="dxa" w:w="1728"/>
          </w:tcPr>
          <w:p>
            <w:pPr>
              <w:jc w:val="center"/>
            </w:pPr>
            <w:r/>
            <w:r>
              <w:rPr>
                <w:rFonts w:ascii="Microsoft YaHei" w:hAnsi="Microsoft YaHei" w:eastAsia="Microsoft YaHei"/>
                <w:b w:val="0"/>
                <w:sz w:val="18"/>
              </w:rPr>
              <w:t>22.5x</w:t>
            </w:r>
          </w:p>
        </w:tc>
        <w:tc>
          <w:tcPr>
            <w:tcW w:type="dxa" w:w="1728"/>
          </w:tcPr>
          <w:p>
            <w:pPr>
              <w:jc w:val="center"/>
            </w:pPr>
            <w:r/>
            <w:r>
              <w:rPr>
                <w:rFonts w:ascii="Microsoft YaHei" w:hAnsi="Microsoft YaHei" w:eastAsia="Microsoft YaHei"/>
                <w:b w:val="0"/>
                <w:sz w:val="18"/>
              </w:rPr>
              <w:t>25.3x</w:t>
            </w:r>
          </w:p>
        </w:tc>
        <w:tc>
          <w:tcPr>
            <w:tcW w:type="dxa" w:w="1728"/>
          </w:tcPr>
          <w:p>
            <w:pPr>
              <w:jc w:val="center"/>
            </w:pPr>
            <w:r/>
            <w:r>
              <w:rPr>
                <w:rFonts w:ascii="Microsoft YaHei" w:hAnsi="Microsoft YaHei" w:eastAsia="Microsoft YaHei"/>
                <w:b w:val="0"/>
                <w:sz w:val="18"/>
              </w:rPr>
              <w:t>显著低估</w:t>
            </w:r>
          </w:p>
        </w:tc>
      </w:tr>
      <w:tr>
        <w:tc>
          <w:tcPr>
            <w:tcW w:type="dxa" w:w="1728"/>
          </w:tcPr>
          <w:p>
            <w:pPr>
              <w:jc w:val="center"/>
            </w:pPr>
            <w:r/>
            <w:r>
              <w:rPr>
                <w:rFonts w:ascii="Microsoft YaHei" w:hAnsi="Microsoft YaHei" w:eastAsia="Microsoft YaHei"/>
                <w:b w:val="0"/>
                <w:sz w:val="18"/>
              </w:rPr>
              <w:t>PB(LF)</w:t>
            </w:r>
          </w:p>
        </w:tc>
        <w:tc>
          <w:tcPr>
            <w:tcW w:type="dxa" w:w="1728"/>
          </w:tcPr>
          <w:p>
            <w:pPr>
              <w:jc w:val="center"/>
            </w:pPr>
            <w:r/>
            <w:r>
              <w:rPr>
                <w:rFonts w:ascii="Microsoft YaHei" w:hAnsi="Microsoft YaHei" w:eastAsia="Microsoft YaHei"/>
                <w:b w:val="0"/>
                <w:sz w:val="18"/>
              </w:rPr>
              <w:t>2.60x</w:t>
            </w:r>
          </w:p>
        </w:tc>
        <w:tc>
          <w:tcPr>
            <w:tcW w:type="dxa" w:w="1728"/>
          </w:tcPr>
          <w:p>
            <w:pPr>
              <w:jc w:val="center"/>
            </w:pPr>
            <w:r/>
            <w:r>
              <w:rPr>
                <w:rFonts w:ascii="Microsoft YaHei" w:hAnsi="Microsoft YaHei" w:eastAsia="Microsoft YaHei"/>
                <w:b w:val="0"/>
                <w:sz w:val="18"/>
              </w:rPr>
              <w:t>7.5x</w:t>
            </w:r>
          </w:p>
        </w:tc>
        <w:tc>
          <w:tcPr>
            <w:tcW w:type="dxa" w:w="1728"/>
          </w:tcPr>
          <w:p>
            <w:pPr>
              <w:jc w:val="center"/>
            </w:pPr>
            <w:r/>
            <w:r>
              <w:rPr>
                <w:rFonts w:ascii="Microsoft YaHei" w:hAnsi="Microsoft YaHei" w:eastAsia="Microsoft YaHei"/>
                <w:b w:val="0"/>
                <w:sz w:val="18"/>
              </w:rPr>
              <w:t>5.8x</w:t>
            </w:r>
          </w:p>
        </w:tc>
        <w:tc>
          <w:tcPr>
            <w:tcW w:type="dxa" w:w="1728"/>
          </w:tcPr>
          <w:p>
            <w:pPr>
              <w:jc w:val="center"/>
            </w:pPr>
            <w:r/>
            <w:r>
              <w:rPr>
                <w:rFonts w:ascii="Microsoft YaHei" w:hAnsi="Microsoft YaHei" w:eastAsia="Microsoft YaHei"/>
                <w:b w:val="0"/>
                <w:sz w:val="18"/>
              </w:rPr>
              <w:t>低于均值</w:t>
            </w:r>
          </w:p>
        </w:tc>
      </w:tr>
      <w:tr>
        <w:tc>
          <w:tcPr>
            <w:tcW w:type="dxa" w:w="1728"/>
          </w:tcPr>
          <w:p>
            <w:pPr>
              <w:jc w:val="center"/>
            </w:pPr>
            <w:r/>
            <w:r>
              <w:rPr>
                <w:rFonts w:ascii="Microsoft YaHei" w:hAnsi="Microsoft YaHei" w:eastAsia="Microsoft YaHei"/>
                <w:b w:val="0"/>
                <w:sz w:val="18"/>
              </w:rPr>
              <w:t>PS(TTM)</w:t>
            </w:r>
          </w:p>
        </w:tc>
        <w:tc>
          <w:tcPr>
            <w:tcW w:type="dxa" w:w="1728"/>
          </w:tcPr>
          <w:p>
            <w:pPr>
              <w:jc w:val="center"/>
            </w:pPr>
            <w:r/>
            <w:r>
              <w:rPr>
                <w:rFonts w:ascii="Microsoft YaHei" w:hAnsi="Microsoft YaHei" w:eastAsia="Microsoft YaHei"/>
                <w:b w:val="0"/>
                <w:sz w:val="18"/>
              </w:rPr>
              <w:t>5.2x</w:t>
            </w:r>
          </w:p>
        </w:tc>
        <w:tc>
          <w:tcPr>
            <w:tcW w:type="dxa" w:w="1728"/>
          </w:tcPr>
          <w:p>
            <w:pPr>
              <w:jc w:val="center"/>
            </w:pPr>
            <w:r/>
            <w:r>
              <w:rPr>
                <w:rFonts w:ascii="Microsoft YaHei" w:hAnsi="Microsoft YaHei" w:eastAsia="Microsoft YaHei"/>
                <w:b w:val="0"/>
                <w:sz w:val="18"/>
              </w:rPr>
              <w:t>10.8x</w:t>
            </w:r>
          </w:p>
        </w:tc>
        <w:tc>
          <w:tcPr>
            <w:tcW w:type="dxa" w:w="1728"/>
          </w:tcPr>
          <w:p>
            <w:pPr>
              <w:jc w:val="center"/>
            </w:pPr>
            <w:r/>
            <w:r>
              <w:rPr>
                <w:rFonts w:ascii="Microsoft YaHei" w:hAnsi="Microsoft YaHei" w:eastAsia="Microsoft YaHei"/>
                <w:b w:val="0"/>
                <w:sz w:val="18"/>
              </w:rPr>
              <w:t>10.5x</w:t>
            </w:r>
          </w:p>
        </w:tc>
        <w:tc>
          <w:tcPr>
            <w:tcW w:type="dxa" w:w="1728"/>
          </w:tcPr>
          <w:p>
            <w:pPr>
              <w:jc w:val="center"/>
            </w:pPr>
            <w:r/>
            <w:r>
              <w:rPr>
                <w:rFonts w:ascii="Microsoft YaHei" w:hAnsi="Microsoft YaHei" w:eastAsia="Microsoft YaHei"/>
                <w:b w:val="0"/>
                <w:sz w:val="18"/>
              </w:rPr>
              <w:t>低估</w:t>
            </w:r>
          </w:p>
        </w:tc>
      </w:tr>
      <w:tr>
        <w:tc>
          <w:tcPr>
            <w:tcW w:type="dxa" w:w="1728"/>
          </w:tcPr>
          <w:p>
            <w:pPr>
              <w:jc w:val="center"/>
            </w:pPr>
            <w:r/>
            <w:r>
              <w:rPr>
                <w:rFonts w:ascii="Microsoft YaHei" w:hAnsi="Microsoft YaHei" w:eastAsia="Microsoft YaHei"/>
                <w:b w:val="0"/>
                <w:sz w:val="18"/>
              </w:rPr>
              <w:t>股息率</w:t>
            </w:r>
          </w:p>
        </w:tc>
        <w:tc>
          <w:tcPr>
            <w:tcW w:type="dxa" w:w="1728"/>
          </w:tcPr>
          <w:p>
            <w:pPr>
              <w:jc w:val="center"/>
            </w:pPr>
            <w:r/>
            <w:r>
              <w:rPr>
                <w:rFonts w:ascii="Microsoft YaHei" w:hAnsi="Microsoft YaHei" w:eastAsia="Microsoft YaHei"/>
                <w:b w:val="0"/>
                <w:sz w:val="18"/>
              </w:rPr>
              <w:t>4.7%</w:t>
            </w:r>
          </w:p>
        </w:tc>
        <w:tc>
          <w:tcPr>
            <w:tcW w:type="dxa" w:w="1728"/>
          </w:tcPr>
          <w:p>
            <w:pPr>
              <w:jc w:val="center"/>
            </w:pPr>
            <w:r/>
            <w:r>
              <w:rPr>
                <w:rFonts w:ascii="Microsoft YaHei" w:hAnsi="Microsoft YaHei" w:eastAsia="Microsoft YaHei"/>
                <w:b w:val="0"/>
                <w:sz w:val="18"/>
              </w:rPr>
              <w:t>2.8%</w:t>
            </w:r>
          </w:p>
        </w:tc>
        <w:tc>
          <w:tcPr>
            <w:tcW w:type="dxa" w:w="1728"/>
          </w:tcPr>
          <w:p>
            <w:pPr>
              <w:jc w:val="center"/>
            </w:pPr>
            <w:r/>
            <w:r>
              <w:rPr>
                <w:rFonts w:ascii="Microsoft YaHei" w:hAnsi="Microsoft YaHei" w:eastAsia="Microsoft YaHei"/>
                <w:b w:val="0"/>
                <w:sz w:val="18"/>
              </w:rPr>
              <w:t>2.2%</w:t>
            </w:r>
          </w:p>
        </w:tc>
        <w:tc>
          <w:tcPr>
            <w:tcW w:type="dxa" w:w="1728"/>
          </w:tcPr>
          <w:p>
            <w:pPr>
              <w:jc w:val="center"/>
            </w:pPr>
            <w:r/>
            <w:r>
              <w:rPr>
                <w:rFonts w:ascii="Microsoft YaHei" w:hAnsi="Microsoft YaHei" w:eastAsia="Microsoft YaHei"/>
                <w:b w:val="0"/>
                <w:sz w:val="18"/>
              </w:rPr>
              <w:t>极具吸引力</w:t>
            </w:r>
          </w:p>
        </w:tc>
      </w:tr>
    </w:tbl>
    <w:p/>
    <w:p>
      <w:pPr>
        <w:spacing w:before="0" w:after="120" w:line="360" w:lineRule="auto"/>
        <w:ind w:firstLine="420"/>
      </w:pPr>
      <w:r>
        <w:rPr>
          <w:rFonts w:ascii="Microsoft YaHei" w:hAnsi="Microsoft YaHei" w:eastAsia="Microsoft YaHei"/>
          <w:b w:val="0"/>
          <w:sz w:val="21"/>
        </w:rPr>
        <w:t>泸州老窖是当前A股市场中性价比最高的白酒标的。PE仅12.4倍，远低于近5年均值22.5倍和行业平均25.3倍。2.60倍PB同样低于历史均值。4.7%的股息率在白酒行业中极具吸引力。考虑到公司86.62%的毛利率和42.21%的净利率，12.4倍PE的估值水平存在严重低估。</w:t>
      </w:r>
    </w:p>
    <w:p>
      <w:pPr>
        <w:spacing w:before="240" w:after="120" w:line="312" w:lineRule="auto"/>
      </w:pPr>
      <w:r>
        <w:rPr>
          <w:rFonts w:ascii="Microsoft YaHei" w:hAnsi="Microsoft YaHei" w:eastAsia="Microsoft YaHei"/>
          <w:b/>
          <w:color w:val="003366"/>
          <w:sz w:val="28"/>
        </w:rPr>
        <w:t>四.6 护城河分析</w:t>
      </w:r>
    </w:p>
    <w:p>
      <w:pPr>
        <w:spacing w:before="0" w:after="120" w:line="360" w:lineRule="auto"/>
        <w:ind w:firstLine="420"/>
      </w:pPr>
      <w:r>
        <w:rPr>
          <w:rFonts w:ascii="Microsoft YaHei" w:hAnsi="Microsoft YaHei" w:eastAsia="Microsoft YaHei"/>
          <w:b w:val="0"/>
          <w:sz w:val="21"/>
        </w:rPr>
        <w:t>【护城河等级：极宽】泸州老窖的护城河是白酒行业中最深的之一：（1）活态双国宝——1573国宝窖池群（全国重点文物保护单位）与泸州老窖酒传统酿制技艺（国家级非物质文化遗产），这是白酒行业独一无二、不可复制的文化遗产。448年不间断酿造历史赋予品牌无可比拟的文化厚度。（2）高端品牌定价权——国窖1573终端价稳定在900元/瓶，批价倒挂幅度小于竞品，品牌溢价能力强大且稳定。（3）全价格带覆盖——从高端国窖1573到大众光瓶酒，形成"进可攻、退可守"的战略布局。在行业调整期，中低端产品可缓冲冲击。（4）数智化转型领先——入选国家级5G工厂、智能制造标杆企业，全链路数智闭环全面成型。</w:t>
      </w:r>
    </w:p>
    <w:p>
      <w:pPr>
        <w:spacing w:before="240" w:after="120" w:line="312" w:lineRule="auto"/>
      </w:pPr>
      <w:r>
        <w:rPr>
          <w:rFonts w:ascii="Microsoft YaHei" w:hAnsi="Microsoft YaHei" w:eastAsia="Microsoft YaHei"/>
          <w:b/>
          <w:color w:val="003366"/>
          <w:sz w:val="28"/>
        </w:rPr>
        <w:t>四.7 SWOT分析</w:t>
      </w:r>
    </w:p>
    <w:tbl>
      <w:tblPr>
        <w:tblStyle w:val="TableGrid"/>
        <w:tblW w:type="auto" w:w="0"/>
        <w:tblLook w:firstColumn="1" w:firstRow="1" w:lastColumn="0" w:lastRow="0" w:noHBand="0" w:noVBand="1" w:val="04A0"/>
      </w:tblPr>
      <w:tblGrid>
        <w:gridCol w:w="4320"/>
        <w:gridCol w:w="4320"/>
      </w:tblGrid>
      <w:tr>
        <w:tc>
          <w:tcPr>
            <w:tcW w:type="dxa" w:w="4320"/>
            <w:shd w:fill="1F4E79"/>
          </w:tcPr>
          <w:p>
            <w:pPr>
              <w:jc w:val="center"/>
            </w:pPr>
            <w:r/>
            <w:r>
              <w:rPr>
                <w:rFonts w:ascii="Microsoft YaHei" w:hAnsi="Microsoft YaHei" w:eastAsia="Microsoft YaHei"/>
                <w:b/>
                <w:color w:val="FFFFFF"/>
                <w:sz w:val="18"/>
              </w:rPr>
              <w:t>维度</w:t>
            </w:r>
          </w:p>
        </w:tc>
        <w:tc>
          <w:tcPr>
            <w:tcW w:type="dxa" w:w="4320"/>
            <w:shd w:fill="1F4E79"/>
          </w:tcPr>
          <w:p>
            <w:pPr>
              <w:jc w:val="center"/>
            </w:pPr>
            <w:r/>
            <w:r>
              <w:rPr>
                <w:rFonts w:ascii="Microsoft YaHei" w:hAnsi="Microsoft YaHei" w:eastAsia="Microsoft YaHei"/>
                <w:b/>
                <w:color w:val="FFFFFF"/>
                <w:sz w:val="18"/>
              </w:rPr>
              <w:t>内容</w:t>
            </w:r>
          </w:p>
        </w:tc>
      </w:tr>
      <w:tr>
        <w:tc>
          <w:tcPr>
            <w:tcW w:type="dxa" w:w="4320"/>
          </w:tcPr>
          <w:p>
            <w:pPr>
              <w:jc w:val="center"/>
            </w:pPr>
            <w:r/>
            <w:r>
              <w:rPr>
                <w:rFonts w:ascii="Microsoft YaHei" w:hAnsi="Microsoft YaHei" w:eastAsia="Microsoft YaHei"/>
                <w:b w:val="0"/>
                <w:sz w:val="18"/>
              </w:rPr>
              <w:t>优势(S)</w:t>
            </w:r>
          </w:p>
        </w:tc>
        <w:tc>
          <w:tcPr>
            <w:tcW w:type="dxa" w:w="4320"/>
          </w:tcPr>
          <w:p>
            <w:pPr>
              <w:jc w:val="center"/>
            </w:pPr>
            <w:r/>
            <w:r>
              <w:rPr>
                <w:rFonts w:ascii="Microsoft YaHei" w:hAnsi="Microsoft YaHei" w:eastAsia="Microsoft YaHei"/>
                <w:b w:val="0"/>
                <w:sz w:val="18"/>
              </w:rPr>
              <w:t>活态双国宝文化遗产；毛利率86.62%行业最高；低度酒先发优势；全价格带覆盖；高分红率78%</w:t>
            </w:r>
          </w:p>
        </w:tc>
      </w:tr>
      <w:tr>
        <w:tc>
          <w:tcPr>
            <w:tcW w:type="dxa" w:w="4320"/>
          </w:tcPr>
          <w:p>
            <w:pPr>
              <w:jc w:val="center"/>
            </w:pPr>
            <w:r/>
            <w:r>
              <w:rPr>
                <w:rFonts w:ascii="Microsoft YaHei" w:hAnsi="Microsoft YaHei" w:eastAsia="Microsoft YaHei"/>
                <w:b w:val="0"/>
                <w:sz w:val="18"/>
              </w:rPr>
              <w:t>劣势(W)</w:t>
            </w:r>
          </w:p>
        </w:tc>
        <w:tc>
          <w:tcPr>
            <w:tcW w:type="dxa" w:w="4320"/>
          </w:tcPr>
          <w:p>
            <w:pPr>
              <w:jc w:val="center"/>
            </w:pPr>
            <w:r/>
            <w:r>
              <w:rPr>
                <w:rFonts w:ascii="Microsoft YaHei" w:hAnsi="Microsoft YaHei" w:eastAsia="Microsoft YaHei"/>
                <w:b w:val="0"/>
                <w:sz w:val="18"/>
              </w:rPr>
              <w:t>省外扩张进度偏慢；中低端产品利润率偏低；高端产能有限；品牌国际化不足</w:t>
            </w:r>
          </w:p>
        </w:tc>
      </w:tr>
      <w:tr>
        <w:tc>
          <w:tcPr>
            <w:tcW w:type="dxa" w:w="4320"/>
          </w:tcPr>
          <w:p>
            <w:pPr>
              <w:jc w:val="center"/>
            </w:pPr>
            <w:r/>
            <w:r>
              <w:rPr>
                <w:rFonts w:ascii="Microsoft YaHei" w:hAnsi="Microsoft YaHei" w:eastAsia="Microsoft YaHei"/>
                <w:b w:val="0"/>
                <w:sz w:val="18"/>
              </w:rPr>
              <w:t>机会(O)</w:t>
            </w:r>
          </w:p>
        </w:tc>
        <w:tc>
          <w:tcPr>
            <w:tcW w:type="dxa" w:w="4320"/>
          </w:tcPr>
          <w:p>
            <w:pPr>
              <w:jc w:val="center"/>
            </w:pPr>
            <w:r/>
            <w:r>
              <w:rPr>
                <w:rFonts w:ascii="Microsoft YaHei" w:hAnsi="Microsoft YaHei" w:eastAsia="Microsoft YaHei"/>
                <w:b w:val="0"/>
                <w:sz w:val="18"/>
              </w:rPr>
              <w:t>低度酒年轻化趋势；数智化提效；下沉市场渗透；白酒出海；高端化持续</w:t>
            </w:r>
          </w:p>
        </w:tc>
      </w:tr>
      <w:tr>
        <w:tc>
          <w:tcPr>
            <w:tcW w:type="dxa" w:w="4320"/>
          </w:tcPr>
          <w:p>
            <w:pPr>
              <w:jc w:val="center"/>
            </w:pPr>
            <w:r/>
            <w:r>
              <w:rPr>
                <w:rFonts w:ascii="Microsoft YaHei" w:hAnsi="Microsoft YaHei" w:eastAsia="Microsoft YaHei"/>
                <w:b w:val="0"/>
                <w:sz w:val="18"/>
              </w:rPr>
              <w:t>威胁(T)</w:t>
            </w:r>
          </w:p>
        </w:tc>
        <w:tc>
          <w:tcPr>
            <w:tcW w:type="dxa" w:w="4320"/>
          </w:tcPr>
          <w:p>
            <w:pPr>
              <w:jc w:val="center"/>
            </w:pPr>
            <w:r/>
            <w:r>
              <w:rPr>
                <w:rFonts w:ascii="Microsoft YaHei" w:hAnsi="Microsoft YaHei" w:eastAsia="Microsoft YaHei"/>
                <w:b w:val="0"/>
                <w:sz w:val="18"/>
              </w:rPr>
              <w:t>茅台1935挤压；行业去库存周期；消费分级加剧；原材料成本上涨</w:t>
            </w:r>
          </w:p>
        </w:tc>
      </w:tr>
    </w:tbl>
    <w:p/>
    <w:p>
      <w:pPr>
        <w:spacing w:before="240" w:after="120" w:line="312" w:lineRule="auto"/>
      </w:pPr>
      <w:r>
        <w:rPr>
          <w:rFonts w:ascii="Microsoft YaHei" w:hAnsi="Microsoft YaHei" w:eastAsia="Microsoft YaHei"/>
          <w:b/>
          <w:color w:val="003366"/>
          <w:sz w:val="28"/>
        </w:rPr>
        <w:t>四.8 竞争优势与缺陷</w:t>
      </w:r>
    </w:p>
    <w:p>
      <w:pPr>
        <w:ind w:firstLine="420"/>
      </w:pPr>
      <w:r>
        <w:rPr>
          <w:rFonts w:ascii="Microsoft YaHei" w:hAnsi="Microsoft YaHei" w:eastAsia="Microsoft YaHei"/>
          <w:b/>
          <w:color w:val="008000"/>
          <w:sz w:val="22"/>
        </w:rPr>
        <w:t>竞争优势：</w:t>
      </w:r>
    </w:p>
    <w:p>
      <w:pPr>
        <w:spacing w:before="0" w:after="120" w:line="360" w:lineRule="auto"/>
        <w:ind w:firstLine="420"/>
      </w:pPr>
      <w:r>
        <w:rPr>
          <w:rFonts w:ascii="Microsoft YaHei" w:hAnsi="Microsoft YaHei" w:eastAsia="Microsoft YaHei"/>
          <w:b w:val="0"/>
          <w:sz w:val="21"/>
        </w:rPr>
        <w:t>第一，毛利率86.62%、净利率42.21%、ROE 22.29%，三项盈利能力指标均处于白酒行业顶级水平。第二，38度国窖1573成为行业首个百亿级低度白酒大单品，在低度酒趋势下抢占先机，开拓了年轻消费群体和女性消费群体。第三，现金流管理能力强，2026年Q1经营现金流同比增长37.35%，回款能力优异。第四，分红率大幅提升至78%，2025年分红85亿元，累计分红超600亿元，股东回报丰厚。第五，PE仅12.4倍，对应22%的ROE，PEG远低于1，估值极具吸引力。</w:t>
      </w:r>
    </w:p>
    <w:p>
      <w:pPr>
        <w:ind w:firstLine="420"/>
      </w:pPr>
      <w:r>
        <w:rPr>
          <w:rFonts w:ascii="Microsoft YaHei" w:hAnsi="Microsoft YaHei" w:eastAsia="Microsoft YaHei"/>
          <w:b/>
          <w:color w:val="C00000"/>
          <w:sz w:val="22"/>
        </w:rPr>
        <w:t>主要缺陷与风险：</w:t>
      </w:r>
    </w:p>
    <w:p>
      <w:pPr>
        <w:spacing w:before="0" w:after="120" w:line="360" w:lineRule="auto"/>
        <w:ind w:firstLine="420"/>
      </w:pPr>
      <w:r>
        <w:rPr>
          <w:rFonts w:ascii="Microsoft YaHei" w:hAnsi="Microsoft YaHei" w:eastAsia="Microsoft YaHei"/>
          <w:b w:val="0"/>
          <w:sz w:val="21"/>
        </w:rPr>
        <w:t>第一，短期业绩受白酒行业去库存周期影响，2025年营收和净利润均出现下滑。第二，高度国窖1573吨价有所承压，高端市场竞争加剧。第三，次高端产品（1952、特曲）面临区域名酒和酱酒品牌的激烈竞争。第四，省外扩张进度不及预期，北方市场渗透率偏低。第五，渠道库存水平仍需进一步优化。第六，公司部分技改项目投资回报周期较长，短期资本开支压力较大。</w:t>
      </w:r>
    </w:p>
    <w:p>
      <w:pPr>
        <w:spacing w:before="240" w:after="120" w:line="312" w:lineRule="auto"/>
      </w:pPr>
      <w:r>
        <w:rPr>
          <w:rFonts w:ascii="Microsoft YaHei" w:hAnsi="Microsoft YaHei" w:eastAsia="Microsoft YaHei"/>
          <w:b/>
          <w:color w:val="003366"/>
          <w:sz w:val="28"/>
        </w:rPr>
        <w:t>四.9 长期价值评估</w:t>
      </w:r>
    </w:p>
    <w:p>
      <w:pPr>
        <w:ind w:firstLine="420"/>
      </w:pPr>
      <w:r>
        <w:rPr>
          <w:rFonts w:ascii="Microsoft YaHei" w:hAnsi="Microsoft YaHei" w:eastAsia="Microsoft YaHei"/>
          <w:b/>
          <w:color w:val="C00000"/>
          <w:sz w:val="24"/>
        </w:rPr>
        <w:t>【目标价区间：150-180元（当前约123元）】</w:t>
      </w:r>
    </w:p>
    <w:p>
      <w:pPr>
        <w:spacing w:before="0" w:after="120" w:line="360" w:lineRule="auto"/>
        <w:ind w:firstLine="420"/>
      </w:pPr>
      <w:r>
        <w:rPr>
          <w:rFonts w:ascii="Microsoft YaHei" w:hAnsi="Microsoft YaHei" w:eastAsia="Microsoft YaHei"/>
          <w:b w:val="0"/>
          <w:sz w:val="21"/>
        </w:rPr>
        <w:t>【目标价区间：150-180元（当前约123元）】泸州老窖是A股市场罕见的"高ROE+高毛利率+合理估值"的稀缺标的。12.4倍PE对应22%的ROE，PEG远低于1，安全边际充足。DCF估值模型下，假设未来5年自由现金流年化增长8-10%（基于品牌势能释放和低度酒增长），永续增长率3%，WACC 8.5%，每股内在价值约205元，较当前股价折价约40%。公司2025年分红85亿元，股息率约5.8%，防御属性突出。长期而言，国窖1573的品牌势能释放、低度酒的年轻化突破、数智化提效将驱动价值持续提升。这是本报告最为强烈推荐的投资标的。</w:t>
      </w:r>
    </w:p>
    <w:p>
      <w:r>
        <w:br w:type="page"/>
      </w:r>
    </w:p>
    <w:p>
      <w:pPr>
        <w:spacing w:before="240" w:after="120" w:line="312" w:lineRule="auto"/>
      </w:pPr>
      <w:r>
        <w:rPr>
          <w:rFonts w:ascii="Microsoft YaHei" w:hAnsi="Microsoft YaHei" w:eastAsia="Microsoft YaHei"/>
          <w:b/>
          <w:color w:val="003366"/>
          <w:sz w:val="40"/>
        </w:rPr>
        <w:t>第五部分  富森美（002818.SZ）深度研究报告</w:t>
      </w:r>
    </w:p>
    <w:p>
      <w:pPr>
        <w:spacing w:before="240" w:after="120" w:line="312" w:lineRule="auto"/>
      </w:pPr>
      <w:r>
        <w:rPr>
          <w:rFonts w:ascii="Microsoft YaHei" w:hAnsi="Microsoft YaHei" w:eastAsia="Microsoft YaHei"/>
          <w:b/>
          <w:color w:val="003366"/>
          <w:sz w:val="28"/>
        </w:rPr>
        <w:t>五.1 公司概况与股权结构</w:t>
      </w:r>
    </w:p>
    <w:p>
      <w:pPr>
        <w:spacing w:before="0" w:after="120" w:line="360" w:lineRule="auto"/>
        <w:ind w:firstLine="420"/>
      </w:pPr>
      <w:r>
        <w:rPr>
          <w:rFonts w:ascii="Microsoft YaHei" w:hAnsi="Microsoft YaHei" w:eastAsia="Microsoft YaHei"/>
          <w:b w:val="0"/>
          <w:sz w:val="21"/>
        </w:rPr>
        <w:t>成都富森美家居股份有限公司成立于2000年，2016年在深交所上市，是成都地区商业地产龙头企业。公司主营业务为装饰建材家居和汽配市场的开发、租赁和服务，采用"平台型"商业模式，通过自持物业对外出租获取稳定租金收入。公司实际控制人刘兵持股43.7%，股权结构集中。公司下辖富森美家居市场（南北两个园区）、富森美汽配市场等多个专业市场，总经营面积约125万平方米，是西南地区最大的建材家居流通平台。</w:t>
      </w:r>
    </w:p>
    <w:p>
      <w:pPr>
        <w:spacing w:before="0" w:after="120" w:line="360" w:lineRule="auto"/>
        <w:ind w:firstLine="420"/>
      </w:pPr>
      <w:r>
        <w:rPr>
          <w:rFonts w:ascii="Microsoft YaHei" w:hAnsi="Microsoft YaHei" w:eastAsia="Microsoft YaHei"/>
          <w:b w:val="0"/>
          <w:sz w:val="21"/>
        </w:rPr>
        <w:t>截至2025年末，前十大股东包括：刘兵（43.70%）、刘云华（8.52%）、成都森悦企业管理中心（3.86%）、刘义（3.21%）、香港中央结算有限公司（2.15%）等。刘兵家族合计控制约55%的股份，股权高度集中。刘兵担任公司董事长兼总经理，管理团队稳定。</w:t>
      </w:r>
    </w:p>
    <w:p>
      <w:pPr>
        <w:spacing w:before="0" w:after="120" w:line="360" w:lineRule="auto"/>
        <w:ind w:firstLine="420"/>
      </w:pPr>
      <w:r>
        <w:rPr>
          <w:rFonts w:ascii="Microsoft YaHei" w:hAnsi="Microsoft YaHei" w:eastAsia="Microsoft YaHei"/>
          <w:b w:val="0"/>
          <w:sz w:val="21"/>
        </w:rPr>
        <w:t>公司核心业务为市场租赁及服务，2025年贡献89.5%的营业收入和绝大部分利润。该业务毛利率高达67.3%，是典型的"包租公"模式。装饰装修工程业务占比4.9%，为客户提供一站式装修服务。委托经营管理业务占比0.8%，为其他市场提供品牌输出和管理服务。此外，公司通过川经基金开展科技投资，已成功投资宏明电子（已创业板上市）。</w:t>
      </w:r>
    </w:p>
    <w:p>
      <w:pPr>
        <w:spacing w:before="240" w:after="120" w:line="312" w:lineRule="auto"/>
      </w:pPr>
      <w:r>
        <w:rPr>
          <w:rFonts w:ascii="Microsoft YaHei" w:hAnsi="Microsoft YaHei" w:eastAsia="Microsoft YaHei"/>
          <w:b/>
          <w:color w:val="003366"/>
          <w:sz w:val="28"/>
        </w:rPr>
        <w:t>五.2 业务架构分析</w:t>
      </w:r>
    </w:p>
    <w:p>
      <w:pPr>
        <w:spacing w:before="0" w:after="120" w:line="360" w:lineRule="auto"/>
        <w:ind w:firstLine="420"/>
      </w:pPr>
      <w:r>
        <w:rPr>
          <w:rFonts w:ascii="Microsoft YaHei" w:hAnsi="Microsoft YaHei" w:eastAsia="Microsoft YaHei"/>
          <w:b w:val="0"/>
          <w:sz w:val="21"/>
        </w:rPr>
        <w:t>富森美采用"自持物业+出租运营"的商业模式，拥有成都核心商圈约125万平方米的优质物业。租户以建材家居品牌经销商为主，租约通常为3-5年，租金收入稳定可预测。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业务板块</w:t>
            </w:r>
          </w:p>
        </w:tc>
        <w:tc>
          <w:tcPr>
            <w:tcW w:type="dxa" w:w="1728"/>
            <w:shd w:fill="1F4E79"/>
          </w:tcPr>
          <w:p>
            <w:pPr>
              <w:jc w:val="center"/>
            </w:pPr>
            <w:r/>
            <w:r>
              <w:rPr>
                <w:rFonts w:ascii="Microsoft YaHei" w:hAnsi="Microsoft YaHei" w:eastAsia="Microsoft YaHei"/>
                <w:b/>
                <w:color w:val="FFFFFF"/>
                <w:sz w:val="18"/>
              </w:rPr>
              <w:t>2025年收入(亿元)</w:t>
            </w:r>
          </w:p>
        </w:tc>
        <w:tc>
          <w:tcPr>
            <w:tcW w:type="dxa" w:w="1728"/>
            <w:shd w:fill="1F4E79"/>
          </w:tcPr>
          <w:p>
            <w:pPr>
              <w:jc w:val="center"/>
            </w:pPr>
            <w:r/>
            <w:r>
              <w:rPr>
                <w:rFonts w:ascii="Microsoft YaHei" w:hAnsi="Microsoft YaHei" w:eastAsia="Microsoft YaHei"/>
                <w:b/>
                <w:color w:val="FFFFFF"/>
                <w:sz w:val="18"/>
              </w:rPr>
              <w:t>收入占比</w:t>
            </w:r>
          </w:p>
        </w:tc>
        <w:tc>
          <w:tcPr>
            <w:tcW w:type="dxa" w:w="1728"/>
            <w:shd w:fill="1F4E79"/>
          </w:tcPr>
          <w:p>
            <w:pPr>
              <w:jc w:val="center"/>
            </w:pPr>
            <w:r/>
            <w:r>
              <w:rPr>
                <w:rFonts w:ascii="Microsoft YaHei" w:hAnsi="Microsoft YaHei" w:eastAsia="Microsoft YaHei"/>
                <w:b/>
                <w:color w:val="FFFFFF"/>
                <w:sz w:val="18"/>
              </w:rPr>
              <w:t>毛利率</w:t>
            </w:r>
          </w:p>
        </w:tc>
        <w:tc>
          <w:tcPr>
            <w:tcW w:type="dxa" w:w="1728"/>
            <w:shd w:fill="1F4E79"/>
          </w:tcPr>
          <w:p>
            <w:pPr>
              <w:jc w:val="center"/>
            </w:pPr>
            <w:r/>
            <w:r>
              <w:rPr>
                <w:rFonts w:ascii="Microsoft YaHei" w:hAnsi="Microsoft YaHei" w:eastAsia="Microsoft YaHei"/>
                <w:b/>
                <w:color w:val="FFFFFF"/>
                <w:sz w:val="18"/>
              </w:rPr>
              <w:t>核心模式</w:t>
            </w:r>
          </w:p>
        </w:tc>
      </w:tr>
      <w:tr>
        <w:tc>
          <w:tcPr>
            <w:tcW w:type="dxa" w:w="1728"/>
          </w:tcPr>
          <w:p>
            <w:pPr>
              <w:jc w:val="center"/>
            </w:pPr>
            <w:r/>
            <w:r>
              <w:rPr>
                <w:rFonts w:ascii="Microsoft YaHei" w:hAnsi="Microsoft YaHei" w:eastAsia="Microsoft YaHei"/>
                <w:b w:val="0"/>
                <w:sz w:val="18"/>
              </w:rPr>
              <w:t>市场租赁及服务</w:t>
            </w:r>
          </w:p>
        </w:tc>
        <w:tc>
          <w:tcPr>
            <w:tcW w:type="dxa" w:w="1728"/>
          </w:tcPr>
          <w:p>
            <w:pPr>
              <w:jc w:val="center"/>
            </w:pPr>
            <w:r/>
            <w:r>
              <w:rPr>
                <w:rFonts w:ascii="Microsoft YaHei" w:hAnsi="Microsoft YaHei" w:eastAsia="Microsoft YaHei"/>
                <w:b w:val="0"/>
                <w:sz w:val="18"/>
              </w:rPr>
              <w:t>10.73</w:t>
            </w:r>
          </w:p>
        </w:tc>
        <w:tc>
          <w:tcPr>
            <w:tcW w:type="dxa" w:w="1728"/>
          </w:tcPr>
          <w:p>
            <w:pPr>
              <w:jc w:val="center"/>
            </w:pPr>
            <w:r/>
            <w:r>
              <w:rPr>
                <w:rFonts w:ascii="Microsoft YaHei" w:hAnsi="Microsoft YaHei" w:eastAsia="Microsoft YaHei"/>
                <w:b w:val="0"/>
                <w:sz w:val="18"/>
              </w:rPr>
              <w:t>89.5%</w:t>
            </w:r>
          </w:p>
        </w:tc>
        <w:tc>
          <w:tcPr>
            <w:tcW w:type="dxa" w:w="1728"/>
          </w:tcPr>
          <w:p>
            <w:pPr>
              <w:jc w:val="center"/>
            </w:pPr>
            <w:r/>
            <w:r>
              <w:rPr>
                <w:rFonts w:ascii="Microsoft YaHei" w:hAnsi="Microsoft YaHei" w:eastAsia="Microsoft YaHei"/>
                <w:b w:val="0"/>
                <w:sz w:val="18"/>
              </w:rPr>
              <w:t>67.3%</w:t>
            </w:r>
          </w:p>
        </w:tc>
        <w:tc>
          <w:tcPr>
            <w:tcW w:type="dxa" w:w="1728"/>
          </w:tcPr>
          <w:p>
            <w:pPr>
              <w:jc w:val="center"/>
            </w:pPr>
            <w:r/>
            <w:r>
              <w:rPr>
                <w:rFonts w:ascii="Microsoft YaHei" w:hAnsi="Microsoft YaHei" w:eastAsia="Microsoft YaHei"/>
                <w:b w:val="0"/>
                <w:sz w:val="18"/>
              </w:rPr>
              <w:t>物业出租</w:t>
            </w:r>
          </w:p>
        </w:tc>
      </w:tr>
      <w:tr>
        <w:tc>
          <w:tcPr>
            <w:tcW w:type="dxa" w:w="1728"/>
          </w:tcPr>
          <w:p>
            <w:pPr>
              <w:jc w:val="center"/>
            </w:pPr>
            <w:r/>
            <w:r>
              <w:rPr>
                <w:rFonts w:ascii="Microsoft YaHei" w:hAnsi="Microsoft YaHei" w:eastAsia="Microsoft YaHei"/>
                <w:b w:val="0"/>
                <w:sz w:val="18"/>
              </w:rPr>
              <w:t>装饰装修工程</w:t>
            </w:r>
          </w:p>
        </w:tc>
        <w:tc>
          <w:tcPr>
            <w:tcW w:type="dxa" w:w="1728"/>
          </w:tcPr>
          <w:p>
            <w:pPr>
              <w:jc w:val="center"/>
            </w:pPr>
            <w:r/>
            <w:r>
              <w:rPr>
                <w:rFonts w:ascii="Microsoft YaHei" w:hAnsi="Microsoft YaHei" w:eastAsia="Microsoft YaHei"/>
                <w:b w:val="0"/>
                <w:sz w:val="18"/>
              </w:rPr>
              <w:t>0.59</w:t>
            </w:r>
          </w:p>
        </w:tc>
        <w:tc>
          <w:tcPr>
            <w:tcW w:type="dxa" w:w="1728"/>
          </w:tcPr>
          <w:p>
            <w:pPr>
              <w:jc w:val="center"/>
            </w:pPr>
            <w:r/>
            <w:r>
              <w:rPr>
                <w:rFonts w:ascii="Microsoft YaHei" w:hAnsi="Microsoft YaHei" w:eastAsia="Microsoft YaHei"/>
                <w:b w:val="0"/>
                <w:sz w:val="18"/>
              </w:rPr>
              <w:t>4.9%</w:t>
            </w:r>
          </w:p>
        </w:tc>
        <w:tc>
          <w:tcPr>
            <w:tcW w:type="dxa" w:w="1728"/>
          </w:tcPr>
          <w:p>
            <w:pPr>
              <w:jc w:val="center"/>
            </w:pPr>
            <w:r/>
            <w:r>
              <w:rPr>
                <w:rFonts w:ascii="Microsoft YaHei" w:hAnsi="Microsoft YaHei" w:eastAsia="Microsoft YaHei"/>
                <w:b w:val="0"/>
                <w:sz w:val="18"/>
              </w:rPr>
              <w:t>10.2%</w:t>
            </w:r>
          </w:p>
        </w:tc>
        <w:tc>
          <w:tcPr>
            <w:tcW w:type="dxa" w:w="1728"/>
          </w:tcPr>
          <w:p>
            <w:pPr>
              <w:jc w:val="center"/>
            </w:pPr>
            <w:r/>
            <w:r>
              <w:rPr>
                <w:rFonts w:ascii="Microsoft YaHei" w:hAnsi="Microsoft YaHei" w:eastAsia="Microsoft YaHei"/>
                <w:b w:val="0"/>
                <w:sz w:val="18"/>
              </w:rPr>
              <w:t>工程服务</w:t>
            </w:r>
          </w:p>
        </w:tc>
      </w:tr>
      <w:tr>
        <w:tc>
          <w:tcPr>
            <w:tcW w:type="dxa" w:w="1728"/>
          </w:tcPr>
          <w:p>
            <w:pPr>
              <w:jc w:val="center"/>
            </w:pPr>
            <w:r/>
            <w:r>
              <w:rPr>
                <w:rFonts w:ascii="Microsoft YaHei" w:hAnsi="Microsoft YaHei" w:eastAsia="Microsoft YaHei"/>
                <w:b w:val="0"/>
                <w:sz w:val="18"/>
              </w:rPr>
              <w:t>委托经营管理</w:t>
            </w:r>
          </w:p>
        </w:tc>
        <w:tc>
          <w:tcPr>
            <w:tcW w:type="dxa" w:w="1728"/>
          </w:tcPr>
          <w:p>
            <w:pPr>
              <w:jc w:val="center"/>
            </w:pPr>
            <w:r/>
            <w:r>
              <w:rPr>
                <w:rFonts w:ascii="Microsoft YaHei" w:hAnsi="Microsoft YaHei" w:eastAsia="Microsoft YaHei"/>
                <w:b w:val="0"/>
                <w:sz w:val="18"/>
              </w:rPr>
              <w:t>0.10</w:t>
            </w:r>
          </w:p>
        </w:tc>
        <w:tc>
          <w:tcPr>
            <w:tcW w:type="dxa" w:w="1728"/>
          </w:tcPr>
          <w:p>
            <w:pPr>
              <w:jc w:val="center"/>
            </w:pPr>
            <w:r/>
            <w:r>
              <w:rPr>
                <w:rFonts w:ascii="Microsoft YaHei" w:hAnsi="Microsoft YaHei" w:eastAsia="Microsoft YaHei"/>
                <w:b w:val="0"/>
                <w:sz w:val="18"/>
              </w:rPr>
              <w:t>0.8%</w:t>
            </w:r>
          </w:p>
        </w:tc>
        <w:tc>
          <w:tcPr>
            <w:tcW w:type="dxa" w:w="1728"/>
          </w:tcPr>
          <w:p>
            <w:pPr>
              <w:jc w:val="center"/>
            </w:pPr>
            <w:r/>
            <w:r>
              <w:rPr>
                <w:rFonts w:ascii="Microsoft YaHei" w:hAnsi="Microsoft YaHei" w:eastAsia="Microsoft YaHei"/>
                <w:b w:val="0"/>
                <w:sz w:val="18"/>
              </w:rPr>
              <w:t>82.9%</w:t>
            </w:r>
          </w:p>
        </w:tc>
        <w:tc>
          <w:tcPr>
            <w:tcW w:type="dxa" w:w="1728"/>
          </w:tcPr>
          <w:p>
            <w:pPr>
              <w:jc w:val="center"/>
            </w:pPr>
            <w:r/>
            <w:r>
              <w:rPr>
                <w:rFonts w:ascii="Microsoft YaHei" w:hAnsi="Microsoft YaHei" w:eastAsia="Microsoft YaHei"/>
                <w:b w:val="0"/>
                <w:sz w:val="18"/>
              </w:rPr>
              <w:t>品牌输出</w:t>
            </w:r>
          </w:p>
        </w:tc>
      </w:tr>
      <w:tr>
        <w:tc>
          <w:tcPr>
            <w:tcW w:type="dxa" w:w="1728"/>
          </w:tcPr>
          <w:p>
            <w:pPr>
              <w:jc w:val="center"/>
            </w:pPr>
            <w:r/>
            <w:r>
              <w:rPr>
                <w:rFonts w:ascii="Microsoft YaHei" w:hAnsi="Microsoft YaHei" w:eastAsia="Microsoft YaHei"/>
                <w:b w:val="0"/>
                <w:sz w:val="18"/>
              </w:rPr>
              <w:t>科技投资</w:t>
            </w:r>
          </w:p>
        </w:tc>
        <w:tc>
          <w:tcPr>
            <w:tcW w:type="dxa" w:w="1728"/>
          </w:tcPr>
          <w:p>
            <w:pPr>
              <w:jc w:val="center"/>
            </w:pPr>
            <w:r/>
            <w:r>
              <w:rPr>
                <w:rFonts w:ascii="Microsoft YaHei" w:hAnsi="Microsoft YaHei" w:eastAsia="Microsoft YaHei"/>
                <w:b w:val="0"/>
                <w:sz w:val="18"/>
              </w:rPr>
              <w:t>-</w:t>
            </w:r>
          </w:p>
        </w:tc>
        <w:tc>
          <w:tcPr>
            <w:tcW w:type="dxa" w:w="1728"/>
          </w:tcPr>
          <w:p>
            <w:pPr>
              <w:jc w:val="center"/>
            </w:pPr>
            <w:r/>
            <w:r>
              <w:rPr>
                <w:rFonts w:ascii="Microsoft YaHei" w:hAnsi="Microsoft YaHei" w:eastAsia="Microsoft YaHei"/>
                <w:b w:val="0"/>
                <w:sz w:val="18"/>
              </w:rPr>
              <w:t>4.8%</w:t>
            </w:r>
          </w:p>
        </w:tc>
        <w:tc>
          <w:tcPr>
            <w:tcW w:type="dxa" w:w="1728"/>
          </w:tcPr>
          <w:p>
            <w:pPr>
              <w:jc w:val="center"/>
            </w:pPr>
            <w:r/>
            <w:r>
              <w:rPr>
                <w:rFonts w:ascii="Microsoft YaHei" w:hAnsi="Microsoft YaHei" w:eastAsia="Microsoft YaHei"/>
                <w:b w:val="0"/>
                <w:sz w:val="18"/>
              </w:rPr>
              <w:t>-</w:t>
            </w:r>
          </w:p>
        </w:tc>
        <w:tc>
          <w:tcPr>
            <w:tcW w:type="dxa" w:w="1728"/>
          </w:tcPr>
          <w:p>
            <w:pPr>
              <w:jc w:val="center"/>
            </w:pPr>
            <w:r/>
            <w:r>
              <w:rPr>
                <w:rFonts w:ascii="Microsoft YaHei" w:hAnsi="Microsoft YaHei" w:eastAsia="Microsoft YaHei"/>
                <w:b w:val="0"/>
                <w:sz w:val="18"/>
              </w:rPr>
              <w:t>股权投资</w:t>
            </w:r>
          </w:p>
        </w:tc>
      </w:tr>
      <w:tr>
        <w:tc>
          <w:tcPr>
            <w:tcW w:type="dxa" w:w="1728"/>
          </w:tcPr>
          <w:p>
            <w:pPr>
              <w:jc w:val="center"/>
            </w:pPr>
            <w:r/>
            <w:r>
              <w:rPr>
                <w:rFonts w:ascii="Microsoft YaHei" w:hAnsi="Microsoft YaHei" w:eastAsia="Microsoft YaHei"/>
                <w:b w:val="0"/>
                <w:sz w:val="18"/>
              </w:rPr>
              <w:t>合计</w:t>
            </w:r>
          </w:p>
        </w:tc>
        <w:tc>
          <w:tcPr>
            <w:tcW w:type="dxa" w:w="1728"/>
          </w:tcPr>
          <w:p>
            <w:pPr>
              <w:jc w:val="center"/>
            </w:pPr>
            <w:r/>
            <w:r>
              <w:rPr>
                <w:rFonts w:ascii="Microsoft YaHei" w:hAnsi="Microsoft YaHei" w:eastAsia="Microsoft YaHei"/>
                <w:b w:val="0"/>
                <w:sz w:val="18"/>
              </w:rPr>
              <w:t>11.42</w:t>
            </w:r>
          </w:p>
        </w:tc>
        <w:tc>
          <w:tcPr>
            <w:tcW w:type="dxa" w:w="1728"/>
          </w:tcPr>
          <w:p>
            <w:pPr>
              <w:jc w:val="center"/>
            </w:pPr>
            <w:r/>
            <w:r>
              <w:rPr>
                <w:rFonts w:ascii="Microsoft YaHei" w:hAnsi="Microsoft YaHei" w:eastAsia="Microsoft YaHei"/>
                <w:b w:val="0"/>
                <w:sz w:val="18"/>
              </w:rPr>
              <w:t>100%</w:t>
            </w:r>
          </w:p>
        </w:tc>
        <w:tc>
          <w:tcPr>
            <w:tcW w:type="dxa" w:w="1728"/>
          </w:tcPr>
          <w:p>
            <w:pPr>
              <w:jc w:val="center"/>
            </w:pPr>
            <w:r/>
            <w:r>
              <w:rPr>
                <w:rFonts w:ascii="Microsoft YaHei" w:hAnsi="Microsoft YaHei" w:eastAsia="Microsoft YaHei"/>
                <w:b w:val="0"/>
                <w:sz w:val="18"/>
              </w:rPr>
              <w:t>62.96%</w:t>
            </w:r>
          </w:p>
        </w:tc>
        <w:tc>
          <w:tcPr>
            <w:tcW w:type="dxa" w:w="1728"/>
          </w:tcPr>
          <w:p>
            <w:pPr>
              <w:jc w:val="center"/>
            </w:pPr>
            <w:r/>
            <w:r>
              <w:rPr>
                <w:rFonts w:ascii="Microsoft YaHei" w:hAnsi="Microsoft YaHei" w:eastAsia="Microsoft YaHei"/>
                <w:b w:val="0"/>
                <w:sz w:val="18"/>
              </w:rPr>
              <w:t>-</w:t>
            </w:r>
          </w:p>
        </w:tc>
      </w:tr>
    </w:tbl>
    <w:p/>
    <w:p>
      <w:pPr>
        <w:spacing w:before="240" w:after="120" w:line="312" w:lineRule="auto"/>
      </w:pPr>
      <w:r>
        <w:rPr>
          <w:rFonts w:ascii="Microsoft YaHei" w:hAnsi="Microsoft YaHei" w:eastAsia="Microsoft YaHei"/>
          <w:b/>
          <w:color w:val="003366"/>
          <w:sz w:val="28"/>
        </w:rPr>
        <w:t>五.3 财务分析（三年对比）</w:t>
      </w:r>
    </w:p>
    <w:p>
      <w:pPr>
        <w:spacing w:before="0" w:after="120" w:line="360" w:lineRule="auto"/>
        <w:ind w:firstLine="420"/>
      </w:pPr>
      <w:r>
        <w:rPr>
          <w:rFonts w:ascii="Microsoft YaHei" w:hAnsi="Microsoft YaHei" w:eastAsia="Microsoft YaHei"/>
          <w:b w:val="0"/>
          <w:sz w:val="21"/>
        </w:rPr>
        <w:t>以下为2023-2025年核心财务指标对比：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核心指标</w:t>
            </w:r>
          </w:p>
        </w:tc>
        <w:tc>
          <w:tcPr>
            <w:tcW w:type="dxa" w:w="1728"/>
            <w:shd w:fill="1F4E79"/>
          </w:tcPr>
          <w:p>
            <w:pPr>
              <w:jc w:val="center"/>
            </w:pPr>
            <w:r/>
            <w:r>
              <w:rPr>
                <w:rFonts w:ascii="Microsoft YaHei" w:hAnsi="Microsoft YaHei" w:eastAsia="Microsoft YaHei"/>
                <w:b/>
                <w:color w:val="FFFFFF"/>
                <w:sz w:val="18"/>
              </w:rPr>
              <w:t>2023年</w:t>
            </w:r>
          </w:p>
        </w:tc>
        <w:tc>
          <w:tcPr>
            <w:tcW w:type="dxa" w:w="1728"/>
            <w:shd w:fill="1F4E79"/>
          </w:tcPr>
          <w:p>
            <w:pPr>
              <w:jc w:val="center"/>
            </w:pPr>
            <w:r/>
            <w:r>
              <w:rPr>
                <w:rFonts w:ascii="Microsoft YaHei" w:hAnsi="Microsoft YaHei" w:eastAsia="Microsoft YaHei"/>
                <w:b/>
                <w:color w:val="FFFFFF"/>
                <w:sz w:val="18"/>
              </w:rPr>
              <w:t>2024年</w:t>
            </w:r>
          </w:p>
        </w:tc>
        <w:tc>
          <w:tcPr>
            <w:tcW w:type="dxa" w:w="1728"/>
            <w:shd w:fill="1F4E79"/>
          </w:tcPr>
          <w:p>
            <w:pPr>
              <w:jc w:val="center"/>
            </w:pPr>
            <w:r/>
            <w:r>
              <w:rPr>
                <w:rFonts w:ascii="Microsoft YaHei" w:hAnsi="Microsoft YaHei" w:eastAsia="Microsoft YaHei"/>
                <w:b/>
                <w:color w:val="FFFFFF"/>
                <w:sz w:val="18"/>
              </w:rPr>
              <w:t>2025年</w:t>
            </w:r>
          </w:p>
        </w:tc>
        <w:tc>
          <w:tcPr>
            <w:tcW w:type="dxa" w:w="1728"/>
            <w:shd w:fill="1F4E79"/>
          </w:tcPr>
          <w:p>
            <w:pPr>
              <w:jc w:val="center"/>
            </w:pPr>
            <w:r/>
            <w:r>
              <w:rPr>
                <w:rFonts w:ascii="Microsoft YaHei" w:hAnsi="Microsoft YaHei" w:eastAsia="Microsoft YaHei"/>
                <w:b/>
                <w:color w:val="FFFFFF"/>
                <w:sz w:val="18"/>
              </w:rPr>
              <w:t>2023→2025变化</w:t>
            </w:r>
          </w:p>
        </w:tc>
      </w:tr>
      <w:tr>
        <w:tc>
          <w:tcPr>
            <w:tcW w:type="dxa" w:w="1728"/>
          </w:tcPr>
          <w:p>
            <w:pPr>
              <w:jc w:val="center"/>
            </w:pPr>
            <w:r/>
            <w:r>
              <w:rPr>
                <w:rFonts w:ascii="Microsoft YaHei" w:hAnsi="Microsoft YaHei" w:eastAsia="Microsoft YaHei"/>
                <w:b w:val="0"/>
                <w:sz w:val="18"/>
              </w:rPr>
              <w:t>营业总收入(亿元)</w:t>
            </w:r>
          </w:p>
        </w:tc>
        <w:tc>
          <w:tcPr>
            <w:tcW w:type="dxa" w:w="1728"/>
          </w:tcPr>
          <w:p>
            <w:pPr>
              <w:jc w:val="center"/>
            </w:pPr>
            <w:r/>
            <w:r>
              <w:rPr>
                <w:rFonts w:ascii="Microsoft YaHei" w:hAnsi="Microsoft YaHei" w:eastAsia="Microsoft YaHei"/>
                <w:b w:val="0"/>
                <w:sz w:val="18"/>
              </w:rPr>
              <w:t>14.2</w:t>
            </w:r>
          </w:p>
        </w:tc>
        <w:tc>
          <w:tcPr>
            <w:tcW w:type="dxa" w:w="1728"/>
          </w:tcPr>
          <w:p>
            <w:pPr>
              <w:jc w:val="center"/>
            </w:pPr>
            <w:r/>
            <w:r>
              <w:rPr>
                <w:rFonts w:ascii="Microsoft YaHei" w:hAnsi="Microsoft YaHei" w:eastAsia="Microsoft YaHei"/>
                <w:b w:val="0"/>
                <w:sz w:val="18"/>
              </w:rPr>
              <w:t>14.3</w:t>
            </w:r>
          </w:p>
        </w:tc>
        <w:tc>
          <w:tcPr>
            <w:tcW w:type="dxa" w:w="1728"/>
          </w:tcPr>
          <w:p>
            <w:pPr>
              <w:jc w:val="center"/>
            </w:pPr>
            <w:r/>
            <w:r>
              <w:rPr>
                <w:rFonts w:ascii="Microsoft YaHei" w:hAnsi="Microsoft YaHei" w:eastAsia="Microsoft YaHei"/>
                <w:b w:val="0"/>
                <w:sz w:val="18"/>
              </w:rPr>
              <w:t>12.0</w:t>
            </w:r>
          </w:p>
        </w:tc>
        <w:tc>
          <w:tcPr>
            <w:tcW w:type="dxa" w:w="1728"/>
          </w:tcPr>
          <w:p>
            <w:pPr>
              <w:jc w:val="center"/>
            </w:pPr>
            <w:r/>
            <w:r>
              <w:rPr>
                <w:rFonts w:ascii="Microsoft YaHei" w:hAnsi="Microsoft YaHei" w:eastAsia="Microsoft YaHei"/>
                <w:b w:val="0"/>
                <w:sz w:val="18"/>
              </w:rPr>
              <w:t>-15.5%</w:t>
            </w:r>
          </w:p>
        </w:tc>
      </w:tr>
      <w:tr>
        <w:tc>
          <w:tcPr>
            <w:tcW w:type="dxa" w:w="1728"/>
          </w:tcPr>
          <w:p>
            <w:pPr>
              <w:jc w:val="center"/>
            </w:pPr>
            <w:r/>
            <w:r>
              <w:rPr>
                <w:rFonts w:ascii="Microsoft YaHei" w:hAnsi="Microsoft YaHei" w:eastAsia="Microsoft YaHei"/>
                <w:b w:val="0"/>
                <w:sz w:val="18"/>
              </w:rPr>
              <w:t>归母净利润(亿元)</w:t>
            </w:r>
          </w:p>
        </w:tc>
        <w:tc>
          <w:tcPr>
            <w:tcW w:type="dxa" w:w="1728"/>
          </w:tcPr>
          <w:p>
            <w:pPr>
              <w:jc w:val="center"/>
            </w:pPr>
            <w:r/>
            <w:r>
              <w:rPr>
                <w:rFonts w:ascii="Microsoft YaHei" w:hAnsi="Microsoft YaHei" w:eastAsia="Microsoft YaHei"/>
                <w:b w:val="0"/>
                <w:sz w:val="18"/>
              </w:rPr>
              <w:t>7.02</w:t>
            </w:r>
          </w:p>
        </w:tc>
        <w:tc>
          <w:tcPr>
            <w:tcW w:type="dxa" w:w="1728"/>
          </w:tcPr>
          <w:p>
            <w:pPr>
              <w:jc w:val="center"/>
            </w:pPr>
            <w:r/>
            <w:r>
              <w:rPr>
                <w:rFonts w:ascii="Microsoft YaHei" w:hAnsi="Microsoft YaHei" w:eastAsia="Microsoft YaHei"/>
                <w:b w:val="0"/>
                <w:sz w:val="18"/>
              </w:rPr>
              <w:t>7.03</w:t>
            </w:r>
          </w:p>
        </w:tc>
        <w:tc>
          <w:tcPr>
            <w:tcW w:type="dxa" w:w="1728"/>
          </w:tcPr>
          <w:p>
            <w:pPr>
              <w:jc w:val="center"/>
            </w:pPr>
            <w:r/>
            <w:r>
              <w:rPr>
                <w:rFonts w:ascii="Microsoft YaHei" w:hAnsi="Microsoft YaHei" w:eastAsia="Microsoft YaHei"/>
                <w:b w:val="0"/>
                <w:sz w:val="18"/>
              </w:rPr>
              <w:t>5.68</w:t>
            </w:r>
          </w:p>
        </w:tc>
        <w:tc>
          <w:tcPr>
            <w:tcW w:type="dxa" w:w="1728"/>
          </w:tcPr>
          <w:p>
            <w:pPr>
              <w:jc w:val="center"/>
            </w:pPr>
            <w:r/>
            <w:r>
              <w:rPr>
                <w:rFonts w:ascii="Microsoft YaHei" w:hAnsi="Microsoft YaHei" w:eastAsia="Microsoft YaHei"/>
                <w:b w:val="0"/>
                <w:sz w:val="18"/>
              </w:rPr>
              <w:t>-19.1%</w:t>
            </w:r>
          </w:p>
        </w:tc>
      </w:tr>
      <w:tr>
        <w:tc>
          <w:tcPr>
            <w:tcW w:type="dxa" w:w="1728"/>
          </w:tcPr>
          <w:p>
            <w:pPr>
              <w:jc w:val="center"/>
            </w:pPr>
            <w:r/>
            <w:r>
              <w:rPr>
                <w:rFonts w:ascii="Microsoft YaHei" w:hAnsi="Microsoft YaHei" w:eastAsia="Microsoft YaHei"/>
                <w:b w:val="0"/>
                <w:sz w:val="18"/>
              </w:rPr>
              <w:t>毛利率</w:t>
            </w:r>
          </w:p>
        </w:tc>
        <w:tc>
          <w:tcPr>
            <w:tcW w:type="dxa" w:w="1728"/>
          </w:tcPr>
          <w:p>
            <w:pPr>
              <w:jc w:val="center"/>
            </w:pPr>
            <w:r/>
            <w:r>
              <w:rPr>
                <w:rFonts w:ascii="Microsoft YaHei" w:hAnsi="Microsoft YaHei" w:eastAsia="Microsoft YaHei"/>
                <w:b w:val="0"/>
                <w:sz w:val="18"/>
              </w:rPr>
              <w:t>63.8%</w:t>
            </w:r>
          </w:p>
        </w:tc>
        <w:tc>
          <w:tcPr>
            <w:tcW w:type="dxa" w:w="1728"/>
          </w:tcPr>
          <w:p>
            <w:pPr>
              <w:jc w:val="center"/>
            </w:pPr>
            <w:r/>
            <w:r>
              <w:rPr>
                <w:rFonts w:ascii="Microsoft YaHei" w:hAnsi="Microsoft YaHei" w:eastAsia="Microsoft YaHei"/>
                <w:b w:val="0"/>
                <w:sz w:val="18"/>
              </w:rPr>
              <w:t>63.2%</w:t>
            </w:r>
          </w:p>
        </w:tc>
        <w:tc>
          <w:tcPr>
            <w:tcW w:type="dxa" w:w="1728"/>
          </w:tcPr>
          <w:p>
            <w:pPr>
              <w:jc w:val="center"/>
            </w:pPr>
            <w:r/>
            <w:r>
              <w:rPr>
                <w:rFonts w:ascii="Microsoft YaHei" w:hAnsi="Microsoft YaHei" w:eastAsia="Microsoft YaHei"/>
                <w:b w:val="0"/>
                <w:sz w:val="18"/>
              </w:rPr>
              <w:t>62.96%</w:t>
            </w:r>
          </w:p>
        </w:tc>
        <w:tc>
          <w:tcPr>
            <w:tcW w:type="dxa" w:w="1728"/>
          </w:tcPr>
          <w:p>
            <w:pPr>
              <w:jc w:val="center"/>
            </w:pPr>
            <w:r/>
            <w:r>
              <w:rPr>
                <w:rFonts w:ascii="Microsoft YaHei" w:hAnsi="Microsoft YaHei" w:eastAsia="Microsoft YaHei"/>
                <w:b w:val="0"/>
                <w:sz w:val="18"/>
              </w:rPr>
              <w:t>-0.84pct</w:t>
            </w:r>
          </w:p>
        </w:tc>
      </w:tr>
      <w:tr>
        <w:tc>
          <w:tcPr>
            <w:tcW w:type="dxa" w:w="1728"/>
          </w:tcPr>
          <w:p>
            <w:pPr>
              <w:jc w:val="center"/>
            </w:pPr>
            <w:r/>
            <w:r>
              <w:rPr>
                <w:rFonts w:ascii="Microsoft YaHei" w:hAnsi="Microsoft YaHei" w:eastAsia="Microsoft YaHei"/>
                <w:b w:val="0"/>
                <w:sz w:val="18"/>
              </w:rPr>
              <w:t>净利率</w:t>
            </w:r>
          </w:p>
        </w:tc>
        <w:tc>
          <w:tcPr>
            <w:tcW w:type="dxa" w:w="1728"/>
          </w:tcPr>
          <w:p>
            <w:pPr>
              <w:jc w:val="center"/>
            </w:pPr>
            <w:r/>
            <w:r>
              <w:rPr>
                <w:rFonts w:ascii="Microsoft YaHei" w:hAnsi="Microsoft YaHei" w:eastAsia="Microsoft YaHei"/>
                <w:b w:val="0"/>
                <w:sz w:val="18"/>
              </w:rPr>
              <w:t>49.4%</w:t>
            </w:r>
          </w:p>
        </w:tc>
        <w:tc>
          <w:tcPr>
            <w:tcW w:type="dxa" w:w="1728"/>
          </w:tcPr>
          <w:p>
            <w:pPr>
              <w:jc w:val="center"/>
            </w:pPr>
            <w:r/>
            <w:r>
              <w:rPr>
                <w:rFonts w:ascii="Microsoft YaHei" w:hAnsi="Microsoft YaHei" w:eastAsia="Microsoft YaHei"/>
                <w:b w:val="0"/>
                <w:sz w:val="18"/>
              </w:rPr>
              <w:t>49.2%</w:t>
            </w:r>
          </w:p>
        </w:tc>
        <w:tc>
          <w:tcPr>
            <w:tcW w:type="dxa" w:w="1728"/>
          </w:tcPr>
          <w:p>
            <w:pPr>
              <w:jc w:val="center"/>
            </w:pPr>
            <w:r/>
            <w:r>
              <w:rPr>
                <w:rFonts w:ascii="Microsoft YaHei" w:hAnsi="Microsoft YaHei" w:eastAsia="Microsoft YaHei"/>
                <w:b w:val="0"/>
                <w:sz w:val="18"/>
              </w:rPr>
              <w:t>47.37%</w:t>
            </w:r>
          </w:p>
        </w:tc>
        <w:tc>
          <w:tcPr>
            <w:tcW w:type="dxa" w:w="1728"/>
          </w:tcPr>
          <w:p>
            <w:pPr>
              <w:jc w:val="center"/>
            </w:pPr>
            <w:r/>
            <w:r>
              <w:rPr>
                <w:rFonts w:ascii="Microsoft YaHei" w:hAnsi="Microsoft YaHei" w:eastAsia="Microsoft YaHei"/>
                <w:b w:val="0"/>
                <w:sz w:val="18"/>
              </w:rPr>
              <w:t>-2.03pct</w:t>
            </w:r>
          </w:p>
        </w:tc>
      </w:tr>
      <w:tr>
        <w:tc>
          <w:tcPr>
            <w:tcW w:type="dxa" w:w="1728"/>
          </w:tcPr>
          <w:p>
            <w:pPr>
              <w:jc w:val="center"/>
            </w:pPr>
            <w:r/>
            <w:r>
              <w:rPr>
                <w:rFonts w:ascii="Microsoft YaHei" w:hAnsi="Microsoft YaHei" w:eastAsia="Microsoft YaHei"/>
                <w:b w:val="0"/>
                <w:sz w:val="18"/>
              </w:rPr>
              <w:t>EPS(元)</w:t>
            </w:r>
          </w:p>
        </w:tc>
        <w:tc>
          <w:tcPr>
            <w:tcW w:type="dxa" w:w="1728"/>
          </w:tcPr>
          <w:p>
            <w:pPr>
              <w:jc w:val="center"/>
            </w:pPr>
            <w:r/>
            <w:r>
              <w:rPr>
                <w:rFonts w:ascii="Microsoft YaHei" w:hAnsi="Microsoft YaHei" w:eastAsia="Microsoft YaHei"/>
                <w:b w:val="0"/>
                <w:sz w:val="18"/>
              </w:rPr>
              <w:t>0.94</w:t>
            </w:r>
          </w:p>
        </w:tc>
        <w:tc>
          <w:tcPr>
            <w:tcW w:type="dxa" w:w="1728"/>
          </w:tcPr>
          <w:p>
            <w:pPr>
              <w:jc w:val="center"/>
            </w:pPr>
            <w:r/>
            <w:r>
              <w:rPr>
                <w:rFonts w:ascii="Microsoft YaHei" w:hAnsi="Microsoft YaHei" w:eastAsia="Microsoft YaHei"/>
                <w:b w:val="0"/>
                <w:sz w:val="18"/>
              </w:rPr>
              <w:t>0.94</w:t>
            </w:r>
          </w:p>
        </w:tc>
        <w:tc>
          <w:tcPr>
            <w:tcW w:type="dxa" w:w="1728"/>
          </w:tcPr>
          <w:p>
            <w:pPr>
              <w:jc w:val="center"/>
            </w:pPr>
            <w:r/>
            <w:r>
              <w:rPr>
                <w:rFonts w:ascii="Microsoft YaHei" w:hAnsi="Microsoft YaHei" w:eastAsia="Microsoft YaHei"/>
                <w:b w:val="0"/>
                <w:sz w:val="18"/>
              </w:rPr>
              <w:t>0.74</w:t>
            </w:r>
          </w:p>
        </w:tc>
        <w:tc>
          <w:tcPr>
            <w:tcW w:type="dxa" w:w="1728"/>
          </w:tcPr>
          <w:p>
            <w:pPr>
              <w:jc w:val="center"/>
            </w:pPr>
            <w:r/>
            <w:r>
              <w:rPr>
                <w:rFonts w:ascii="Microsoft YaHei" w:hAnsi="Microsoft YaHei" w:eastAsia="Microsoft YaHei"/>
                <w:b w:val="0"/>
                <w:sz w:val="18"/>
              </w:rPr>
              <w:t>-21.3%</w:t>
            </w:r>
          </w:p>
        </w:tc>
      </w:tr>
      <w:tr>
        <w:tc>
          <w:tcPr>
            <w:tcW w:type="dxa" w:w="1728"/>
          </w:tcPr>
          <w:p>
            <w:pPr>
              <w:jc w:val="center"/>
            </w:pPr>
            <w:r/>
            <w:r>
              <w:rPr>
                <w:rFonts w:ascii="Microsoft YaHei" w:hAnsi="Microsoft YaHei" w:eastAsia="Microsoft YaHei"/>
                <w:b w:val="0"/>
                <w:sz w:val="18"/>
              </w:rPr>
              <w:t>BVPS(元)</w:t>
            </w:r>
          </w:p>
        </w:tc>
        <w:tc>
          <w:tcPr>
            <w:tcW w:type="dxa" w:w="1728"/>
          </w:tcPr>
          <w:p>
            <w:pPr>
              <w:jc w:val="center"/>
            </w:pPr>
            <w:r/>
            <w:r>
              <w:rPr>
                <w:rFonts w:ascii="Microsoft YaHei" w:hAnsi="Microsoft YaHei" w:eastAsia="Microsoft YaHei"/>
                <w:b w:val="0"/>
                <w:sz w:val="18"/>
              </w:rPr>
              <w:t>8.68</w:t>
            </w:r>
          </w:p>
        </w:tc>
        <w:tc>
          <w:tcPr>
            <w:tcW w:type="dxa" w:w="1728"/>
          </w:tcPr>
          <w:p>
            <w:pPr>
              <w:jc w:val="center"/>
            </w:pPr>
            <w:r/>
            <w:r>
              <w:rPr>
                <w:rFonts w:ascii="Microsoft YaHei" w:hAnsi="Microsoft YaHei" w:eastAsia="Microsoft YaHei"/>
                <w:b w:val="0"/>
                <w:sz w:val="18"/>
              </w:rPr>
              <w:t>9.12</w:t>
            </w:r>
          </w:p>
        </w:tc>
        <w:tc>
          <w:tcPr>
            <w:tcW w:type="dxa" w:w="1728"/>
          </w:tcPr>
          <w:p>
            <w:pPr>
              <w:jc w:val="center"/>
            </w:pPr>
            <w:r/>
            <w:r>
              <w:rPr>
                <w:rFonts w:ascii="Microsoft YaHei" w:hAnsi="Microsoft YaHei" w:eastAsia="Microsoft YaHei"/>
                <w:b w:val="0"/>
                <w:sz w:val="18"/>
              </w:rPr>
              <w:t>9.18</w:t>
            </w:r>
          </w:p>
        </w:tc>
        <w:tc>
          <w:tcPr>
            <w:tcW w:type="dxa" w:w="1728"/>
          </w:tcPr>
          <w:p>
            <w:pPr>
              <w:jc w:val="center"/>
            </w:pPr>
            <w:r/>
            <w:r>
              <w:rPr>
                <w:rFonts w:ascii="Microsoft YaHei" w:hAnsi="Microsoft YaHei" w:eastAsia="Microsoft YaHei"/>
                <w:b w:val="0"/>
                <w:sz w:val="18"/>
              </w:rPr>
              <w:t>+5.8%</w:t>
            </w:r>
          </w:p>
        </w:tc>
      </w:tr>
      <w:tr>
        <w:tc>
          <w:tcPr>
            <w:tcW w:type="dxa" w:w="1728"/>
          </w:tcPr>
          <w:p>
            <w:pPr>
              <w:jc w:val="center"/>
            </w:pPr>
            <w:r/>
            <w:r>
              <w:rPr>
                <w:rFonts w:ascii="Microsoft YaHei" w:hAnsi="Microsoft YaHei" w:eastAsia="Microsoft YaHei"/>
                <w:b w:val="0"/>
                <w:sz w:val="18"/>
              </w:rPr>
              <w:t>ROE</w:t>
            </w:r>
          </w:p>
        </w:tc>
        <w:tc>
          <w:tcPr>
            <w:tcW w:type="dxa" w:w="1728"/>
          </w:tcPr>
          <w:p>
            <w:pPr>
              <w:jc w:val="center"/>
            </w:pPr>
            <w:r/>
            <w:r>
              <w:rPr>
                <w:rFonts w:ascii="Microsoft YaHei" w:hAnsi="Microsoft YaHei" w:eastAsia="Microsoft YaHei"/>
                <w:b w:val="0"/>
                <w:sz w:val="18"/>
              </w:rPr>
              <w:t>10.8%</w:t>
            </w:r>
          </w:p>
        </w:tc>
        <w:tc>
          <w:tcPr>
            <w:tcW w:type="dxa" w:w="1728"/>
          </w:tcPr>
          <w:p>
            <w:pPr>
              <w:jc w:val="center"/>
            </w:pPr>
            <w:r/>
            <w:r>
              <w:rPr>
                <w:rFonts w:ascii="Microsoft YaHei" w:hAnsi="Microsoft YaHei" w:eastAsia="Microsoft YaHei"/>
                <w:b w:val="0"/>
                <w:sz w:val="18"/>
              </w:rPr>
              <w:t>10.2%</w:t>
            </w:r>
          </w:p>
        </w:tc>
        <w:tc>
          <w:tcPr>
            <w:tcW w:type="dxa" w:w="1728"/>
          </w:tcPr>
          <w:p>
            <w:pPr>
              <w:jc w:val="center"/>
            </w:pPr>
            <w:r/>
            <w:r>
              <w:rPr>
                <w:rFonts w:ascii="Microsoft YaHei" w:hAnsi="Microsoft YaHei" w:eastAsia="Microsoft YaHei"/>
                <w:b w:val="0"/>
                <w:sz w:val="18"/>
              </w:rPr>
              <w:t>9.74%</w:t>
            </w:r>
          </w:p>
        </w:tc>
        <w:tc>
          <w:tcPr>
            <w:tcW w:type="dxa" w:w="1728"/>
          </w:tcPr>
          <w:p>
            <w:pPr>
              <w:jc w:val="center"/>
            </w:pPr>
            <w:r/>
            <w:r>
              <w:rPr>
                <w:rFonts w:ascii="Microsoft YaHei" w:hAnsi="Microsoft YaHei" w:eastAsia="Microsoft YaHei"/>
                <w:b w:val="0"/>
                <w:sz w:val="18"/>
              </w:rPr>
              <w:t>-1.06pct</w:t>
            </w:r>
          </w:p>
        </w:tc>
      </w:tr>
      <w:tr>
        <w:tc>
          <w:tcPr>
            <w:tcW w:type="dxa" w:w="1728"/>
          </w:tcPr>
          <w:p>
            <w:pPr>
              <w:jc w:val="center"/>
            </w:pPr>
            <w:r/>
            <w:r>
              <w:rPr>
                <w:rFonts w:ascii="Microsoft YaHei" w:hAnsi="Microsoft YaHei" w:eastAsia="Microsoft YaHei"/>
                <w:b w:val="0"/>
                <w:sz w:val="18"/>
              </w:rPr>
              <w:t>ROA</w:t>
            </w:r>
          </w:p>
        </w:tc>
        <w:tc>
          <w:tcPr>
            <w:tcW w:type="dxa" w:w="1728"/>
          </w:tcPr>
          <w:p>
            <w:pPr>
              <w:jc w:val="center"/>
            </w:pPr>
            <w:r/>
            <w:r>
              <w:rPr>
                <w:rFonts w:ascii="Microsoft YaHei" w:hAnsi="Microsoft YaHei" w:eastAsia="Microsoft YaHei"/>
                <w:b w:val="0"/>
                <w:sz w:val="18"/>
              </w:rPr>
              <w:t>9.1%</w:t>
            </w:r>
          </w:p>
        </w:tc>
        <w:tc>
          <w:tcPr>
            <w:tcW w:type="dxa" w:w="1728"/>
          </w:tcPr>
          <w:p>
            <w:pPr>
              <w:jc w:val="center"/>
            </w:pPr>
            <w:r/>
            <w:r>
              <w:rPr>
                <w:rFonts w:ascii="Microsoft YaHei" w:hAnsi="Microsoft YaHei" w:eastAsia="Microsoft YaHei"/>
                <w:b w:val="0"/>
                <w:sz w:val="18"/>
              </w:rPr>
              <w:t>8.8%</w:t>
            </w:r>
          </w:p>
        </w:tc>
        <w:tc>
          <w:tcPr>
            <w:tcW w:type="dxa" w:w="1728"/>
          </w:tcPr>
          <w:p>
            <w:pPr>
              <w:jc w:val="center"/>
            </w:pPr>
            <w:r/>
            <w:r>
              <w:rPr>
                <w:rFonts w:ascii="Microsoft YaHei" w:hAnsi="Microsoft YaHei" w:eastAsia="Microsoft YaHei"/>
                <w:b w:val="0"/>
                <w:sz w:val="18"/>
              </w:rPr>
              <w:t>9.63%</w:t>
            </w:r>
          </w:p>
        </w:tc>
        <w:tc>
          <w:tcPr>
            <w:tcW w:type="dxa" w:w="1728"/>
          </w:tcPr>
          <w:p>
            <w:pPr>
              <w:jc w:val="center"/>
            </w:pPr>
            <w:r/>
            <w:r>
              <w:rPr>
                <w:rFonts w:ascii="Microsoft YaHei" w:hAnsi="Microsoft YaHei" w:eastAsia="Microsoft YaHei"/>
                <w:b w:val="0"/>
                <w:sz w:val="18"/>
              </w:rPr>
              <w:t>+0.53pct</w:t>
            </w:r>
          </w:p>
        </w:tc>
      </w:tr>
      <w:tr>
        <w:tc>
          <w:tcPr>
            <w:tcW w:type="dxa" w:w="1728"/>
          </w:tcPr>
          <w:p>
            <w:pPr>
              <w:jc w:val="center"/>
            </w:pPr>
            <w:r/>
            <w:r>
              <w:rPr>
                <w:rFonts w:ascii="Microsoft YaHei" w:hAnsi="Microsoft YaHei" w:eastAsia="Microsoft YaHei"/>
                <w:b w:val="0"/>
                <w:sz w:val="18"/>
              </w:rPr>
              <w:t>经营现金流(亿元)</w:t>
            </w:r>
          </w:p>
        </w:tc>
        <w:tc>
          <w:tcPr>
            <w:tcW w:type="dxa" w:w="1728"/>
          </w:tcPr>
          <w:p>
            <w:pPr>
              <w:jc w:val="center"/>
            </w:pPr>
            <w:r/>
            <w:r>
              <w:rPr>
                <w:rFonts w:ascii="Microsoft YaHei" w:hAnsi="Microsoft YaHei" w:eastAsia="Microsoft YaHei"/>
                <w:b w:val="0"/>
                <w:sz w:val="18"/>
              </w:rPr>
              <w:t>8.3</w:t>
            </w:r>
          </w:p>
        </w:tc>
        <w:tc>
          <w:tcPr>
            <w:tcW w:type="dxa" w:w="1728"/>
          </w:tcPr>
          <w:p>
            <w:pPr>
              <w:jc w:val="center"/>
            </w:pPr>
            <w:r/>
            <w:r>
              <w:rPr>
                <w:rFonts w:ascii="Microsoft YaHei" w:hAnsi="Microsoft YaHei" w:eastAsia="Microsoft YaHei"/>
                <w:b w:val="0"/>
                <w:sz w:val="18"/>
              </w:rPr>
              <w:t>8.1</w:t>
            </w:r>
          </w:p>
        </w:tc>
        <w:tc>
          <w:tcPr>
            <w:tcW w:type="dxa" w:w="1728"/>
          </w:tcPr>
          <w:p>
            <w:pPr>
              <w:jc w:val="center"/>
            </w:pPr>
            <w:r/>
            <w:r>
              <w:rPr>
                <w:rFonts w:ascii="Microsoft YaHei" w:hAnsi="Microsoft YaHei" w:eastAsia="Microsoft YaHei"/>
                <w:b w:val="0"/>
                <w:sz w:val="18"/>
              </w:rPr>
              <w:t>6.2</w:t>
            </w:r>
          </w:p>
        </w:tc>
        <w:tc>
          <w:tcPr>
            <w:tcW w:type="dxa" w:w="1728"/>
          </w:tcPr>
          <w:p>
            <w:pPr>
              <w:jc w:val="center"/>
            </w:pPr>
            <w:r/>
            <w:r>
              <w:rPr>
                <w:rFonts w:ascii="Microsoft YaHei" w:hAnsi="Microsoft YaHei" w:eastAsia="Microsoft YaHei"/>
                <w:b w:val="0"/>
                <w:sz w:val="18"/>
              </w:rPr>
              <w:t>-25.3%</w:t>
            </w:r>
          </w:p>
        </w:tc>
      </w:tr>
    </w:tbl>
    <w:p/>
    <w:p>
      <w:pPr>
        <w:spacing w:before="0" w:after="120" w:line="360" w:lineRule="auto"/>
        <w:ind w:firstLine="420"/>
      </w:pPr>
      <w:r>
        <w:rPr>
          <w:rFonts w:ascii="Microsoft YaHei" w:hAnsi="Microsoft YaHei" w:eastAsia="Microsoft YaHei"/>
          <w:b w:val="0"/>
          <w:sz w:val="21"/>
        </w:rPr>
        <w:t>富森美2025年营收和净利润均出现下滑，主要受房地产行业下行和家居建材需求疲软的影响。但值得关注的是，毛利率仍维持在62.96%的极高水平，净利率47.37%在A股市场中极为罕见。ROA达9.63%，资产运营效率优秀。每股净资产从8.68元增长至9.18元，内在价值仍在增长。经营现金流6.2亿元，虽同比下降但仍保持充裕。</w:t>
      </w:r>
    </w:p>
    <w:p>
      <w:pPr>
        <w:spacing w:before="240" w:after="120" w:line="312" w:lineRule="auto"/>
      </w:pPr>
      <w:r>
        <w:rPr>
          <w:rFonts w:ascii="Microsoft YaHei" w:hAnsi="Microsoft YaHei" w:eastAsia="Microsoft YaHei"/>
          <w:b/>
          <w:color w:val="003366"/>
          <w:sz w:val="28"/>
        </w:rPr>
        <w:t>五.4 盈利能力分析</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盈利指标</w:t>
            </w:r>
          </w:p>
        </w:tc>
        <w:tc>
          <w:tcPr>
            <w:tcW w:type="dxa" w:w="1728"/>
            <w:shd w:fill="1F4E79"/>
          </w:tcPr>
          <w:p>
            <w:pPr>
              <w:jc w:val="center"/>
            </w:pPr>
            <w:r/>
            <w:r>
              <w:rPr>
                <w:rFonts w:ascii="Microsoft YaHei" w:hAnsi="Microsoft YaHei" w:eastAsia="Microsoft YaHei"/>
                <w:b/>
                <w:color w:val="FFFFFF"/>
                <w:sz w:val="18"/>
              </w:rPr>
              <w:t>2023年</w:t>
            </w:r>
          </w:p>
        </w:tc>
        <w:tc>
          <w:tcPr>
            <w:tcW w:type="dxa" w:w="1728"/>
            <w:shd w:fill="1F4E79"/>
          </w:tcPr>
          <w:p>
            <w:pPr>
              <w:jc w:val="center"/>
            </w:pPr>
            <w:r/>
            <w:r>
              <w:rPr>
                <w:rFonts w:ascii="Microsoft YaHei" w:hAnsi="Microsoft YaHei" w:eastAsia="Microsoft YaHei"/>
                <w:b/>
                <w:color w:val="FFFFFF"/>
                <w:sz w:val="18"/>
              </w:rPr>
              <w:t>2024年</w:t>
            </w:r>
          </w:p>
        </w:tc>
        <w:tc>
          <w:tcPr>
            <w:tcW w:type="dxa" w:w="1728"/>
            <w:shd w:fill="1F4E79"/>
          </w:tcPr>
          <w:p>
            <w:pPr>
              <w:jc w:val="center"/>
            </w:pPr>
            <w:r/>
            <w:r>
              <w:rPr>
                <w:rFonts w:ascii="Microsoft YaHei" w:hAnsi="Microsoft YaHei" w:eastAsia="Microsoft YaHei"/>
                <w:b/>
                <w:color w:val="FFFFFF"/>
                <w:sz w:val="18"/>
              </w:rPr>
              <w:t>2025年</w:t>
            </w:r>
          </w:p>
        </w:tc>
        <w:tc>
          <w:tcPr>
            <w:tcW w:type="dxa" w:w="1728"/>
            <w:shd w:fill="1F4E79"/>
          </w:tcPr>
          <w:p>
            <w:pPr>
              <w:jc w:val="center"/>
            </w:pPr>
            <w:r/>
            <w:r>
              <w:rPr>
                <w:rFonts w:ascii="Microsoft YaHei" w:hAnsi="Microsoft YaHei" w:eastAsia="Microsoft YaHei"/>
                <w:b/>
                <w:color w:val="FFFFFF"/>
                <w:sz w:val="18"/>
              </w:rPr>
              <w:t>行业对比</w:t>
            </w:r>
          </w:p>
        </w:tc>
      </w:tr>
      <w:tr>
        <w:tc>
          <w:tcPr>
            <w:tcW w:type="dxa" w:w="1728"/>
          </w:tcPr>
          <w:p>
            <w:pPr>
              <w:jc w:val="center"/>
            </w:pPr>
            <w:r/>
            <w:r>
              <w:rPr>
                <w:rFonts w:ascii="Microsoft YaHei" w:hAnsi="Microsoft YaHei" w:eastAsia="Microsoft YaHei"/>
                <w:b w:val="0"/>
                <w:sz w:val="18"/>
              </w:rPr>
              <w:t>毛利率</w:t>
            </w:r>
          </w:p>
        </w:tc>
        <w:tc>
          <w:tcPr>
            <w:tcW w:type="dxa" w:w="1728"/>
          </w:tcPr>
          <w:p>
            <w:pPr>
              <w:jc w:val="center"/>
            </w:pPr>
            <w:r/>
            <w:r>
              <w:rPr>
                <w:rFonts w:ascii="Microsoft YaHei" w:hAnsi="Microsoft YaHei" w:eastAsia="Microsoft YaHei"/>
                <w:b w:val="0"/>
                <w:sz w:val="18"/>
              </w:rPr>
              <w:t>63.8%</w:t>
            </w:r>
          </w:p>
        </w:tc>
        <w:tc>
          <w:tcPr>
            <w:tcW w:type="dxa" w:w="1728"/>
          </w:tcPr>
          <w:p>
            <w:pPr>
              <w:jc w:val="center"/>
            </w:pPr>
            <w:r/>
            <w:r>
              <w:rPr>
                <w:rFonts w:ascii="Microsoft YaHei" w:hAnsi="Microsoft YaHei" w:eastAsia="Microsoft YaHei"/>
                <w:b w:val="0"/>
                <w:sz w:val="18"/>
              </w:rPr>
              <w:t>63.2%</w:t>
            </w:r>
          </w:p>
        </w:tc>
        <w:tc>
          <w:tcPr>
            <w:tcW w:type="dxa" w:w="1728"/>
          </w:tcPr>
          <w:p>
            <w:pPr>
              <w:jc w:val="center"/>
            </w:pPr>
            <w:r/>
            <w:r>
              <w:rPr>
                <w:rFonts w:ascii="Microsoft YaHei" w:hAnsi="Microsoft YaHei" w:eastAsia="Microsoft YaHei"/>
                <w:b w:val="0"/>
                <w:sz w:val="18"/>
              </w:rPr>
              <w:t>62.96%</w:t>
            </w:r>
          </w:p>
        </w:tc>
        <w:tc>
          <w:tcPr>
            <w:tcW w:type="dxa" w:w="1728"/>
          </w:tcPr>
          <w:p>
            <w:pPr>
              <w:jc w:val="center"/>
            </w:pPr>
            <w:r/>
            <w:r>
              <w:rPr>
                <w:rFonts w:ascii="Microsoft YaHei" w:hAnsi="Microsoft YaHei" w:eastAsia="Microsoft YaHei"/>
                <w:b w:val="0"/>
                <w:sz w:val="18"/>
              </w:rPr>
              <w:t>商业地产平均约50%</w:t>
            </w:r>
          </w:p>
        </w:tc>
      </w:tr>
      <w:tr>
        <w:tc>
          <w:tcPr>
            <w:tcW w:type="dxa" w:w="1728"/>
          </w:tcPr>
          <w:p>
            <w:pPr>
              <w:jc w:val="center"/>
            </w:pPr>
            <w:r/>
            <w:r>
              <w:rPr>
                <w:rFonts w:ascii="Microsoft YaHei" w:hAnsi="Microsoft YaHei" w:eastAsia="Microsoft YaHei"/>
                <w:b w:val="0"/>
                <w:sz w:val="18"/>
              </w:rPr>
              <w:t>净利率</w:t>
            </w:r>
          </w:p>
        </w:tc>
        <w:tc>
          <w:tcPr>
            <w:tcW w:type="dxa" w:w="1728"/>
          </w:tcPr>
          <w:p>
            <w:pPr>
              <w:jc w:val="center"/>
            </w:pPr>
            <w:r/>
            <w:r>
              <w:rPr>
                <w:rFonts w:ascii="Microsoft YaHei" w:hAnsi="Microsoft YaHei" w:eastAsia="Microsoft YaHei"/>
                <w:b w:val="0"/>
                <w:sz w:val="18"/>
              </w:rPr>
              <w:t>49.4%</w:t>
            </w:r>
          </w:p>
        </w:tc>
        <w:tc>
          <w:tcPr>
            <w:tcW w:type="dxa" w:w="1728"/>
          </w:tcPr>
          <w:p>
            <w:pPr>
              <w:jc w:val="center"/>
            </w:pPr>
            <w:r/>
            <w:r>
              <w:rPr>
                <w:rFonts w:ascii="Microsoft YaHei" w:hAnsi="Microsoft YaHei" w:eastAsia="Microsoft YaHei"/>
                <w:b w:val="0"/>
                <w:sz w:val="18"/>
              </w:rPr>
              <w:t>49.2%</w:t>
            </w:r>
          </w:p>
        </w:tc>
        <w:tc>
          <w:tcPr>
            <w:tcW w:type="dxa" w:w="1728"/>
          </w:tcPr>
          <w:p>
            <w:pPr>
              <w:jc w:val="center"/>
            </w:pPr>
            <w:r/>
            <w:r>
              <w:rPr>
                <w:rFonts w:ascii="Microsoft YaHei" w:hAnsi="Microsoft YaHei" w:eastAsia="Microsoft YaHei"/>
                <w:b w:val="0"/>
                <w:sz w:val="18"/>
              </w:rPr>
              <w:t>47.37%</w:t>
            </w:r>
          </w:p>
        </w:tc>
        <w:tc>
          <w:tcPr>
            <w:tcW w:type="dxa" w:w="1728"/>
          </w:tcPr>
          <w:p>
            <w:pPr>
              <w:jc w:val="center"/>
            </w:pPr>
            <w:r/>
            <w:r>
              <w:rPr>
                <w:rFonts w:ascii="Microsoft YaHei" w:hAnsi="Microsoft YaHei" w:eastAsia="Microsoft YaHei"/>
                <w:b w:val="0"/>
                <w:sz w:val="18"/>
              </w:rPr>
              <w:t>商业地产平均约25%</w:t>
            </w:r>
          </w:p>
        </w:tc>
      </w:tr>
      <w:tr>
        <w:tc>
          <w:tcPr>
            <w:tcW w:type="dxa" w:w="1728"/>
          </w:tcPr>
          <w:p>
            <w:pPr>
              <w:jc w:val="center"/>
            </w:pPr>
            <w:r/>
            <w:r>
              <w:rPr>
                <w:rFonts w:ascii="Microsoft YaHei" w:hAnsi="Microsoft YaHei" w:eastAsia="Microsoft YaHei"/>
                <w:b w:val="0"/>
                <w:sz w:val="18"/>
              </w:rPr>
              <w:t>ROE</w:t>
            </w:r>
          </w:p>
        </w:tc>
        <w:tc>
          <w:tcPr>
            <w:tcW w:type="dxa" w:w="1728"/>
          </w:tcPr>
          <w:p>
            <w:pPr>
              <w:jc w:val="center"/>
            </w:pPr>
            <w:r/>
            <w:r>
              <w:rPr>
                <w:rFonts w:ascii="Microsoft YaHei" w:hAnsi="Microsoft YaHei" w:eastAsia="Microsoft YaHei"/>
                <w:b w:val="0"/>
                <w:sz w:val="18"/>
              </w:rPr>
              <w:t>10.8%</w:t>
            </w:r>
          </w:p>
        </w:tc>
        <w:tc>
          <w:tcPr>
            <w:tcW w:type="dxa" w:w="1728"/>
          </w:tcPr>
          <w:p>
            <w:pPr>
              <w:jc w:val="center"/>
            </w:pPr>
            <w:r/>
            <w:r>
              <w:rPr>
                <w:rFonts w:ascii="Microsoft YaHei" w:hAnsi="Microsoft YaHei" w:eastAsia="Microsoft YaHei"/>
                <w:b w:val="0"/>
                <w:sz w:val="18"/>
              </w:rPr>
              <w:t>10.2%</w:t>
            </w:r>
          </w:p>
        </w:tc>
        <w:tc>
          <w:tcPr>
            <w:tcW w:type="dxa" w:w="1728"/>
          </w:tcPr>
          <w:p>
            <w:pPr>
              <w:jc w:val="center"/>
            </w:pPr>
            <w:r/>
            <w:r>
              <w:rPr>
                <w:rFonts w:ascii="Microsoft YaHei" w:hAnsi="Microsoft YaHei" w:eastAsia="Microsoft YaHei"/>
                <w:b w:val="0"/>
                <w:sz w:val="18"/>
              </w:rPr>
              <w:t>9.74%</w:t>
            </w:r>
          </w:p>
        </w:tc>
        <w:tc>
          <w:tcPr>
            <w:tcW w:type="dxa" w:w="1728"/>
          </w:tcPr>
          <w:p>
            <w:pPr>
              <w:jc w:val="center"/>
            </w:pPr>
            <w:r/>
            <w:r>
              <w:rPr>
                <w:rFonts w:ascii="Microsoft YaHei" w:hAnsi="Microsoft YaHei" w:eastAsia="Microsoft YaHei"/>
                <w:b w:val="0"/>
                <w:sz w:val="18"/>
              </w:rPr>
              <w:t>商业地产平均约8%</w:t>
            </w:r>
          </w:p>
        </w:tc>
      </w:tr>
      <w:tr>
        <w:tc>
          <w:tcPr>
            <w:tcW w:type="dxa" w:w="1728"/>
          </w:tcPr>
          <w:p>
            <w:pPr>
              <w:jc w:val="center"/>
            </w:pPr>
            <w:r/>
            <w:r>
              <w:rPr>
                <w:rFonts w:ascii="Microsoft YaHei" w:hAnsi="Microsoft YaHei" w:eastAsia="Microsoft YaHei"/>
                <w:b w:val="0"/>
                <w:sz w:val="18"/>
              </w:rPr>
              <w:t>ROA</w:t>
            </w:r>
          </w:p>
        </w:tc>
        <w:tc>
          <w:tcPr>
            <w:tcW w:type="dxa" w:w="1728"/>
          </w:tcPr>
          <w:p>
            <w:pPr>
              <w:jc w:val="center"/>
            </w:pPr>
            <w:r/>
            <w:r>
              <w:rPr>
                <w:rFonts w:ascii="Microsoft YaHei" w:hAnsi="Microsoft YaHei" w:eastAsia="Microsoft YaHei"/>
                <w:b w:val="0"/>
                <w:sz w:val="18"/>
              </w:rPr>
              <w:t>9.1%</w:t>
            </w:r>
          </w:p>
        </w:tc>
        <w:tc>
          <w:tcPr>
            <w:tcW w:type="dxa" w:w="1728"/>
          </w:tcPr>
          <w:p>
            <w:pPr>
              <w:jc w:val="center"/>
            </w:pPr>
            <w:r/>
            <w:r>
              <w:rPr>
                <w:rFonts w:ascii="Microsoft YaHei" w:hAnsi="Microsoft YaHei" w:eastAsia="Microsoft YaHei"/>
                <w:b w:val="0"/>
                <w:sz w:val="18"/>
              </w:rPr>
              <w:t>8.8%</w:t>
            </w:r>
          </w:p>
        </w:tc>
        <w:tc>
          <w:tcPr>
            <w:tcW w:type="dxa" w:w="1728"/>
          </w:tcPr>
          <w:p>
            <w:pPr>
              <w:jc w:val="center"/>
            </w:pPr>
            <w:r/>
            <w:r>
              <w:rPr>
                <w:rFonts w:ascii="Microsoft YaHei" w:hAnsi="Microsoft YaHei" w:eastAsia="Microsoft YaHei"/>
                <w:b w:val="0"/>
                <w:sz w:val="18"/>
              </w:rPr>
              <w:t>9.63%</w:t>
            </w:r>
          </w:p>
        </w:tc>
        <w:tc>
          <w:tcPr>
            <w:tcW w:type="dxa" w:w="1728"/>
          </w:tcPr>
          <w:p>
            <w:pPr>
              <w:jc w:val="center"/>
            </w:pPr>
            <w:r/>
            <w:r>
              <w:rPr>
                <w:rFonts w:ascii="Microsoft YaHei" w:hAnsi="Microsoft YaHei" w:eastAsia="Microsoft YaHei"/>
                <w:b w:val="0"/>
                <w:sz w:val="18"/>
              </w:rPr>
              <w:t>商业地产平均约6%</w:t>
            </w:r>
          </w:p>
        </w:tc>
      </w:tr>
    </w:tbl>
    <w:p/>
    <w:p>
      <w:pPr>
        <w:spacing w:before="0" w:after="120" w:line="360" w:lineRule="auto"/>
        <w:ind w:firstLine="420"/>
      </w:pPr>
      <w:r>
        <w:rPr>
          <w:rFonts w:ascii="Microsoft YaHei" w:hAnsi="Microsoft YaHei" w:eastAsia="Microsoft YaHei"/>
          <w:b w:val="0"/>
          <w:sz w:val="21"/>
        </w:rPr>
        <w:t>富森美的盈利能力在A股市场中堪称一绝。净利率47.37%，意味着每100元收入可转化为47.37元净利润，这在任何行业中都极为罕见。毛利率62.96%体现了"包租公"模式的天然优势——成本固定，收入增长直接转化为利润。ROE和ROA均高于商业地产行业平均，体现了高效的资产运营能力。</w:t>
      </w:r>
    </w:p>
    <w:p>
      <w:pPr>
        <w:spacing w:before="240" w:after="120" w:line="312" w:lineRule="auto"/>
      </w:pPr>
      <w:r>
        <w:rPr>
          <w:rFonts w:ascii="Microsoft YaHei" w:hAnsi="Microsoft YaHei" w:eastAsia="Microsoft YaHei"/>
          <w:b/>
          <w:color w:val="003366"/>
          <w:sz w:val="28"/>
        </w:rPr>
        <w:t>五.5 估值水平分析</w:t>
      </w:r>
    </w:p>
    <w:p>
      <w:pPr>
        <w:spacing w:before="0" w:after="120" w:line="360" w:lineRule="auto"/>
        <w:ind w:firstLine="420"/>
      </w:pPr>
      <w:r>
        <w:rPr>
          <w:rFonts w:ascii="Microsoft YaHei" w:hAnsi="Microsoft YaHei" w:eastAsia="Microsoft YaHei"/>
          <w:b w:val="0"/>
          <w:sz w:val="21"/>
        </w:rPr>
        <w:t>以下为公司当前估值与历史估值、同行业估值的对比：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估值指标</w:t>
            </w:r>
          </w:p>
        </w:tc>
        <w:tc>
          <w:tcPr>
            <w:tcW w:type="dxa" w:w="1728"/>
            <w:shd w:fill="1F4E79"/>
          </w:tcPr>
          <w:p>
            <w:pPr>
              <w:jc w:val="center"/>
            </w:pPr>
            <w:r/>
            <w:r>
              <w:rPr>
                <w:rFonts w:ascii="Microsoft YaHei" w:hAnsi="Microsoft YaHei" w:eastAsia="Microsoft YaHei"/>
                <w:b/>
                <w:color w:val="FFFFFF"/>
                <w:sz w:val="18"/>
              </w:rPr>
              <w:t>当前值</w:t>
            </w:r>
          </w:p>
        </w:tc>
        <w:tc>
          <w:tcPr>
            <w:tcW w:type="dxa" w:w="1728"/>
            <w:shd w:fill="1F4E79"/>
          </w:tcPr>
          <w:p>
            <w:pPr>
              <w:jc w:val="center"/>
            </w:pPr>
            <w:r/>
            <w:r>
              <w:rPr>
                <w:rFonts w:ascii="Microsoft YaHei" w:hAnsi="Microsoft YaHei" w:eastAsia="Microsoft YaHei"/>
                <w:b/>
                <w:color w:val="FFFFFF"/>
                <w:sz w:val="18"/>
              </w:rPr>
              <w:t>近5年均值</w:t>
            </w:r>
          </w:p>
        </w:tc>
        <w:tc>
          <w:tcPr>
            <w:tcW w:type="dxa" w:w="1728"/>
            <w:shd w:fill="1F4E79"/>
          </w:tcPr>
          <w:p>
            <w:pPr>
              <w:jc w:val="center"/>
            </w:pPr>
            <w:r/>
            <w:r>
              <w:rPr>
                <w:rFonts w:ascii="Microsoft YaHei" w:hAnsi="Microsoft YaHei" w:eastAsia="Microsoft YaHei"/>
                <w:b/>
                <w:color w:val="FFFFFF"/>
                <w:sz w:val="18"/>
              </w:rPr>
              <w:t>行业平均</w:t>
            </w:r>
          </w:p>
        </w:tc>
        <w:tc>
          <w:tcPr>
            <w:tcW w:type="dxa" w:w="1728"/>
            <w:shd w:fill="1F4E79"/>
          </w:tcPr>
          <w:p>
            <w:pPr>
              <w:jc w:val="center"/>
            </w:pPr>
            <w:r/>
            <w:r>
              <w:rPr>
                <w:rFonts w:ascii="Microsoft YaHei" w:hAnsi="Microsoft YaHei" w:eastAsia="Microsoft YaHei"/>
                <w:b/>
                <w:color w:val="FFFFFF"/>
                <w:sz w:val="18"/>
              </w:rPr>
              <w:t>评价</w:t>
            </w:r>
          </w:p>
        </w:tc>
      </w:tr>
      <w:tr>
        <w:tc>
          <w:tcPr>
            <w:tcW w:type="dxa" w:w="1728"/>
          </w:tcPr>
          <w:p>
            <w:pPr>
              <w:jc w:val="center"/>
            </w:pPr>
            <w:r/>
            <w:r>
              <w:rPr>
                <w:rFonts w:ascii="Microsoft YaHei" w:hAnsi="Microsoft YaHei" w:eastAsia="Microsoft YaHei"/>
                <w:b w:val="0"/>
                <w:sz w:val="18"/>
              </w:rPr>
              <w:t>PE(TTM)</w:t>
            </w:r>
          </w:p>
        </w:tc>
        <w:tc>
          <w:tcPr>
            <w:tcW w:type="dxa" w:w="1728"/>
          </w:tcPr>
          <w:p>
            <w:pPr>
              <w:jc w:val="center"/>
            </w:pPr>
            <w:r/>
            <w:r>
              <w:rPr>
                <w:rFonts w:ascii="Microsoft YaHei" w:hAnsi="Microsoft YaHei" w:eastAsia="Microsoft YaHei"/>
                <w:b w:val="0"/>
                <w:sz w:val="18"/>
              </w:rPr>
              <w:t>15.4x</w:t>
            </w:r>
          </w:p>
        </w:tc>
        <w:tc>
          <w:tcPr>
            <w:tcW w:type="dxa" w:w="1728"/>
          </w:tcPr>
          <w:p>
            <w:pPr>
              <w:jc w:val="center"/>
            </w:pPr>
            <w:r/>
            <w:r>
              <w:rPr>
                <w:rFonts w:ascii="Microsoft YaHei" w:hAnsi="Microsoft YaHei" w:eastAsia="Microsoft YaHei"/>
                <w:b w:val="0"/>
                <w:sz w:val="18"/>
              </w:rPr>
              <w:t>12.5x</w:t>
            </w:r>
          </w:p>
        </w:tc>
        <w:tc>
          <w:tcPr>
            <w:tcW w:type="dxa" w:w="1728"/>
          </w:tcPr>
          <w:p>
            <w:pPr>
              <w:jc w:val="center"/>
            </w:pPr>
            <w:r/>
            <w:r>
              <w:rPr>
                <w:rFonts w:ascii="Microsoft YaHei" w:hAnsi="Microsoft YaHei" w:eastAsia="Microsoft YaHei"/>
                <w:b w:val="0"/>
                <w:sz w:val="18"/>
              </w:rPr>
              <w:t>18.3x</w:t>
            </w:r>
          </w:p>
        </w:tc>
        <w:tc>
          <w:tcPr>
            <w:tcW w:type="dxa" w:w="1728"/>
          </w:tcPr>
          <w:p>
            <w:pPr>
              <w:jc w:val="center"/>
            </w:pPr>
            <w:r/>
            <w:r>
              <w:rPr>
                <w:rFonts w:ascii="Microsoft YaHei" w:hAnsi="Microsoft YaHei" w:eastAsia="Microsoft YaHei"/>
                <w:b w:val="0"/>
                <w:sz w:val="18"/>
              </w:rPr>
              <w:t>合理</w:t>
            </w:r>
          </w:p>
        </w:tc>
      </w:tr>
      <w:tr>
        <w:tc>
          <w:tcPr>
            <w:tcW w:type="dxa" w:w="1728"/>
          </w:tcPr>
          <w:p>
            <w:pPr>
              <w:jc w:val="center"/>
            </w:pPr>
            <w:r/>
            <w:r>
              <w:rPr>
                <w:rFonts w:ascii="Microsoft YaHei" w:hAnsi="Microsoft YaHei" w:eastAsia="Microsoft YaHei"/>
                <w:b w:val="0"/>
                <w:sz w:val="18"/>
              </w:rPr>
              <w:t>PB(LF)</w:t>
            </w:r>
          </w:p>
        </w:tc>
        <w:tc>
          <w:tcPr>
            <w:tcW w:type="dxa" w:w="1728"/>
          </w:tcPr>
          <w:p>
            <w:pPr>
              <w:jc w:val="center"/>
            </w:pPr>
            <w:r/>
            <w:r>
              <w:rPr>
                <w:rFonts w:ascii="Microsoft YaHei" w:hAnsi="Microsoft YaHei" w:eastAsia="Microsoft YaHei"/>
                <w:b w:val="0"/>
                <w:sz w:val="18"/>
              </w:rPr>
              <w:t>1.43x</w:t>
            </w:r>
          </w:p>
        </w:tc>
        <w:tc>
          <w:tcPr>
            <w:tcW w:type="dxa" w:w="1728"/>
          </w:tcPr>
          <w:p>
            <w:pPr>
              <w:jc w:val="center"/>
            </w:pPr>
            <w:r/>
            <w:r>
              <w:rPr>
                <w:rFonts w:ascii="Microsoft YaHei" w:hAnsi="Microsoft YaHei" w:eastAsia="Microsoft YaHei"/>
                <w:b w:val="0"/>
                <w:sz w:val="18"/>
              </w:rPr>
              <w:t>1.65x</w:t>
            </w:r>
          </w:p>
        </w:tc>
        <w:tc>
          <w:tcPr>
            <w:tcW w:type="dxa" w:w="1728"/>
          </w:tcPr>
          <w:p>
            <w:pPr>
              <w:jc w:val="center"/>
            </w:pPr>
            <w:r/>
            <w:r>
              <w:rPr>
                <w:rFonts w:ascii="Microsoft YaHei" w:hAnsi="Microsoft YaHei" w:eastAsia="Microsoft YaHei"/>
                <w:b w:val="0"/>
                <w:sz w:val="18"/>
              </w:rPr>
              <w:t>1.85x</w:t>
            </w:r>
          </w:p>
        </w:tc>
        <w:tc>
          <w:tcPr>
            <w:tcW w:type="dxa" w:w="1728"/>
          </w:tcPr>
          <w:p>
            <w:pPr>
              <w:jc w:val="center"/>
            </w:pPr>
            <w:r/>
            <w:r>
              <w:rPr>
                <w:rFonts w:ascii="Microsoft YaHei" w:hAnsi="Microsoft YaHei" w:eastAsia="Microsoft YaHei"/>
                <w:b w:val="0"/>
                <w:sz w:val="18"/>
              </w:rPr>
              <w:t>偏低</w:t>
            </w:r>
          </w:p>
        </w:tc>
      </w:tr>
      <w:tr>
        <w:tc>
          <w:tcPr>
            <w:tcW w:type="dxa" w:w="1728"/>
          </w:tcPr>
          <w:p>
            <w:pPr>
              <w:jc w:val="center"/>
            </w:pPr>
            <w:r/>
            <w:r>
              <w:rPr>
                <w:rFonts w:ascii="Microsoft YaHei" w:hAnsi="Microsoft YaHei" w:eastAsia="Microsoft YaHei"/>
                <w:b w:val="0"/>
                <w:sz w:val="18"/>
              </w:rPr>
              <w:t>PS(TTM)</w:t>
            </w:r>
          </w:p>
        </w:tc>
        <w:tc>
          <w:tcPr>
            <w:tcW w:type="dxa" w:w="1728"/>
          </w:tcPr>
          <w:p>
            <w:pPr>
              <w:jc w:val="center"/>
            </w:pPr>
            <w:r/>
            <w:r>
              <w:rPr>
                <w:rFonts w:ascii="Microsoft YaHei" w:hAnsi="Microsoft YaHei" w:eastAsia="Microsoft YaHei"/>
                <w:b w:val="0"/>
                <w:sz w:val="18"/>
              </w:rPr>
              <w:t>7.3x</w:t>
            </w:r>
          </w:p>
        </w:tc>
        <w:tc>
          <w:tcPr>
            <w:tcW w:type="dxa" w:w="1728"/>
          </w:tcPr>
          <w:p>
            <w:pPr>
              <w:jc w:val="center"/>
            </w:pPr>
            <w:r/>
            <w:r>
              <w:rPr>
                <w:rFonts w:ascii="Microsoft YaHei" w:hAnsi="Microsoft YaHei" w:eastAsia="Microsoft YaHei"/>
                <w:b w:val="0"/>
                <w:sz w:val="18"/>
              </w:rPr>
              <w:t>6.2x</w:t>
            </w:r>
          </w:p>
        </w:tc>
        <w:tc>
          <w:tcPr>
            <w:tcW w:type="dxa" w:w="1728"/>
          </w:tcPr>
          <w:p>
            <w:pPr>
              <w:jc w:val="center"/>
            </w:pPr>
            <w:r/>
            <w:r>
              <w:rPr>
                <w:rFonts w:ascii="Microsoft YaHei" w:hAnsi="Microsoft YaHei" w:eastAsia="Microsoft YaHei"/>
                <w:b w:val="0"/>
                <w:sz w:val="18"/>
              </w:rPr>
              <w:t>8.5x</w:t>
            </w:r>
          </w:p>
        </w:tc>
        <w:tc>
          <w:tcPr>
            <w:tcW w:type="dxa" w:w="1728"/>
          </w:tcPr>
          <w:p>
            <w:pPr>
              <w:jc w:val="center"/>
            </w:pPr>
            <w:r/>
            <w:r>
              <w:rPr>
                <w:rFonts w:ascii="Microsoft YaHei" w:hAnsi="Microsoft YaHei" w:eastAsia="Microsoft YaHei"/>
                <w:b w:val="0"/>
                <w:sz w:val="18"/>
              </w:rPr>
              <w:t>合理</w:t>
            </w:r>
          </w:p>
        </w:tc>
      </w:tr>
      <w:tr>
        <w:tc>
          <w:tcPr>
            <w:tcW w:type="dxa" w:w="1728"/>
          </w:tcPr>
          <w:p>
            <w:pPr>
              <w:jc w:val="center"/>
            </w:pPr>
            <w:r/>
            <w:r>
              <w:rPr>
                <w:rFonts w:ascii="Microsoft YaHei" w:hAnsi="Microsoft YaHei" w:eastAsia="Microsoft YaHei"/>
                <w:b w:val="0"/>
                <w:sz w:val="18"/>
              </w:rPr>
              <w:t>股息率</w:t>
            </w:r>
          </w:p>
        </w:tc>
        <w:tc>
          <w:tcPr>
            <w:tcW w:type="dxa" w:w="1728"/>
          </w:tcPr>
          <w:p>
            <w:pPr>
              <w:jc w:val="center"/>
            </w:pPr>
            <w:r/>
            <w:r>
              <w:rPr>
                <w:rFonts w:ascii="Microsoft YaHei" w:hAnsi="Microsoft YaHei" w:eastAsia="Microsoft YaHei"/>
                <w:b w:val="0"/>
                <w:sz w:val="18"/>
              </w:rPr>
              <w:t>4.5%</w:t>
            </w:r>
          </w:p>
        </w:tc>
        <w:tc>
          <w:tcPr>
            <w:tcW w:type="dxa" w:w="1728"/>
          </w:tcPr>
          <w:p>
            <w:pPr>
              <w:jc w:val="center"/>
            </w:pPr>
            <w:r/>
            <w:r>
              <w:rPr>
                <w:rFonts w:ascii="Microsoft YaHei" w:hAnsi="Microsoft YaHei" w:eastAsia="Microsoft YaHei"/>
                <w:b w:val="0"/>
                <w:sz w:val="18"/>
              </w:rPr>
              <w:t>4.8%</w:t>
            </w:r>
          </w:p>
        </w:tc>
        <w:tc>
          <w:tcPr>
            <w:tcW w:type="dxa" w:w="1728"/>
          </w:tcPr>
          <w:p>
            <w:pPr>
              <w:jc w:val="center"/>
            </w:pPr>
            <w:r/>
            <w:r>
              <w:rPr>
                <w:rFonts w:ascii="Microsoft YaHei" w:hAnsi="Microsoft YaHei" w:eastAsia="Microsoft YaHei"/>
                <w:b w:val="0"/>
                <w:sz w:val="18"/>
              </w:rPr>
              <w:t>3.5%</w:t>
            </w:r>
          </w:p>
        </w:tc>
        <w:tc>
          <w:tcPr>
            <w:tcW w:type="dxa" w:w="1728"/>
          </w:tcPr>
          <w:p>
            <w:pPr>
              <w:jc w:val="center"/>
            </w:pPr>
            <w:r/>
            <w:r>
              <w:rPr>
                <w:rFonts w:ascii="Microsoft YaHei" w:hAnsi="Microsoft YaHei" w:eastAsia="Microsoft YaHei"/>
                <w:b w:val="0"/>
                <w:sz w:val="18"/>
              </w:rPr>
              <w:t>较高</w:t>
            </w:r>
          </w:p>
        </w:tc>
      </w:tr>
    </w:tbl>
    <w:p/>
    <w:p>
      <w:pPr>
        <w:spacing w:before="0" w:after="120" w:line="360" w:lineRule="auto"/>
        <w:ind w:firstLine="420"/>
      </w:pPr>
      <w:r>
        <w:rPr>
          <w:rFonts w:ascii="Microsoft YaHei" w:hAnsi="Microsoft YaHei" w:eastAsia="Microsoft YaHei"/>
          <w:b w:val="0"/>
          <w:sz w:val="21"/>
        </w:rPr>
        <w:t>富森美PE为15.4倍，处于合理区间；PB 1.43倍低于近5年均值和行业平均，反映了资产价值的低估。4.5%的股息率高于商业地产行业平均。考虑到公司自持物业的市场价值（保守估计约100亿元）远超账面价值（24.48亿元），实际PB远低于表面水平。</w:t>
      </w:r>
    </w:p>
    <w:p>
      <w:pPr>
        <w:spacing w:before="240" w:after="120" w:line="312" w:lineRule="auto"/>
      </w:pPr>
      <w:r>
        <w:rPr>
          <w:rFonts w:ascii="Microsoft YaHei" w:hAnsi="Microsoft YaHei" w:eastAsia="Microsoft YaHei"/>
          <w:b/>
          <w:color w:val="003366"/>
          <w:sz w:val="28"/>
        </w:rPr>
        <w:t>五.6 护城河分析</w:t>
      </w:r>
    </w:p>
    <w:p>
      <w:pPr>
        <w:spacing w:before="0" w:after="120" w:line="360" w:lineRule="auto"/>
        <w:ind w:firstLine="420"/>
      </w:pPr>
      <w:r>
        <w:rPr>
          <w:rFonts w:ascii="Microsoft YaHei" w:hAnsi="Microsoft YaHei" w:eastAsia="Microsoft YaHei"/>
          <w:b w:val="0"/>
          <w:sz w:val="21"/>
        </w:rPr>
        <w:t>【护城河等级：中等】富森美的护城河主要来源于三个方面：（1）区域垄断优势——作为成都地区最大的建材家居市场运营商，公司在核心商圈拥有约125万平方米的优质物业，地理位置优越，商户资源稳定，形成了区域性的平台垄断地位。成都作为西部经济中心，家居建材市场容量大、增长稳。（2）轻资产运营模式的现金流优势——公司作为"包租公"，租金收入稳定可预测，资本开支低，自由现金流充裕，是典型的现金奶牛。67.3%的毛利率和47.37%的净利率体现了这一模式的经济优势。（3）资产价值重估空间——公司自持物业账面价值仅24.48亿元，按市场价值保守重估约100亿元，隐含净资产价值132亿元，较当前94亿元市值折价约29%，存在显著的价值洼地。</w:t>
      </w:r>
    </w:p>
    <w:p>
      <w:pPr>
        <w:spacing w:before="240" w:after="120" w:line="312" w:lineRule="auto"/>
      </w:pPr>
      <w:r>
        <w:rPr>
          <w:rFonts w:ascii="Microsoft YaHei" w:hAnsi="Microsoft YaHei" w:eastAsia="Microsoft YaHei"/>
          <w:b/>
          <w:color w:val="003366"/>
          <w:sz w:val="28"/>
        </w:rPr>
        <w:t>五.7 SWOT分析</w:t>
      </w:r>
    </w:p>
    <w:tbl>
      <w:tblPr>
        <w:tblStyle w:val="TableGrid"/>
        <w:tblW w:type="auto" w:w="0"/>
        <w:tblLook w:firstColumn="1" w:firstRow="1" w:lastColumn="0" w:lastRow="0" w:noHBand="0" w:noVBand="1" w:val="04A0"/>
      </w:tblPr>
      <w:tblGrid>
        <w:gridCol w:w="4320"/>
        <w:gridCol w:w="4320"/>
      </w:tblGrid>
      <w:tr>
        <w:tc>
          <w:tcPr>
            <w:tcW w:type="dxa" w:w="4320"/>
            <w:shd w:fill="1F4E79"/>
          </w:tcPr>
          <w:p>
            <w:pPr>
              <w:jc w:val="center"/>
            </w:pPr>
            <w:r/>
            <w:r>
              <w:rPr>
                <w:rFonts w:ascii="Microsoft YaHei" w:hAnsi="Microsoft YaHei" w:eastAsia="Microsoft YaHei"/>
                <w:b/>
                <w:color w:val="FFFFFF"/>
                <w:sz w:val="18"/>
              </w:rPr>
              <w:t>维度</w:t>
            </w:r>
          </w:p>
        </w:tc>
        <w:tc>
          <w:tcPr>
            <w:tcW w:type="dxa" w:w="4320"/>
            <w:shd w:fill="1F4E79"/>
          </w:tcPr>
          <w:p>
            <w:pPr>
              <w:jc w:val="center"/>
            </w:pPr>
            <w:r/>
            <w:r>
              <w:rPr>
                <w:rFonts w:ascii="Microsoft YaHei" w:hAnsi="Microsoft YaHei" w:eastAsia="Microsoft YaHei"/>
                <w:b/>
                <w:color w:val="FFFFFF"/>
                <w:sz w:val="18"/>
              </w:rPr>
              <w:t>内容</w:t>
            </w:r>
          </w:p>
        </w:tc>
      </w:tr>
      <w:tr>
        <w:tc>
          <w:tcPr>
            <w:tcW w:type="dxa" w:w="4320"/>
          </w:tcPr>
          <w:p>
            <w:pPr>
              <w:jc w:val="center"/>
            </w:pPr>
            <w:r/>
            <w:r>
              <w:rPr>
                <w:rFonts w:ascii="Microsoft YaHei" w:hAnsi="Microsoft YaHei" w:eastAsia="Microsoft YaHei"/>
                <w:b w:val="0"/>
                <w:sz w:val="18"/>
              </w:rPr>
              <w:t>优势(S)</w:t>
            </w:r>
          </w:p>
        </w:tc>
        <w:tc>
          <w:tcPr>
            <w:tcW w:type="dxa" w:w="4320"/>
          </w:tcPr>
          <w:p>
            <w:pPr>
              <w:jc w:val="center"/>
            </w:pPr>
            <w:r/>
            <w:r>
              <w:rPr>
                <w:rFonts w:ascii="Microsoft YaHei" w:hAnsi="Microsoft YaHei" w:eastAsia="Microsoft YaHei"/>
                <w:b w:val="0"/>
                <w:sz w:val="18"/>
              </w:rPr>
              <w:t>净利率47%极为罕见；125万平自持物业；现金流稳定；高股息率；科技投资收获期</w:t>
            </w:r>
          </w:p>
        </w:tc>
      </w:tr>
      <w:tr>
        <w:tc>
          <w:tcPr>
            <w:tcW w:type="dxa" w:w="4320"/>
          </w:tcPr>
          <w:p>
            <w:pPr>
              <w:jc w:val="center"/>
            </w:pPr>
            <w:r/>
            <w:r>
              <w:rPr>
                <w:rFonts w:ascii="Microsoft YaHei" w:hAnsi="Microsoft YaHei" w:eastAsia="Microsoft YaHei"/>
                <w:b w:val="0"/>
                <w:sz w:val="18"/>
              </w:rPr>
              <w:t>劣势(W)</w:t>
            </w:r>
          </w:p>
        </w:tc>
        <w:tc>
          <w:tcPr>
            <w:tcW w:type="dxa" w:w="4320"/>
          </w:tcPr>
          <w:p>
            <w:pPr>
              <w:jc w:val="center"/>
            </w:pPr>
            <w:r/>
            <w:r>
              <w:rPr>
                <w:rFonts w:ascii="Microsoft YaHei" w:hAnsi="Microsoft YaHei" w:eastAsia="Microsoft YaHei"/>
                <w:b w:val="0"/>
                <w:sz w:val="18"/>
              </w:rPr>
              <w:t>业务区域集中；异地扩张能力有限；营收规模较小；品牌知名度有限</w:t>
            </w:r>
          </w:p>
        </w:tc>
      </w:tr>
      <w:tr>
        <w:tc>
          <w:tcPr>
            <w:tcW w:type="dxa" w:w="4320"/>
          </w:tcPr>
          <w:p>
            <w:pPr>
              <w:jc w:val="center"/>
            </w:pPr>
            <w:r/>
            <w:r>
              <w:rPr>
                <w:rFonts w:ascii="Microsoft YaHei" w:hAnsi="Microsoft YaHei" w:eastAsia="Microsoft YaHei"/>
                <w:b w:val="0"/>
                <w:sz w:val="18"/>
              </w:rPr>
              <w:t>机会(O)</w:t>
            </w:r>
          </w:p>
        </w:tc>
        <w:tc>
          <w:tcPr>
            <w:tcW w:type="dxa" w:w="4320"/>
          </w:tcPr>
          <w:p>
            <w:pPr>
              <w:jc w:val="center"/>
            </w:pPr>
            <w:r/>
            <w:r>
              <w:rPr>
                <w:rFonts w:ascii="Microsoft YaHei" w:hAnsi="Microsoft YaHei" w:eastAsia="Microsoft YaHei"/>
                <w:b w:val="0"/>
                <w:sz w:val="18"/>
              </w:rPr>
              <w:t>REITs政策放开；二手房翻新需求；科技投资收益释放；数字化转型</w:t>
            </w:r>
          </w:p>
        </w:tc>
      </w:tr>
      <w:tr>
        <w:tc>
          <w:tcPr>
            <w:tcW w:type="dxa" w:w="4320"/>
          </w:tcPr>
          <w:p>
            <w:pPr>
              <w:jc w:val="center"/>
            </w:pPr>
            <w:r/>
            <w:r>
              <w:rPr>
                <w:rFonts w:ascii="Microsoft YaHei" w:hAnsi="Microsoft YaHei" w:eastAsia="Microsoft YaHei"/>
                <w:b w:val="0"/>
                <w:sz w:val="18"/>
              </w:rPr>
              <w:t>威胁(T)</w:t>
            </w:r>
          </w:p>
        </w:tc>
        <w:tc>
          <w:tcPr>
            <w:tcW w:type="dxa" w:w="4320"/>
          </w:tcPr>
          <w:p>
            <w:pPr>
              <w:jc w:val="center"/>
            </w:pPr>
            <w:r/>
            <w:r>
              <w:rPr>
                <w:rFonts w:ascii="Microsoft YaHei" w:hAnsi="Microsoft YaHei" w:eastAsia="Microsoft YaHei"/>
                <w:b w:val="0"/>
                <w:sz w:val="18"/>
              </w:rPr>
              <w:t>房地产行业下行；家居电商冲击；商户流失风险；成都市场竞争加剧</w:t>
            </w:r>
          </w:p>
        </w:tc>
      </w:tr>
    </w:tbl>
    <w:p/>
    <w:p>
      <w:pPr>
        <w:spacing w:before="240" w:after="120" w:line="312" w:lineRule="auto"/>
      </w:pPr>
      <w:r>
        <w:rPr>
          <w:rFonts w:ascii="Microsoft YaHei" w:hAnsi="Microsoft YaHei" w:eastAsia="Microsoft YaHei"/>
          <w:b/>
          <w:color w:val="003366"/>
          <w:sz w:val="28"/>
        </w:rPr>
        <w:t>五.8 竞争优势与缺陷</w:t>
      </w:r>
    </w:p>
    <w:p>
      <w:pPr>
        <w:ind w:firstLine="420"/>
      </w:pPr>
      <w:r>
        <w:rPr>
          <w:rFonts w:ascii="Microsoft YaHei" w:hAnsi="Microsoft YaHei" w:eastAsia="Microsoft YaHei"/>
          <w:b/>
          <w:color w:val="008000"/>
          <w:sz w:val="22"/>
        </w:rPr>
        <w:t>竞争优势：</w:t>
      </w:r>
    </w:p>
    <w:p>
      <w:pPr>
        <w:spacing w:before="0" w:after="120" w:line="360" w:lineRule="auto"/>
        <w:ind w:firstLine="420"/>
      </w:pPr>
      <w:r>
        <w:rPr>
          <w:rFonts w:ascii="Microsoft YaHei" w:hAnsi="Microsoft YaHei" w:eastAsia="Microsoft YaHei"/>
          <w:b w:val="0"/>
          <w:sz w:val="21"/>
        </w:rPr>
        <w:t>第一，净利率47.37%，在A股市场中极为罕见，盈利能力极强。第二，高股息率约4-5%，公司历年保持稳定分红，为价值投资者提供稳定现金流。第三，资产价值被严重低估，125万平方米物业的市场价值远超账面价值，具备REITs特征。第四，科技投资进入收获期，川经基金投资的宏明电子已成功在创业板上市，带来可观账面收益。第五，成都地区家居建材市场需求稳定，二手房翻新和精装房渗透率提升带来增量空间。第六，负债率低，财务结构稳健，抗风险能力强。</w:t>
      </w:r>
    </w:p>
    <w:p>
      <w:pPr>
        <w:ind w:firstLine="420"/>
      </w:pPr>
      <w:r>
        <w:rPr>
          <w:rFonts w:ascii="Microsoft YaHei" w:hAnsi="Microsoft YaHei" w:eastAsia="Microsoft YaHei"/>
          <w:b/>
          <w:color w:val="C00000"/>
          <w:sz w:val="22"/>
        </w:rPr>
        <w:t>主要缺陷与风险：</w:t>
      </w:r>
    </w:p>
    <w:p>
      <w:pPr>
        <w:spacing w:before="0" w:after="120" w:line="360" w:lineRule="auto"/>
        <w:ind w:firstLine="420"/>
      </w:pPr>
      <w:r>
        <w:rPr>
          <w:rFonts w:ascii="Microsoft YaHei" w:hAnsi="Microsoft YaHei" w:eastAsia="Microsoft YaHei"/>
          <w:b w:val="0"/>
          <w:sz w:val="21"/>
        </w:rPr>
        <w:t>第一，业务区域集中度过高，主要依赖成都市场，异地扩张能力有限。第二，受房地产行业下行影响，家居建材整体需求疲软，部分商户退租风险上升。第三，成长空间有限，属于典型的防御型标的，难以实现高速增长。第四，营收规模较小（12亿元），市值不到100亿元，流动性一般。第五，科技投资业务贡献尚不稳定，主业仍是核心。第六，家居电商（如居然之家、红星美凯龙的线上平台）对线下市场形成冲击。</w:t>
      </w:r>
    </w:p>
    <w:p>
      <w:pPr>
        <w:spacing w:before="240" w:after="120" w:line="312" w:lineRule="auto"/>
      </w:pPr>
      <w:r>
        <w:rPr>
          <w:rFonts w:ascii="Microsoft YaHei" w:hAnsi="Microsoft YaHei" w:eastAsia="Microsoft YaHei"/>
          <w:b/>
          <w:color w:val="003366"/>
          <w:sz w:val="28"/>
        </w:rPr>
        <w:t>五.9 长期价值评估</w:t>
      </w:r>
    </w:p>
    <w:p>
      <w:pPr>
        <w:ind w:firstLine="420"/>
      </w:pPr>
      <w:r>
        <w:rPr>
          <w:rFonts w:ascii="Microsoft YaHei" w:hAnsi="Microsoft YaHei" w:eastAsia="Microsoft YaHei"/>
          <w:b/>
          <w:color w:val="C00000"/>
          <w:sz w:val="24"/>
        </w:rPr>
        <w:t>【目标价区间：12-15元（当前约11元）】</w:t>
      </w:r>
    </w:p>
    <w:p>
      <w:pPr>
        <w:spacing w:before="0" w:after="120" w:line="360" w:lineRule="auto"/>
        <w:ind w:firstLine="420"/>
      </w:pPr>
      <w:r>
        <w:rPr>
          <w:rFonts w:ascii="Microsoft YaHei" w:hAnsi="Microsoft YaHei" w:eastAsia="Microsoft YaHei"/>
          <w:b w:val="0"/>
          <w:sz w:val="21"/>
        </w:rPr>
        <w:t>【目标价区间：12-15元（当前约11元）】富森美是典型的"高股息+低估值+资产隐蔽"的防御型标的。47%的净利率在A股市场中极为罕见，稳定的租金收入提供了可靠的分红基础。PE 15.4倍、PB 1.43倍的估值对于商业地产龙头而言合理偏低。资产重估价值约132亿元，较当前市值折价29%，提供了充足的安全边际。科技投资布局为公司打开了第二增长曲线。按 NAV（净资产价值）估值法，每股内在价值约14-17元。适合追求稳定现金流、低风险的长期价值投资者配置。</w:t>
      </w:r>
    </w:p>
    <w:p>
      <w:r>
        <w:br w:type="page"/>
      </w:r>
    </w:p>
    <w:p>
      <w:pPr>
        <w:spacing w:before="240" w:after="120" w:line="312" w:lineRule="auto"/>
      </w:pPr>
      <w:r>
        <w:rPr>
          <w:rFonts w:ascii="Microsoft YaHei" w:hAnsi="Microsoft YaHei" w:eastAsia="Microsoft YaHei"/>
          <w:b/>
          <w:color w:val="003366"/>
          <w:sz w:val="40"/>
        </w:rPr>
        <w:t>第六部分  中国建筑（601668.SH）深度研究报告</w:t>
      </w:r>
    </w:p>
    <w:p>
      <w:pPr>
        <w:spacing w:before="240" w:after="120" w:line="312" w:lineRule="auto"/>
      </w:pPr>
      <w:r>
        <w:rPr>
          <w:rFonts w:ascii="Microsoft YaHei" w:hAnsi="Microsoft YaHei" w:eastAsia="Microsoft YaHei"/>
          <w:b/>
          <w:color w:val="003366"/>
          <w:sz w:val="28"/>
        </w:rPr>
        <w:t>六.1 公司概况与股权结构</w:t>
      </w:r>
    </w:p>
    <w:p>
      <w:pPr>
        <w:spacing w:before="0" w:after="120" w:line="360" w:lineRule="auto"/>
        <w:ind w:firstLine="420"/>
      </w:pPr>
      <w:r>
        <w:rPr>
          <w:rFonts w:ascii="Microsoft YaHei" w:hAnsi="Microsoft YaHei" w:eastAsia="Microsoft YaHei"/>
          <w:b w:val="0"/>
          <w:sz w:val="21"/>
        </w:rPr>
        <w:t>中国建筑股份有限公司成立于2007年，由中国建筑工程总公司（成立于1982年）整体改制上市，是全球最大的投资建设集团。公司位列《财富》世界500强第16位，ENR全球最大250家工程承包商排名首位。公司实际控制人为国务院国资委，通过中国建筑工程集团有限公司持股57.7%。业务涵盖房屋建筑、基础设施建设、房地产开发和勘察设计四大板块，拥有43家特级资质企业，资质壁垒极高。公司在全球设有6大海外区域总部，业务遍及100多个国家和地区。</w:t>
      </w:r>
    </w:p>
    <w:p>
      <w:pPr>
        <w:spacing w:before="0" w:after="120" w:line="360" w:lineRule="auto"/>
        <w:ind w:firstLine="420"/>
      </w:pPr>
      <w:r>
        <w:rPr>
          <w:rFonts w:ascii="Microsoft YaHei" w:hAnsi="Microsoft YaHei" w:eastAsia="Microsoft YaHei"/>
          <w:b w:val="0"/>
          <w:sz w:val="21"/>
        </w:rPr>
        <w:t>截至2025年末，前十大股东包括：中国建筑工程集团有限公司（57.70%）、香港中央结算有限公司（7.25%）、中国证券金融股份有限公司（2.88%）、中央汇金资产管理有限责任公司（1.06%）、中国工商银行-上证50ETF（0.35%）等。国务院国资委通过中建集团绝对控股，股权结构稳定。</w:t>
      </w:r>
    </w:p>
    <w:p>
      <w:pPr>
        <w:spacing w:before="0" w:after="120" w:line="360" w:lineRule="auto"/>
        <w:ind w:firstLine="420"/>
      </w:pPr>
      <w:r>
        <w:rPr>
          <w:rFonts w:ascii="Microsoft YaHei" w:hAnsi="Microsoft YaHei" w:eastAsia="Microsoft YaHei"/>
          <w:b w:val="0"/>
          <w:sz w:val="21"/>
        </w:rPr>
        <w:t>房屋建筑工程是公司核心业务，2025年新签合同额26,654亿元（+0.5%），占比58.7%。基础设施建设业务新签合同额14,728亿元（+4.1%），占比32.4%，主要包括公路、铁路、市政、水利等。房地产开发业务新签合同额3,948亿元（-6.4%），占比8.7%。勘察设计及其他业务占比0.2%。公司采用"建筑+地产"双轮驱动模式，建筑业务提供稳定现金流，地产业务贡献较高利润。</w:t>
      </w:r>
    </w:p>
    <w:p>
      <w:pPr>
        <w:spacing w:before="240" w:after="120" w:line="312" w:lineRule="auto"/>
      </w:pPr>
      <w:r>
        <w:rPr>
          <w:rFonts w:ascii="Microsoft YaHei" w:hAnsi="Microsoft YaHei" w:eastAsia="Microsoft YaHei"/>
          <w:b/>
          <w:color w:val="003366"/>
          <w:sz w:val="28"/>
        </w:rPr>
        <w:t>六.2 业务架构分析</w:t>
      </w:r>
    </w:p>
    <w:p>
      <w:pPr>
        <w:spacing w:before="0" w:after="120" w:line="360" w:lineRule="auto"/>
        <w:ind w:firstLine="420"/>
      </w:pPr>
      <w:r>
        <w:rPr>
          <w:rFonts w:ascii="Microsoft YaHei" w:hAnsi="Microsoft YaHei" w:eastAsia="Microsoft YaHei"/>
          <w:b w:val="0"/>
          <w:sz w:val="21"/>
        </w:rPr>
        <w:t>中国建筑是全球建筑行业的绝对龙头，年施工面积超16亿平方米。近年来，公司积极布局工业厂房和能源工程领域，工业厂房新签合同额同比增长23.1%，对接新质生产力需求。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业务板块</w:t>
            </w:r>
          </w:p>
        </w:tc>
        <w:tc>
          <w:tcPr>
            <w:tcW w:type="dxa" w:w="1728"/>
            <w:shd w:fill="1F4E79"/>
          </w:tcPr>
          <w:p>
            <w:pPr>
              <w:jc w:val="center"/>
            </w:pPr>
            <w:r/>
            <w:r>
              <w:rPr>
                <w:rFonts w:ascii="Microsoft YaHei" w:hAnsi="Microsoft YaHei" w:eastAsia="Microsoft YaHei"/>
                <w:b/>
                <w:color w:val="FFFFFF"/>
                <w:sz w:val="18"/>
              </w:rPr>
              <w:t>2025年新签合同(亿元)</w:t>
            </w:r>
          </w:p>
        </w:tc>
        <w:tc>
          <w:tcPr>
            <w:tcW w:type="dxa" w:w="1728"/>
            <w:shd w:fill="1F4E79"/>
          </w:tcPr>
          <w:p>
            <w:pPr>
              <w:jc w:val="center"/>
            </w:pPr>
            <w:r/>
            <w:r>
              <w:rPr>
                <w:rFonts w:ascii="Microsoft YaHei" w:hAnsi="Microsoft YaHei" w:eastAsia="Microsoft YaHei"/>
                <w:b/>
                <w:color w:val="FFFFFF"/>
                <w:sz w:val="18"/>
              </w:rPr>
              <w:t>同比增长</w:t>
            </w:r>
          </w:p>
        </w:tc>
        <w:tc>
          <w:tcPr>
            <w:tcW w:type="dxa" w:w="1728"/>
            <w:shd w:fill="1F4E79"/>
          </w:tcPr>
          <w:p>
            <w:pPr>
              <w:jc w:val="center"/>
            </w:pPr>
            <w:r/>
            <w:r>
              <w:rPr>
                <w:rFonts w:ascii="Microsoft YaHei" w:hAnsi="Microsoft YaHei" w:eastAsia="Microsoft YaHei"/>
                <w:b/>
                <w:color w:val="FFFFFF"/>
                <w:sz w:val="18"/>
              </w:rPr>
              <w:t>收入占比</w:t>
            </w:r>
          </w:p>
        </w:tc>
        <w:tc>
          <w:tcPr>
            <w:tcW w:type="dxa" w:w="1728"/>
            <w:shd w:fill="1F4E79"/>
          </w:tcPr>
          <w:p>
            <w:pPr>
              <w:jc w:val="center"/>
            </w:pPr>
            <w:r/>
            <w:r>
              <w:rPr>
                <w:rFonts w:ascii="Microsoft YaHei" w:hAnsi="Microsoft YaHei" w:eastAsia="Microsoft YaHei"/>
                <w:b/>
                <w:color w:val="FFFFFF"/>
                <w:sz w:val="18"/>
              </w:rPr>
              <w:t>毛利率</w:t>
            </w:r>
          </w:p>
        </w:tc>
      </w:tr>
      <w:tr>
        <w:tc>
          <w:tcPr>
            <w:tcW w:type="dxa" w:w="1728"/>
          </w:tcPr>
          <w:p>
            <w:pPr>
              <w:jc w:val="center"/>
            </w:pPr>
            <w:r/>
            <w:r>
              <w:rPr>
                <w:rFonts w:ascii="Microsoft YaHei" w:hAnsi="Microsoft YaHei" w:eastAsia="Microsoft YaHei"/>
                <w:b w:val="0"/>
                <w:sz w:val="18"/>
              </w:rPr>
              <w:t>房屋建筑工程</w:t>
            </w:r>
          </w:p>
        </w:tc>
        <w:tc>
          <w:tcPr>
            <w:tcW w:type="dxa" w:w="1728"/>
          </w:tcPr>
          <w:p>
            <w:pPr>
              <w:jc w:val="center"/>
            </w:pPr>
            <w:r/>
            <w:r>
              <w:rPr>
                <w:rFonts w:ascii="Microsoft YaHei" w:hAnsi="Microsoft YaHei" w:eastAsia="Microsoft YaHei"/>
                <w:b w:val="0"/>
                <w:sz w:val="18"/>
              </w:rPr>
              <w:t>26654</w:t>
            </w:r>
          </w:p>
        </w:tc>
        <w:tc>
          <w:tcPr>
            <w:tcW w:type="dxa" w:w="1728"/>
          </w:tcPr>
          <w:p>
            <w:pPr>
              <w:jc w:val="center"/>
            </w:pPr>
            <w:r/>
            <w:r>
              <w:rPr>
                <w:rFonts w:ascii="Microsoft YaHei" w:hAnsi="Microsoft YaHei" w:eastAsia="Microsoft YaHei"/>
                <w:b w:val="0"/>
                <w:sz w:val="18"/>
              </w:rPr>
              <w:t>+0.5%</w:t>
            </w:r>
          </w:p>
        </w:tc>
        <w:tc>
          <w:tcPr>
            <w:tcW w:type="dxa" w:w="1728"/>
          </w:tcPr>
          <w:p>
            <w:pPr>
              <w:jc w:val="center"/>
            </w:pPr>
            <w:r/>
            <w:r>
              <w:rPr>
                <w:rFonts w:ascii="Microsoft YaHei" w:hAnsi="Microsoft YaHei" w:eastAsia="Microsoft YaHei"/>
                <w:b w:val="0"/>
                <w:sz w:val="18"/>
              </w:rPr>
              <w:t>58.7%</w:t>
            </w:r>
          </w:p>
        </w:tc>
        <w:tc>
          <w:tcPr>
            <w:tcW w:type="dxa" w:w="1728"/>
          </w:tcPr>
          <w:p>
            <w:pPr>
              <w:jc w:val="center"/>
            </w:pPr>
            <w:r/>
            <w:r>
              <w:rPr>
                <w:rFonts w:ascii="Microsoft YaHei" w:hAnsi="Microsoft YaHei" w:eastAsia="Microsoft YaHei"/>
                <w:b w:val="0"/>
                <w:sz w:val="18"/>
              </w:rPr>
              <w:t>8.4%</w:t>
            </w:r>
          </w:p>
        </w:tc>
      </w:tr>
      <w:tr>
        <w:tc>
          <w:tcPr>
            <w:tcW w:type="dxa" w:w="1728"/>
          </w:tcPr>
          <w:p>
            <w:pPr>
              <w:jc w:val="center"/>
            </w:pPr>
            <w:r/>
            <w:r>
              <w:rPr>
                <w:rFonts w:ascii="Microsoft YaHei" w:hAnsi="Microsoft YaHei" w:eastAsia="Microsoft YaHei"/>
                <w:b w:val="0"/>
                <w:sz w:val="18"/>
              </w:rPr>
              <w:t>基础设施建设</w:t>
            </w:r>
          </w:p>
        </w:tc>
        <w:tc>
          <w:tcPr>
            <w:tcW w:type="dxa" w:w="1728"/>
          </w:tcPr>
          <w:p>
            <w:pPr>
              <w:jc w:val="center"/>
            </w:pPr>
            <w:r/>
            <w:r>
              <w:rPr>
                <w:rFonts w:ascii="Microsoft YaHei" w:hAnsi="Microsoft YaHei" w:eastAsia="Microsoft YaHei"/>
                <w:b w:val="0"/>
                <w:sz w:val="18"/>
              </w:rPr>
              <w:t>14728</w:t>
            </w:r>
          </w:p>
        </w:tc>
        <w:tc>
          <w:tcPr>
            <w:tcW w:type="dxa" w:w="1728"/>
          </w:tcPr>
          <w:p>
            <w:pPr>
              <w:jc w:val="center"/>
            </w:pPr>
            <w:r/>
            <w:r>
              <w:rPr>
                <w:rFonts w:ascii="Microsoft YaHei" w:hAnsi="Microsoft YaHei" w:eastAsia="Microsoft YaHei"/>
                <w:b w:val="0"/>
                <w:sz w:val="18"/>
              </w:rPr>
              <w:t>+4.1%</w:t>
            </w:r>
          </w:p>
        </w:tc>
        <w:tc>
          <w:tcPr>
            <w:tcW w:type="dxa" w:w="1728"/>
          </w:tcPr>
          <w:p>
            <w:pPr>
              <w:jc w:val="center"/>
            </w:pPr>
            <w:r/>
            <w:r>
              <w:rPr>
                <w:rFonts w:ascii="Microsoft YaHei" w:hAnsi="Microsoft YaHei" w:eastAsia="Microsoft YaHei"/>
                <w:b w:val="0"/>
                <w:sz w:val="18"/>
              </w:rPr>
              <w:t>32.4%</w:t>
            </w:r>
          </w:p>
        </w:tc>
        <w:tc>
          <w:tcPr>
            <w:tcW w:type="dxa" w:w="1728"/>
          </w:tcPr>
          <w:p>
            <w:pPr>
              <w:jc w:val="center"/>
            </w:pPr>
            <w:r/>
            <w:r>
              <w:rPr>
                <w:rFonts w:ascii="Microsoft YaHei" w:hAnsi="Microsoft YaHei" w:eastAsia="Microsoft YaHei"/>
                <w:b w:val="0"/>
                <w:sz w:val="18"/>
              </w:rPr>
              <w:t>9.9%</w:t>
            </w:r>
          </w:p>
        </w:tc>
      </w:tr>
      <w:tr>
        <w:tc>
          <w:tcPr>
            <w:tcW w:type="dxa" w:w="1728"/>
          </w:tcPr>
          <w:p>
            <w:pPr>
              <w:jc w:val="center"/>
            </w:pPr>
            <w:r/>
            <w:r>
              <w:rPr>
                <w:rFonts w:ascii="Microsoft YaHei" w:hAnsi="Microsoft YaHei" w:eastAsia="Microsoft YaHei"/>
                <w:b w:val="0"/>
                <w:sz w:val="18"/>
              </w:rPr>
              <w:t>房地产开发</w:t>
            </w:r>
          </w:p>
        </w:tc>
        <w:tc>
          <w:tcPr>
            <w:tcW w:type="dxa" w:w="1728"/>
          </w:tcPr>
          <w:p>
            <w:pPr>
              <w:jc w:val="center"/>
            </w:pPr>
            <w:r/>
            <w:r>
              <w:rPr>
                <w:rFonts w:ascii="Microsoft YaHei" w:hAnsi="Microsoft YaHei" w:eastAsia="Microsoft YaHei"/>
                <w:b w:val="0"/>
                <w:sz w:val="18"/>
              </w:rPr>
              <w:t>3948</w:t>
            </w:r>
          </w:p>
        </w:tc>
        <w:tc>
          <w:tcPr>
            <w:tcW w:type="dxa" w:w="1728"/>
          </w:tcPr>
          <w:p>
            <w:pPr>
              <w:jc w:val="center"/>
            </w:pPr>
            <w:r/>
            <w:r>
              <w:rPr>
                <w:rFonts w:ascii="Microsoft YaHei" w:hAnsi="Microsoft YaHei" w:eastAsia="Microsoft YaHei"/>
                <w:b w:val="0"/>
                <w:sz w:val="18"/>
              </w:rPr>
              <w:t>-6.4%</w:t>
            </w:r>
          </w:p>
        </w:tc>
        <w:tc>
          <w:tcPr>
            <w:tcW w:type="dxa" w:w="1728"/>
          </w:tcPr>
          <w:p>
            <w:pPr>
              <w:jc w:val="center"/>
            </w:pPr>
            <w:r/>
            <w:r>
              <w:rPr>
                <w:rFonts w:ascii="Microsoft YaHei" w:hAnsi="Microsoft YaHei" w:eastAsia="Microsoft YaHei"/>
                <w:b w:val="0"/>
                <w:sz w:val="18"/>
              </w:rPr>
              <w:t>8.7%</w:t>
            </w:r>
          </w:p>
        </w:tc>
        <w:tc>
          <w:tcPr>
            <w:tcW w:type="dxa" w:w="1728"/>
          </w:tcPr>
          <w:p>
            <w:pPr>
              <w:jc w:val="center"/>
            </w:pPr>
            <w:r/>
            <w:r>
              <w:rPr>
                <w:rFonts w:ascii="Microsoft YaHei" w:hAnsi="Microsoft YaHei" w:eastAsia="Microsoft YaHei"/>
                <w:b w:val="0"/>
                <w:sz w:val="18"/>
              </w:rPr>
              <w:t>14.4%</w:t>
            </w:r>
          </w:p>
        </w:tc>
      </w:tr>
      <w:tr>
        <w:tc>
          <w:tcPr>
            <w:tcW w:type="dxa" w:w="1728"/>
          </w:tcPr>
          <w:p>
            <w:pPr>
              <w:jc w:val="center"/>
            </w:pPr>
            <w:r/>
            <w:r>
              <w:rPr>
                <w:rFonts w:ascii="Microsoft YaHei" w:hAnsi="Microsoft YaHei" w:eastAsia="Microsoft YaHei"/>
                <w:b w:val="0"/>
                <w:sz w:val="18"/>
              </w:rPr>
              <w:t>勘察设计</w:t>
            </w:r>
          </w:p>
        </w:tc>
        <w:tc>
          <w:tcPr>
            <w:tcW w:type="dxa" w:w="1728"/>
          </w:tcPr>
          <w:p>
            <w:pPr>
              <w:jc w:val="center"/>
            </w:pPr>
            <w:r/>
            <w:r>
              <w:rPr>
                <w:rFonts w:ascii="Microsoft YaHei" w:hAnsi="Microsoft YaHei" w:eastAsia="Microsoft YaHei"/>
                <w:b w:val="0"/>
                <w:sz w:val="18"/>
              </w:rPr>
              <w:t>128</w:t>
            </w:r>
          </w:p>
        </w:tc>
        <w:tc>
          <w:tcPr>
            <w:tcW w:type="dxa" w:w="1728"/>
          </w:tcPr>
          <w:p>
            <w:pPr>
              <w:jc w:val="center"/>
            </w:pPr>
            <w:r/>
            <w:r>
              <w:rPr>
                <w:rFonts w:ascii="Microsoft YaHei" w:hAnsi="Microsoft YaHei" w:eastAsia="Microsoft YaHei"/>
                <w:b w:val="0"/>
                <w:sz w:val="18"/>
              </w:rPr>
              <w:t>-2.1%</w:t>
            </w:r>
          </w:p>
        </w:tc>
        <w:tc>
          <w:tcPr>
            <w:tcW w:type="dxa" w:w="1728"/>
          </w:tcPr>
          <w:p>
            <w:pPr>
              <w:jc w:val="center"/>
            </w:pPr>
            <w:r/>
            <w:r>
              <w:rPr>
                <w:rFonts w:ascii="Microsoft YaHei" w:hAnsi="Microsoft YaHei" w:eastAsia="Microsoft YaHei"/>
                <w:b w:val="0"/>
                <w:sz w:val="18"/>
              </w:rPr>
              <w:t>0.2%</w:t>
            </w:r>
          </w:p>
        </w:tc>
        <w:tc>
          <w:tcPr>
            <w:tcW w:type="dxa" w:w="1728"/>
          </w:tcPr>
          <w:p>
            <w:pPr>
              <w:jc w:val="center"/>
            </w:pPr>
            <w:r/>
            <w:r>
              <w:rPr>
                <w:rFonts w:ascii="Microsoft YaHei" w:hAnsi="Microsoft YaHei" w:eastAsia="Microsoft YaHei"/>
                <w:b w:val="0"/>
                <w:sz w:val="18"/>
              </w:rPr>
              <w:t>18.0%</w:t>
            </w:r>
          </w:p>
        </w:tc>
      </w:tr>
      <w:tr>
        <w:tc>
          <w:tcPr>
            <w:tcW w:type="dxa" w:w="1728"/>
          </w:tcPr>
          <w:p>
            <w:pPr>
              <w:jc w:val="center"/>
            </w:pPr>
            <w:r/>
            <w:r>
              <w:rPr>
                <w:rFonts w:ascii="Microsoft YaHei" w:hAnsi="Microsoft YaHei" w:eastAsia="Microsoft YaHei"/>
                <w:b w:val="0"/>
                <w:sz w:val="18"/>
              </w:rPr>
              <w:t>合计</w:t>
            </w:r>
          </w:p>
        </w:tc>
        <w:tc>
          <w:tcPr>
            <w:tcW w:type="dxa" w:w="1728"/>
          </w:tcPr>
          <w:p>
            <w:pPr>
              <w:jc w:val="center"/>
            </w:pPr>
            <w:r/>
            <w:r>
              <w:rPr>
                <w:rFonts w:ascii="Microsoft YaHei" w:hAnsi="Microsoft YaHei" w:eastAsia="Microsoft YaHei"/>
                <w:b w:val="0"/>
                <w:sz w:val="18"/>
              </w:rPr>
              <w:t>45458</w:t>
            </w:r>
          </w:p>
        </w:tc>
        <w:tc>
          <w:tcPr>
            <w:tcW w:type="dxa" w:w="1728"/>
          </w:tcPr>
          <w:p>
            <w:pPr>
              <w:jc w:val="center"/>
            </w:pPr>
            <w:r/>
            <w:r>
              <w:rPr>
                <w:rFonts w:ascii="Microsoft YaHei" w:hAnsi="Microsoft YaHei" w:eastAsia="Microsoft YaHei"/>
                <w:b w:val="0"/>
                <w:sz w:val="18"/>
              </w:rPr>
              <w:t>+1.0%</w:t>
            </w:r>
          </w:p>
        </w:tc>
        <w:tc>
          <w:tcPr>
            <w:tcW w:type="dxa" w:w="1728"/>
          </w:tcPr>
          <w:p>
            <w:pPr>
              <w:jc w:val="center"/>
            </w:pPr>
            <w:r/>
            <w:r>
              <w:rPr>
                <w:rFonts w:ascii="Microsoft YaHei" w:hAnsi="Microsoft YaHei" w:eastAsia="Microsoft YaHei"/>
                <w:b w:val="0"/>
                <w:sz w:val="18"/>
              </w:rPr>
              <w:t>100%</w:t>
            </w:r>
          </w:p>
        </w:tc>
        <w:tc>
          <w:tcPr>
            <w:tcW w:type="dxa" w:w="1728"/>
          </w:tcPr>
          <w:p>
            <w:pPr>
              <w:jc w:val="center"/>
            </w:pPr>
            <w:r/>
            <w:r>
              <w:rPr>
                <w:rFonts w:ascii="Microsoft YaHei" w:hAnsi="Microsoft YaHei" w:eastAsia="Microsoft YaHei"/>
                <w:b w:val="0"/>
                <w:sz w:val="18"/>
              </w:rPr>
              <w:t>9.9%</w:t>
            </w:r>
          </w:p>
        </w:tc>
      </w:tr>
    </w:tbl>
    <w:p/>
    <w:p>
      <w:pPr>
        <w:spacing w:before="240" w:after="120" w:line="312" w:lineRule="auto"/>
      </w:pPr>
      <w:r>
        <w:rPr>
          <w:rFonts w:ascii="Microsoft YaHei" w:hAnsi="Microsoft YaHei" w:eastAsia="Microsoft YaHei"/>
          <w:b/>
          <w:color w:val="003366"/>
          <w:sz w:val="28"/>
        </w:rPr>
        <w:t>六.3 财务分析（三年对比）</w:t>
      </w:r>
    </w:p>
    <w:p>
      <w:pPr>
        <w:spacing w:before="0" w:after="120" w:line="360" w:lineRule="auto"/>
        <w:ind w:firstLine="420"/>
      </w:pPr>
      <w:r>
        <w:rPr>
          <w:rFonts w:ascii="Microsoft YaHei" w:hAnsi="Microsoft YaHei" w:eastAsia="Microsoft YaHei"/>
          <w:b w:val="0"/>
          <w:sz w:val="21"/>
        </w:rPr>
        <w:t>以下为2023-2025年核心财务指标对比：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核心指标</w:t>
            </w:r>
          </w:p>
        </w:tc>
        <w:tc>
          <w:tcPr>
            <w:tcW w:type="dxa" w:w="1728"/>
            <w:shd w:fill="1F4E79"/>
          </w:tcPr>
          <w:p>
            <w:pPr>
              <w:jc w:val="center"/>
            </w:pPr>
            <w:r/>
            <w:r>
              <w:rPr>
                <w:rFonts w:ascii="Microsoft YaHei" w:hAnsi="Microsoft YaHei" w:eastAsia="Microsoft YaHei"/>
                <w:b/>
                <w:color w:val="FFFFFF"/>
                <w:sz w:val="18"/>
              </w:rPr>
              <w:t>2023年</w:t>
            </w:r>
          </w:p>
        </w:tc>
        <w:tc>
          <w:tcPr>
            <w:tcW w:type="dxa" w:w="1728"/>
            <w:shd w:fill="1F4E79"/>
          </w:tcPr>
          <w:p>
            <w:pPr>
              <w:jc w:val="center"/>
            </w:pPr>
            <w:r/>
            <w:r>
              <w:rPr>
                <w:rFonts w:ascii="Microsoft YaHei" w:hAnsi="Microsoft YaHei" w:eastAsia="Microsoft YaHei"/>
                <w:b/>
                <w:color w:val="FFFFFF"/>
                <w:sz w:val="18"/>
              </w:rPr>
              <w:t>2024年</w:t>
            </w:r>
          </w:p>
        </w:tc>
        <w:tc>
          <w:tcPr>
            <w:tcW w:type="dxa" w:w="1728"/>
            <w:shd w:fill="1F4E79"/>
          </w:tcPr>
          <w:p>
            <w:pPr>
              <w:jc w:val="center"/>
            </w:pPr>
            <w:r/>
            <w:r>
              <w:rPr>
                <w:rFonts w:ascii="Microsoft YaHei" w:hAnsi="Microsoft YaHei" w:eastAsia="Microsoft YaHei"/>
                <w:b/>
                <w:color w:val="FFFFFF"/>
                <w:sz w:val="18"/>
              </w:rPr>
              <w:t>2025年</w:t>
            </w:r>
          </w:p>
        </w:tc>
        <w:tc>
          <w:tcPr>
            <w:tcW w:type="dxa" w:w="1728"/>
            <w:shd w:fill="1F4E79"/>
          </w:tcPr>
          <w:p>
            <w:pPr>
              <w:jc w:val="center"/>
            </w:pPr>
            <w:r/>
            <w:r>
              <w:rPr>
                <w:rFonts w:ascii="Microsoft YaHei" w:hAnsi="Microsoft YaHei" w:eastAsia="Microsoft YaHei"/>
                <w:b/>
                <w:color w:val="FFFFFF"/>
                <w:sz w:val="18"/>
              </w:rPr>
              <w:t>2023→2025变化</w:t>
            </w:r>
          </w:p>
        </w:tc>
      </w:tr>
      <w:tr>
        <w:tc>
          <w:tcPr>
            <w:tcW w:type="dxa" w:w="1728"/>
          </w:tcPr>
          <w:p>
            <w:pPr>
              <w:jc w:val="center"/>
            </w:pPr>
            <w:r/>
            <w:r>
              <w:rPr>
                <w:rFonts w:ascii="Microsoft YaHei" w:hAnsi="Microsoft YaHei" w:eastAsia="Microsoft YaHei"/>
                <w:b w:val="0"/>
                <w:sz w:val="18"/>
              </w:rPr>
              <w:t>营业总收入(亿元)</w:t>
            </w:r>
          </w:p>
        </w:tc>
        <w:tc>
          <w:tcPr>
            <w:tcW w:type="dxa" w:w="1728"/>
          </w:tcPr>
          <w:p>
            <w:pPr>
              <w:jc w:val="center"/>
            </w:pPr>
            <w:r/>
            <w:r>
              <w:rPr>
                <w:rFonts w:ascii="Microsoft YaHei" w:hAnsi="Microsoft YaHei" w:eastAsia="Microsoft YaHei"/>
                <w:b w:val="0"/>
                <w:sz w:val="18"/>
              </w:rPr>
              <w:t>21883</w:t>
            </w:r>
          </w:p>
        </w:tc>
        <w:tc>
          <w:tcPr>
            <w:tcW w:type="dxa" w:w="1728"/>
          </w:tcPr>
          <w:p>
            <w:pPr>
              <w:jc w:val="center"/>
            </w:pPr>
            <w:r/>
            <w:r>
              <w:rPr>
                <w:rFonts w:ascii="Microsoft YaHei" w:hAnsi="Microsoft YaHei" w:eastAsia="Microsoft YaHei"/>
                <w:b w:val="0"/>
                <w:sz w:val="18"/>
              </w:rPr>
              <w:t>21869</w:t>
            </w:r>
          </w:p>
        </w:tc>
        <w:tc>
          <w:tcPr>
            <w:tcW w:type="dxa" w:w="1728"/>
          </w:tcPr>
          <w:p>
            <w:pPr>
              <w:jc w:val="center"/>
            </w:pPr>
            <w:r/>
            <w:r>
              <w:rPr>
                <w:rFonts w:ascii="Microsoft YaHei" w:hAnsi="Microsoft YaHei" w:eastAsia="Microsoft YaHei"/>
                <w:b w:val="0"/>
                <w:sz w:val="18"/>
              </w:rPr>
              <w:t>20821</w:t>
            </w:r>
          </w:p>
        </w:tc>
        <w:tc>
          <w:tcPr>
            <w:tcW w:type="dxa" w:w="1728"/>
          </w:tcPr>
          <w:p>
            <w:pPr>
              <w:jc w:val="center"/>
            </w:pPr>
            <w:r/>
            <w:r>
              <w:rPr>
                <w:rFonts w:ascii="Microsoft YaHei" w:hAnsi="Microsoft YaHei" w:eastAsia="Microsoft YaHei"/>
                <w:b w:val="0"/>
                <w:sz w:val="18"/>
              </w:rPr>
              <w:t>-4.8%</w:t>
            </w:r>
          </w:p>
        </w:tc>
      </w:tr>
      <w:tr>
        <w:tc>
          <w:tcPr>
            <w:tcW w:type="dxa" w:w="1728"/>
          </w:tcPr>
          <w:p>
            <w:pPr>
              <w:jc w:val="center"/>
            </w:pPr>
            <w:r/>
            <w:r>
              <w:rPr>
                <w:rFonts w:ascii="Microsoft YaHei" w:hAnsi="Microsoft YaHei" w:eastAsia="Microsoft YaHei"/>
                <w:b w:val="0"/>
                <w:sz w:val="18"/>
              </w:rPr>
              <w:t>新签合同额(亿元)</w:t>
            </w:r>
          </w:p>
        </w:tc>
        <w:tc>
          <w:tcPr>
            <w:tcW w:type="dxa" w:w="1728"/>
          </w:tcPr>
          <w:p>
            <w:pPr>
              <w:jc w:val="center"/>
            </w:pPr>
            <w:r/>
            <w:r>
              <w:rPr>
                <w:rFonts w:ascii="Microsoft YaHei" w:hAnsi="Microsoft YaHei" w:eastAsia="Microsoft YaHei"/>
                <w:b w:val="0"/>
                <w:sz w:val="18"/>
              </w:rPr>
              <w:t>43241</w:t>
            </w:r>
          </w:p>
        </w:tc>
        <w:tc>
          <w:tcPr>
            <w:tcW w:type="dxa" w:w="1728"/>
          </w:tcPr>
          <w:p>
            <w:pPr>
              <w:jc w:val="center"/>
            </w:pPr>
            <w:r/>
            <w:r>
              <w:rPr>
                <w:rFonts w:ascii="Microsoft YaHei" w:hAnsi="Microsoft YaHei" w:eastAsia="Microsoft YaHei"/>
                <w:b w:val="0"/>
                <w:sz w:val="18"/>
              </w:rPr>
              <w:t>45027</w:t>
            </w:r>
          </w:p>
        </w:tc>
        <w:tc>
          <w:tcPr>
            <w:tcW w:type="dxa" w:w="1728"/>
          </w:tcPr>
          <w:p>
            <w:pPr>
              <w:jc w:val="center"/>
            </w:pPr>
            <w:r/>
            <w:r>
              <w:rPr>
                <w:rFonts w:ascii="Microsoft YaHei" w:hAnsi="Microsoft YaHei" w:eastAsia="Microsoft YaHei"/>
                <w:b w:val="0"/>
                <w:sz w:val="18"/>
              </w:rPr>
              <w:t>45458</w:t>
            </w:r>
          </w:p>
        </w:tc>
        <w:tc>
          <w:tcPr>
            <w:tcW w:type="dxa" w:w="1728"/>
          </w:tcPr>
          <w:p>
            <w:pPr>
              <w:jc w:val="center"/>
            </w:pPr>
            <w:r/>
            <w:r>
              <w:rPr>
                <w:rFonts w:ascii="Microsoft YaHei" w:hAnsi="Microsoft YaHei" w:eastAsia="Microsoft YaHei"/>
                <w:b w:val="0"/>
                <w:sz w:val="18"/>
              </w:rPr>
              <w:t>+5.1%</w:t>
            </w:r>
          </w:p>
        </w:tc>
      </w:tr>
      <w:tr>
        <w:tc>
          <w:tcPr>
            <w:tcW w:type="dxa" w:w="1728"/>
          </w:tcPr>
          <w:p>
            <w:pPr>
              <w:jc w:val="center"/>
            </w:pPr>
            <w:r/>
            <w:r>
              <w:rPr>
                <w:rFonts w:ascii="Microsoft YaHei" w:hAnsi="Microsoft YaHei" w:eastAsia="Microsoft YaHei"/>
                <w:b w:val="0"/>
                <w:sz w:val="18"/>
              </w:rPr>
              <w:t>归母净利润(亿元)</w:t>
            </w:r>
          </w:p>
        </w:tc>
        <w:tc>
          <w:tcPr>
            <w:tcW w:type="dxa" w:w="1728"/>
          </w:tcPr>
          <w:p>
            <w:pPr>
              <w:jc w:val="center"/>
            </w:pPr>
            <w:r/>
            <w:r>
              <w:rPr>
                <w:rFonts w:ascii="Microsoft YaHei" w:hAnsi="Microsoft YaHei" w:eastAsia="Microsoft YaHei"/>
                <w:b w:val="0"/>
                <w:sz w:val="18"/>
              </w:rPr>
              <w:t>462</w:t>
            </w:r>
          </w:p>
        </w:tc>
        <w:tc>
          <w:tcPr>
            <w:tcW w:type="dxa" w:w="1728"/>
          </w:tcPr>
          <w:p>
            <w:pPr>
              <w:jc w:val="center"/>
            </w:pPr>
            <w:r/>
            <w:r>
              <w:rPr>
                <w:rFonts w:ascii="Microsoft YaHei" w:hAnsi="Microsoft YaHei" w:eastAsia="Microsoft YaHei"/>
                <w:b w:val="0"/>
                <w:sz w:val="18"/>
              </w:rPr>
              <w:t>462</w:t>
            </w:r>
          </w:p>
        </w:tc>
        <w:tc>
          <w:tcPr>
            <w:tcW w:type="dxa" w:w="1728"/>
          </w:tcPr>
          <w:p>
            <w:pPr>
              <w:jc w:val="center"/>
            </w:pPr>
            <w:r/>
            <w:r>
              <w:rPr>
                <w:rFonts w:ascii="Microsoft YaHei" w:hAnsi="Microsoft YaHei" w:eastAsia="Microsoft YaHei"/>
                <w:b w:val="0"/>
                <w:sz w:val="18"/>
              </w:rPr>
              <w:t>391</w:t>
            </w:r>
          </w:p>
        </w:tc>
        <w:tc>
          <w:tcPr>
            <w:tcW w:type="dxa" w:w="1728"/>
          </w:tcPr>
          <w:p>
            <w:pPr>
              <w:jc w:val="center"/>
            </w:pPr>
            <w:r/>
            <w:r>
              <w:rPr>
                <w:rFonts w:ascii="Microsoft YaHei" w:hAnsi="Microsoft YaHei" w:eastAsia="Microsoft YaHei"/>
                <w:b w:val="0"/>
                <w:sz w:val="18"/>
              </w:rPr>
              <w:t>-15.4%</w:t>
            </w:r>
          </w:p>
        </w:tc>
      </w:tr>
      <w:tr>
        <w:tc>
          <w:tcPr>
            <w:tcW w:type="dxa" w:w="1728"/>
          </w:tcPr>
          <w:p>
            <w:pPr>
              <w:jc w:val="center"/>
            </w:pPr>
            <w:r/>
            <w:r>
              <w:rPr>
                <w:rFonts w:ascii="Microsoft YaHei" w:hAnsi="Microsoft YaHei" w:eastAsia="Microsoft YaHei"/>
                <w:b w:val="0"/>
                <w:sz w:val="18"/>
              </w:rPr>
              <w:t>毛利率</w:t>
            </w:r>
          </w:p>
        </w:tc>
        <w:tc>
          <w:tcPr>
            <w:tcW w:type="dxa" w:w="1728"/>
          </w:tcPr>
          <w:p>
            <w:pPr>
              <w:jc w:val="center"/>
            </w:pPr>
            <w:r/>
            <w:r>
              <w:rPr>
                <w:rFonts w:ascii="Microsoft YaHei" w:hAnsi="Microsoft YaHei" w:eastAsia="Microsoft YaHei"/>
                <w:b w:val="0"/>
                <w:sz w:val="18"/>
              </w:rPr>
              <w:t>10.1%</w:t>
            </w:r>
          </w:p>
        </w:tc>
        <w:tc>
          <w:tcPr>
            <w:tcW w:type="dxa" w:w="1728"/>
          </w:tcPr>
          <w:p>
            <w:pPr>
              <w:jc w:val="center"/>
            </w:pPr>
            <w:r/>
            <w:r>
              <w:rPr>
                <w:rFonts w:ascii="Microsoft YaHei" w:hAnsi="Microsoft YaHei" w:eastAsia="Microsoft YaHei"/>
                <w:b w:val="0"/>
                <w:sz w:val="18"/>
              </w:rPr>
              <w:t>10.1%</w:t>
            </w:r>
          </w:p>
        </w:tc>
        <w:tc>
          <w:tcPr>
            <w:tcW w:type="dxa" w:w="1728"/>
          </w:tcPr>
          <w:p>
            <w:pPr>
              <w:jc w:val="center"/>
            </w:pPr>
            <w:r/>
            <w:r>
              <w:rPr>
                <w:rFonts w:ascii="Microsoft YaHei" w:hAnsi="Microsoft YaHei" w:eastAsia="Microsoft YaHei"/>
                <w:b w:val="0"/>
                <w:sz w:val="18"/>
              </w:rPr>
              <w:t>9.90%</w:t>
            </w:r>
          </w:p>
        </w:tc>
        <w:tc>
          <w:tcPr>
            <w:tcW w:type="dxa" w:w="1728"/>
          </w:tcPr>
          <w:p>
            <w:pPr>
              <w:jc w:val="center"/>
            </w:pPr>
            <w:r/>
            <w:r>
              <w:rPr>
                <w:rFonts w:ascii="Microsoft YaHei" w:hAnsi="Microsoft YaHei" w:eastAsia="Microsoft YaHei"/>
                <w:b w:val="0"/>
                <w:sz w:val="18"/>
              </w:rPr>
              <w:t>-0.2pct</w:t>
            </w:r>
          </w:p>
        </w:tc>
      </w:tr>
      <w:tr>
        <w:tc>
          <w:tcPr>
            <w:tcW w:type="dxa" w:w="1728"/>
          </w:tcPr>
          <w:p>
            <w:pPr>
              <w:jc w:val="center"/>
            </w:pPr>
            <w:r/>
            <w:r>
              <w:rPr>
                <w:rFonts w:ascii="Microsoft YaHei" w:hAnsi="Microsoft YaHei" w:eastAsia="Microsoft YaHei"/>
                <w:b w:val="0"/>
                <w:sz w:val="18"/>
              </w:rPr>
              <w:t>EPS(元)</w:t>
            </w:r>
          </w:p>
        </w:tc>
        <w:tc>
          <w:tcPr>
            <w:tcW w:type="dxa" w:w="1728"/>
          </w:tcPr>
          <w:p>
            <w:pPr>
              <w:jc w:val="center"/>
            </w:pPr>
            <w:r/>
            <w:r>
              <w:rPr>
                <w:rFonts w:ascii="Microsoft YaHei" w:hAnsi="Microsoft YaHei" w:eastAsia="Microsoft YaHei"/>
                <w:b w:val="0"/>
                <w:sz w:val="18"/>
              </w:rPr>
              <w:t>1.12</w:t>
            </w:r>
          </w:p>
        </w:tc>
        <w:tc>
          <w:tcPr>
            <w:tcW w:type="dxa" w:w="1728"/>
          </w:tcPr>
          <w:p>
            <w:pPr>
              <w:jc w:val="center"/>
            </w:pPr>
            <w:r/>
            <w:r>
              <w:rPr>
                <w:rFonts w:ascii="Microsoft YaHei" w:hAnsi="Microsoft YaHei" w:eastAsia="Microsoft YaHei"/>
                <w:b w:val="0"/>
                <w:sz w:val="18"/>
              </w:rPr>
              <w:t>1.11</w:t>
            </w:r>
          </w:p>
        </w:tc>
        <w:tc>
          <w:tcPr>
            <w:tcW w:type="dxa" w:w="1728"/>
          </w:tcPr>
          <w:p>
            <w:pPr>
              <w:jc w:val="center"/>
            </w:pPr>
            <w:r/>
            <w:r>
              <w:rPr>
                <w:rFonts w:ascii="Microsoft YaHei" w:hAnsi="Microsoft YaHei" w:eastAsia="Microsoft YaHei"/>
                <w:b w:val="0"/>
                <w:sz w:val="18"/>
              </w:rPr>
              <w:t>0.94</w:t>
            </w:r>
          </w:p>
        </w:tc>
        <w:tc>
          <w:tcPr>
            <w:tcW w:type="dxa" w:w="1728"/>
          </w:tcPr>
          <w:p>
            <w:pPr>
              <w:jc w:val="center"/>
            </w:pPr>
            <w:r/>
            <w:r>
              <w:rPr>
                <w:rFonts w:ascii="Microsoft YaHei" w:hAnsi="Microsoft YaHei" w:eastAsia="Microsoft YaHei"/>
                <w:b w:val="0"/>
                <w:sz w:val="18"/>
              </w:rPr>
              <w:t>-16.1%</w:t>
            </w:r>
          </w:p>
        </w:tc>
      </w:tr>
      <w:tr>
        <w:tc>
          <w:tcPr>
            <w:tcW w:type="dxa" w:w="1728"/>
          </w:tcPr>
          <w:p>
            <w:pPr>
              <w:jc w:val="center"/>
            </w:pPr>
            <w:r/>
            <w:r>
              <w:rPr>
                <w:rFonts w:ascii="Microsoft YaHei" w:hAnsi="Microsoft YaHei" w:eastAsia="Microsoft YaHei"/>
                <w:b w:val="0"/>
                <w:sz w:val="18"/>
              </w:rPr>
              <w:t>BVPS(元)</w:t>
            </w:r>
          </w:p>
        </w:tc>
        <w:tc>
          <w:tcPr>
            <w:tcW w:type="dxa" w:w="1728"/>
          </w:tcPr>
          <w:p>
            <w:pPr>
              <w:jc w:val="center"/>
            </w:pPr>
            <w:r/>
            <w:r>
              <w:rPr>
                <w:rFonts w:ascii="Microsoft YaHei" w:hAnsi="Microsoft YaHei" w:eastAsia="Microsoft YaHei"/>
                <w:b w:val="0"/>
                <w:sz w:val="18"/>
              </w:rPr>
              <w:t>10.88</w:t>
            </w:r>
          </w:p>
        </w:tc>
        <w:tc>
          <w:tcPr>
            <w:tcW w:type="dxa" w:w="1728"/>
          </w:tcPr>
          <w:p>
            <w:pPr>
              <w:jc w:val="center"/>
            </w:pPr>
            <w:r/>
            <w:r>
              <w:rPr>
                <w:rFonts w:ascii="Microsoft YaHei" w:hAnsi="Microsoft YaHei" w:eastAsia="Microsoft YaHei"/>
                <w:b w:val="0"/>
                <w:sz w:val="18"/>
              </w:rPr>
              <w:t>11.72</w:t>
            </w:r>
          </w:p>
        </w:tc>
        <w:tc>
          <w:tcPr>
            <w:tcW w:type="dxa" w:w="1728"/>
          </w:tcPr>
          <w:p>
            <w:pPr>
              <w:jc w:val="center"/>
            </w:pPr>
            <w:r/>
            <w:r>
              <w:rPr>
                <w:rFonts w:ascii="Microsoft YaHei" w:hAnsi="Microsoft YaHei" w:eastAsia="Microsoft YaHei"/>
                <w:b w:val="0"/>
                <w:sz w:val="18"/>
              </w:rPr>
              <w:t>12.35</w:t>
            </w:r>
          </w:p>
        </w:tc>
        <w:tc>
          <w:tcPr>
            <w:tcW w:type="dxa" w:w="1728"/>
          </w:tcPr>
          <w:p>
            <w:pPr>
              <w:jc w:val="center"/>
            </w:pPr>
            <w:r/>
            <w:r>
              <w:rPr>
                <w:rFonts w:ascii="Microsoft YaHei" w:hAnsi="Microsoft YaHei" w:eastAsia="Microsoft YaHei"/>
                <w:b w:val="0"/>
                <w:sz w:val="18"/>
              </w:rPr>
              <w:t>+13.5%</w:t>
            </w:r>
          </w:p>
        </w:tc>
      </w:tr>
      <w:tr>
        <w:tc>
          <w:tcPr>
            <w:tcW w:type="dxa" w:w="1728"/>
          </w:tcPr>
          <w:p>
            <w:pPr>
              <w:jc w:val="center"/>
            </w:pPr>
            <w:r/>
            <w:r>
              <w:rPr>
                <w:rFonts w:ascii="Microsoft YaHei" w:hAnsi="Microsoft YaHei" w:eastAsia="Microsoft YaHei"/>
                <w:b w:val="0"/>
                <w:sz w:val="18"/>
              </w:rPr>
              <w:t>ROE</w:t>
            </w:r>
          </w:p>
        </w:tc>
        <w:tc>
          <w:tcPr>
            <w:tcW w:type="dxa" w:w="1728"/>
          </w:tcPr>
          <w:p>
            <w:pPr>
              <w:jc w:val="center"/>
            </w:pPr>
            <w:r/>
            <w:r>
              <w:rPr>
                <w:rFonts w:ascii="Microsoft YaHei" w:hAnsi="Microsoft YaHei" w:eastAsia="Microsoft YaHei"/>
                <w:b w:val="0"/>
                <w:sz w:val="18"/>
              </w:rPr>
              <w:t>10.3%</w:t>
            </w:r>
          </w:p>
        </w:tc>
        <w:tc>
          <w:tcPr>
            <w:tcW w:type="dxa" w:w="1728"/>
          </w:tcPr>
          <w:p>
            <w:pPr>
              <w:jc w:val="center"/>
            </w:pPr>
            <w:r/>
            <w:r>
              <w:rPr>
                <w:rFonts w:ascii="Microsoft YaHei" w:hAnsi="Microsoft YaHei" w:eastAsia="Microsoft YaHei"/>
                <w:b w:val="0"/>
                <w:sz w:val="18"/>
              </w:rPr>
              <w:t>10.4%</w:t>
            </w:r>
          </w:p>
        </w:tc>
        <w:tc>
          <w:tcPr>
            <w:tcW w:type="dxa" w:w="1728"/>
          </w:tcPr>
          <w:p>
            <w:pPr>
              <w:jc w:val="center"/>
            </w:pPr>
            <w:r/>
            <w:r>
              <w:rPr>
                <w:rFonts w:ascii="Microsoft YaHei" w:hAnsi="Microsoft YaHei" w:eastAsia="Microsoft YaHei"/>
                <w:b w:val="0"/>
                <w:sz w:val="18"/>
              </w:rPr>
              <w:t>8.19%</w:t>
            </w:r>
          </w:p>
        </w:tc>
        <w:tc>
          <w:tcPr>
            <w:tcW w:type="dxa" w:w="1728"/>
          </w:tcPr>
          <w:p>
            <w:pPr>
              <w:jc w:val="center"/>
            </w:pPr>
            <w:r/>
            <w:r>
              <w:rPr>
                <w:rFonts w:ascii="Microsoft YaHei" w:hAnsi="Microsoft YaHei" w:eastAsia="Microsoft YaHei"/>
                <w:b w:val="0"/>
                <w:sz w:val="18"/>
              </w:rPr>
              <w:t>-2.1pct</w:t>
            </w:r>
          </w:p>
        </w:tc>
      </w:tr>
      <w:tr>
        <w:tc>
          <w:tcPr>
            <w:tcW w:type="dxa" w:w="1728"/>
          </w:tcPr>
          <w:p>
            <w:pPr>
              <w:jc w:val="center"/>
            </w:pPr>
            <w:r/>
            <w:r>
              <w:rPr>
                <w:rFonts w:ascii="Microsoft YaHei" w:hAnsi="Microsoft YaHei" w:eastAsia="Microsoft YaHei"/>
                <w:b w:val="0"/>
                <w:sz w:val="18"/>
              </w:rPr>
              <w:t>ROA</w:t>
            </w:r>
          </w:p>
        </w:tc>
        <w:tc>
          <w:tcPr>
            <w:tcW w:type="dxa" w:w="1728"/>
          </w:tcPr>
          <w:p>
            <w:pPr>
              <w:jc w:val="center"/>
            </w:pPr>
            <w:r/>
            <w:r>
              <w:rPr>
                <w:rFonts w:ascii="Microsoft YaHei" w:hAnsi="Microsoft YaHei" w:eastAsia="Microsoft YaHei"/>
                <w:b w:val="0"/>
                <w:sz w:val="18"/>
              </w:rPr>
              <w:t>2.11%</w:t>
            </w:r>
          </w:p>
        </w:tc>
        <w:tc>
          <w:tcPr>
            <w:tcW w:type="dxa" w:w="1728"/>
          </w:tcPr>
          <w:p>
            <w:pPr>
              <w:jc w:val="center"/>
            </w:pPr>
            <w:r/>
            <w:r>
              <w:rPr>
                <w:rFonts w:ascii="Microsoft YaHei" w:hAnsi="Microsoft YaHei" w:eastAsia="Microsoft YaHei"/>
                <w:b w:val="0"/>
                <w:sz w:val="18"/>
              </w:rPr>
              <w:t>2.11%</w:t>
            </w:r>
          </w:p>
        </w:tc>
        <w:tc>
          <w:tcPr>
            <w:tcW w:type="dxa" w:w="1728"/>
          </w:tcPr>
          <w:p>
            <w:pPr>
              <w:jc w:val="center"/>
            </w:pPr>
            <w:r/>
            <w:r>
              <w:rPr>
                <w:rFonts w:ascii="Microsoft YaHei" w:hAnsi="Microsoft YaHei" w:eastAsia="Microsoft YaHei"/>
                <w:b w:val="0"/>
                <w:sz w:val="18"/>
              </w:rPr>
              <w:t>1.88%</w:t>
            </w:r>
          </w:p>
        </w:tc>
        <w:tc>
          <w:tcPr>
            <w:tcW w:type="dxa" w:w="1728"/>
          </w:tcPr>
          <w:p>
            <w:pPr>
              <w:jc w:val="center"/>
            </w:pPr>
            <w:r/>
            <w:r>
              <w:rPr>
                <w:rFonts w:ascii="Microsoft YaHei" w:hAnsi="Microsoft YaHei" w:eastAsia="Microsoft YaHei"/>
                <w:b w:val="0"/>
                <w:sz w:val="18"/>
              </w:rPr>
              <w:t>-0.23pct</w:t>
            </w:r>
          </w:p>
        </w:tc>
      </w:tr>
      <w:tr>
        <w:tc>
          <w:tcPr>
            <w:tcW w:type="dxa" w:w="1728"/>
          </w:tcPr>
          <w:p>
            <w:pPr>
              <w:jc w:val="center"/>
            </w:pPr>
            <w:r/>
            <w:r>
              <w:rPr>
                <w:rFonts w:ascii="Microsoft YaHei" w:hAnsi="Microsoft YaHei" w:eastAsia="Microsoft YaHei"/>
                <w:b w:val="0"/>
                <w:sz w:val="18"/>
              </w:rPr>
              <w:t>经营现金流(亿元)</w:t>
            </w:r>
          </w:p>
        </w:tc>
        <w:tc>
          <w:tcPr>
            <w:tcW w:type="dxa" w:w="1728"/>
          </w:tcPr>
          <w:p>
            <w:pPr>
              <w:jc w:val="center"/>
            </w:pPr>
            <w:r/>
            <w:r>
              <w:rPr>
                <w:rFonts w:ascii="Microsoft YaHei" w:hAnsi="Microsoft YaHei" w:eastAsia="Microsoft YaHei"/>
                <w:b w:val="0"/>
                <w:sz w:val="18"/>
              </w:rPr>
              <w:t>142</w:t>
            </w:r>
          </w:p>
        </w:tc>
        <w:tc>
          <w:tcPr>
            <w:tcW w:type="dxa" w:w="1728"/>
          </w:tcPr>
          <w:p>
            <w:pPr>
              <w:jc w:val="center"/>
            </w:pPr>
            <w:r/>
            <w:r>
              <w:rPr>
                <w:rFonts w:ascii="Microsoft YaHei" w:hAnsi="Microsoft YaHei" w:eastAsia="Microsoft YaHei"/>
                <w:b w:val="0"/>
                <w:sz w:val="18"/>
              </w:rPr>
              <w:t>198</w:t>
            </w:r>
          </w:p>
        </w:tc>
        <w:tc>
          <w:tcPr>
            <w:tcW w:type="dxa" w:w="1728"/>
          </w:tcPr>
          <w:p>
            <w:pPr>
              <w:jc w:val="center"/>
            </w:pPr>
            <w:r/>
            <w:r>
              <w:rPr>
                <w:rFonts w:ascii="Microsoft YaHei" w:hAnsi="Microsoft YaHei" w:eastAsia="Microsoft YaHei"/>
                <w:b w:val="0"/>
                <w:sz w:val="18"/>
              </w:rPr>
              <w:t>205</w:t>
            </w:r>
          </w:p>
        </w:tc>
        <w:tc>
          <w:tcPr>
            <w:tcW w:type="dxa" w:w="1728"/>
          </w:tcPr>
          <w:p>
            <w:pPr>
              <w:jc w:val="center"/>
            </w:pPr>
            <w:r/>
            <w:r>
              <w:rPr>
                <w:rFonts w:ascii="Microsoft YaHei" w:hAnsi="Microsoft YaHei" w:eastAsia="Microsoft YaHei"/>
                <w:b w:val="0"/>
                <w:sz w:val="18"/>
              </w:rPr>
              <w:t>+44.4%</w:t>
            </w:r>
          </w:p>
        </w:tc>
      </w:tr>
    </w:tbl>
    <w:p/>
    <w:p>
      <w:pPr>
        <w:spacing w:before="0" w:after="120" w:line="360" w:lineRule="auto"/>
        <w:ind w:firstLine="420"/>
      </w:pPr>
      <w:r>
        <w:rPr>
          <w:rFonts w:ascii="Microsoft YaHei" w:hAnsi="Microsoft YaHei" w:eastAsia="Microsoft YaHei"/>
          <w:b w:val="0"/>
          <w:sz w:val="21"/>
        </w:rPr>
        <w:t>中国建筑2025年营收和净利润均出现下滑，主要受房地产行业下行影响。但新签合同额仍保持增长，在手合同额超7.2万亿元，为未来3年收入提供高度确定性。每股净资产从10.88元增长至12.35元，增幅13.5%，表明公司内在价值仍在增长。经营现金流205亿元，连续6年正向流入且持续增长，显示公司回款能力优秀。</w:t>
      </w:r>
    </w:p>
    <w:p>
      <w:pPr>
        <w:spacing w:before="240" w:after="120" w:line="312" w:lineRule="auto"/>
      </w:pPr>
      <w:r>
        <w:rPr>
          <w:rFonts w:ascii="Microsoft YaHei" w:hAnsi="Microsoft YaHei" w:eastAsia="Microsoft YaHei"/>
          <w:b/>
          <w:color w:val="003366"/>
          <w:sz w:val="28"/>
        </w:rPr>
        <w:t>六.4 盈利能力分析</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盈利指标</w:t>
            </w:r>
          </w:p>
        </w:tc>
        <w:tc>
          <w:tcPr>
            <w:tcW w:type="dxa" w:w="1728"/>
            <w:shd w:fill="1F4E79"/>
          </w:tcPr>
          <w:p>
            <w:pPr>
              <w:jc w:val="center"/>
            </w:pPr>
            <w:r/>
            <w:r>
              <w:rPr>
                <w:rFonts w:ascii="Microsoft YaHei" w:hAnsi="Microsoft YaHei" w:eastAsia="Microsoft YaHei"/>
                <w:b/>
                <w:color w:val="FFFFFF"/>
                <w:sz w:val="18"/>
              </w:rPr>
              <w:t>2023年</w:t>
            </w:r>
          </w:p>
        </w:tc>
        <w:tc>
          <w:tcPr>
            <w:tcW w:type="dxa" w:w="1728"/>
            <w:shd w:fill="1F4E79"/>
          </w:tcPr>
          <w:p>
            <w:pPr>
              <w:jc w:val="center"/>
            </w:pPr>
            <w:r/>
            <w:r>
              <w:rPr>
                <w:rFonts w:ascii="Microsoft YaHei" w:hAnsi="Microsoft YaHei" w:eastAsia="Microsoft YaHei"/>
                <w:b/>
                <w:color w:val="FFFFFF"/>
                <w:sz w:val="18"/>
              </w:rPr>
              <w:t>2024年</w:t>
            </w:r>
          </w:p>
        </w:tc>
        <w:tc>
          <w:tcPr>
            <w:tcW w:type="dxa" w:w="1728"/>
            <w:shd w:fill="1F4E79"/>
          </w:tcPr>
          <w:p>
            <w:pPr>
              <w:jc w:val="center"/>
            </w:pPr>
            <w:r/>
            <w:r>
              <w:rPr>
                <w:rFonts w:ascii="Microsoft YaHei" w:hAnsi="Microsoft YaHei" w:eastAsia="Microsoft YaHei"/>
                <w:b/>
                <w:color w:val="FFFFFF"/>
                <w:sz w:val="18"/>
              </w:rPr>
              <w:t>2025年</w:t>
            </w:r>
          </w:p>
        </w:tc>
        <w:tc>
          <w:tcPr>
            <w:tcW w:type="dxa" w:w="1728"/>
            <w:shd w:fill="1F4E79"/>
          </w:tcPr>
          <w:p>
            <w:pPr>
              <w:jc w:val="center"/>
            </w:pPr>
            <w:r/>
            <w:r>
              <w:rPr>
                <w:rFonts w:ascii="Microsoft YaHei" w:hAnsi="Microsoft YaHei" w:eastAsia="Microsoft YaHei"/>
                <w:b/>
                <w:color w:val="FFFFFF"/>
                <w:sz w:val="18"/>
              </w:rPr>
              <w:t>行业对比</w:t>
            </w:r>
          </w:p>
        </w:tc>
      </w:tr>
      <w:tr>
        <w:tc>
          <w:tcPr>
            <w:tcW w:type="dxa" w:w="1728"/>
          </w:tcPr>
          <w:p>
            <w:pPr>
              <w:jc w:val="center"/>
            </w:pPr>
            <w:r/>
            <w:r>
              <w:rPr>
                <w:rFonts w:ascii="Microsoft YaHei" w:hAnsi="Microsoft YaHei" w:eastAsia="Microsoft YaHei"/>
                <w:b w:val="0"/>
                <w:sz w:val="18"/>
              </w:rPr>
              <w:t>毛利率</w:t>
            </w:r>
          </w:p>
        </w:tc>
        <w:tc>
          <w:tcPr>
            <w:tcW w:type="dxa" w:w="1728"/>
          </w:tcPr>
          <w:p>
            <w:pPr>
              <w:jc w:val="center"/>
            </w:pPr>
            <w:r/>
            <w:r>
              <w:rPr>
                <w:rFonts w:ascii="Microsoft YaHei" w:hAnsi="Microsoft YaHei" w:eastAsia="Microsoft YaHei"/>
                <w:b w:val="0"/>
                <w:sz w:val="18"/>
              </w:rPr>
              <w:t>10.1%</w:t>
            </w:r>
          </w:p>
        </w:tc>
        <w:tc>
          <w:tcPr>
            <w:tcW w:type="dxa" w:w="1728"/>
          </w:tcPr>
          <w:p>
            <w:pPr>
              <w:jc w:val="center"/>
            </w:pPr>
            <w:r/>
            <w:r>
              <w:rPr>
                <w:rFonts w:ascii="Microsoft YaHei" w:hAnsi="Microsoft YaHei" w:eastAsia="Microsoft YaHei"/>
                <w:b w:val="0"/>
                <w:sz w:val="18"/>
              </w:rPr>
              <w:t>10.1%</w:t>
            </w:r>
          </w:p>
        </w:tc>
        <w:tc>
          <w:tcPr>
            <w:tcW w:type="dxa" w:w="1728"/>
          </w:tcPr>
          <w:p>
            <w:pPr>
              <w:jc w:val="center"/>
            </w:pPr>
            <w:r/>
            <w:r>
              <w:rPr>
                <w:rFonts w:ascii="Microsoft YaHei" w:hAnsi="Microsoft YaHei" w:eastAsia="Microsoft YaHei"/>
                <w:b w:val="0"/>
                <w:sz w:val="18"/>
              </w:rPr>
              <w:t>9.90%</w:t>
            </w:r>
          </w:p>
        </w:tc>
        <w:tc>
          <w:tcPr>
            <w:tcW w:type="dxa" w:w="1728"/>
          </w:tcPr>
          <w:p>
            <w:pPr>
              <w:jc w:val="center"/>
            </w:pPr>
            <w:r/>
            <w:r>
              <w:rPr>
                <w:rFonts w:ascii="Microsoft YaHei" w:hAnsi="Microsoft YaHei" w:eastAsia="Microsoft YaHei"/>
                <w:b w:val="0"/>
                <w:sz w:val="18"/>
              </w:rPr>
              <w:t>建筑行业平均约10%</w:t>
            </w:r>
          </w:p>
        </w:tc>
      </w:tr>
      <w:tr>
        <w:tc>
          <w:tcPr>
            <w:tcW w:type="dxa" w:w="1728"/>
          </w:tcPr>
          <w:p>
            <w:pPr>
              <w:jc w:val="center"/>
            </w:pPr>
            <w:r/>
            <w:r>
              <w:rPr>
                <w:rFonts w:ascii="Microsoft YaHei" w:hAnsi="Microsoft YaHei" w:eastAsia="Microsoft YaHei"/>
                <w:b w:val="0"/>
                <w:sz w:val="18"/>
              </w:rPr>
              <w:t>净利率</w:t>
            </w:r>
          </w:p>
        </w:tc>
        <w:tc>
          <w:tcPr>
            <w:tcW w:type="dxa" w:w="1728"/>
          </w:tcPr>
          <w:p>
            <w:pPr>
              <w:jc w:val="center"/>
            </w:pPr>
            <w:r/>
            <w:r>
              <w:rPr>
                <w:rFonts w:ascii="Microsoft YaHei" w:hAnsi="Microsoft YaHei" w:eastAsia="Microsoft YaHei"/>
                <w:b w:val="0"/>
                <w:sz w:val="18"/>
              </w:rPr>
              <w:t>2.11%</w:t>
            </w:r>
          </w:p>
        </w:tc>
        <w:tc>
          <w:tcPr>
            <w:tcW w:type="dxa" w:w="1728"/>
          </w:tcPr>
          <w:p>
            <w:pPr>
              <w:jc w:val="center"/>
            </w:pPr>
            <w:r/>
            <w:r>
              <w:rPr>
                <w:rFonts w:ascii="Microsoft YaHei" w:hAnsi="Microsoft YaHei" w:eastAsia="Microsoft YaHei"/>
                <w:b w:val="0"/>
                <w:sz w:val="18"/>
              </w:rPr>
              <w:t>2.11%</w:t>
            </w:r>
          </w:p>
        </w:tc>
        <w:tc>
          <w:tcPr>
            <w:tcW w:type="dxa" w:w="1728"/>
          </w:tcPr>
          <w:p>
            <w:pPr>
              <w:jc w:val="center"/>
            </w:pPr>
            <w:r/>
            <w:r>
              <w:rPr>
                <w:rFonts w:ascii="Microsoft YaHei" w:hAnsi="Microsoft YaHei" w:eastAsia="Microsoft YaHei"/>
                <w:b w:val="0"/>
                <w:sz w:val="18"/>
              </w:rPr>
              <w:t>1.88%</w:t>
            </w:r>
          </w:p>
        </w:tc>
        <w:tc>
          <w:tcPr>
            <w:tcW w:type="dxa" w:w="1728"/>
          </w:tcPr>
          <w:p>
            <w:pPr>
              <w:jc w:val="center"/>
            </w:pPr>
            <w:r/>
            <w:r>
              <w:rPr>
                <w:rFonts w:ascii="Microsoft YaHei" w:hAnsi="Microsoft YaHei" w:eastAsia="Microsoft YaHei"/>
                <w:b w:val="0"/>
                <w:sz w:val="18"/>
              </w:rPr>
              <w:t>建筑行业平均约2.5%</w:t>
            </w:r>
          </w:p>
        </w:tc>
      </w:tr>
      <w:tr>
        <w:tc>
          <w:tcPr>
            <w:tcW w:type="dxa" w:w="1728"/>
          </w:tcPr>
          <w:p>
            <w:pPr>
              <w:jc w:val="center"/>
            </w:pPr>
            <w:r/>
            <w:r>
              <w:rPr>
                <w:rFonts w:ascii="Microsoft YaHei" w:hAnsi="Microsoft YaHei" w:eastAsia="Microsoft YaHei"/>
                <w:b w:val="0"/>
                <w:sz w:val="18"/>
              </w:rPr>
              <w:t>ROE</w:t>
            </w:r>
          </w:p>
        </w:tc>
        <w:tc>
          <w:tcPr>
            <w:tcW w:type="dxa" w:w="1728"/>
          </w:tcPr>
          <w:p>
            <w:pPr>
              <w:jc w:val="center"/>
            </w:pPr>
            <w:r/>
            <w:r>
              <w:rPr>
                <w:rFonts w:ascii="Microsoft YaHei" w:hAnsi="Microsoft YaHei" w:eastAsia="Microsoft YaHei"/>
                <w:b w:val="0"/>
                <w:sz w:val="18"/>
              </w:rPr>
              <w:t>10.3%</w:t>
            </w:r>
          </w:p>
        </w:tc>
        <w:tc>
          <w:tcPr>
            <w:tcW w:type="dxa" w:w="1728"/>
          </w:tcPr>
          <w:p>
            <w:pPr>
              <w:jc w:val="center"/>
            </w:pPr>
            <w:r/>
            <w:r>
              <w:rPr>
                <w:rFonts w:ascii="Microsoft YaHei" w:hAnsi="Microsoft YaHei" w:eastAsia="Microsoft YaHei"/>
                <w:b w:val="0"/>
                <w:sz w:val="18"/>
              </w:rPr>
              <w:t>10.4%</w:t>
            </w:r>
          </w:p>
        </w:tc>
        <w:tc>
          <w:tcPr>
            <w:tcW w:type="dxa" w:w="1728"/>
          </w:tcPr>
          <w:p>
            <w:pPr>
              <w:jc w:val="center"/>
            </w:pPr>
            <w:r/>
            <w:r>
              <w:rPr>
                <w:rFonts w:ascii="Microsoft YaHei" w:hAnsi="Microsoft YaHei" w:eastAsia="Microsoft YaHei"/>
                <w:b w:val="0"/>
                <w:sz w:val="18"/>
              </w:rPr>
              <w:t>8.19%</w:t>
            </w:r>
          </w:p>
        </w:tc>
        <w:tc>
          <w:tcPr>
            <w:tcW w:type="dxa" w:w="1728"/>
          </w:tcPr>
          <w:p>
            <w:pPr>
              <w:jc w:val="center"/>
            </w:pPr>
            <w:r/>
            <w:r>
              <w:rPr>
                <w:rFonts w:ascii="Microsoft YaHei" w:hAnsi="Microsoft YaHei" w:eastAsia="Microsoft YaHei"/>
                <w:b w:val="0"/>
                <w:sz w:val="18"/>
              </w:rPr>
              <w:t>建筑行业平均约10%</w:t>
            </w:r>
          </w:p>
        </w:tc>
      </w:tr>
      <w:tr>
        <w:tc>
          <w:tcPr>
            <w:tcW w:type="dxa" w:w="1728"/>
          </w:tcPr>
          <w:p>
            <w:pPr>
              <w:jc w:val="center"/>
            </w:pPr>
            <w:r/>
            <w:r>
              <w:rPr>
                <w:rFonts w:ascii="Microsoft YaHei" w:hAnsi="Microsoft YaHei" w:eastAsia="Microsoft YaHei"/>
                <w:b w:val="0"/>
                <w:sz w:val="18"/>
              </w:rPr>
              <w:t>ROA</w:t>
            </w:r>
          </w:p>
        </w:tc>
        <w:tc>
          <w:tcPr>
            <w:tcW w:type="dxa" w:w="1728"/>
          </w:tcPr>
          <w:p>
            <w:pPr>
              <w:jc w:val="center"/>
            </w:pPr>
            <w:r/>
            <w:r>
              <w:rPr>
                <w:rFonts w:ascii="Microsoft YaHei" w:hAnsi="Microsoft YaHei" w:eastAsia="Microsoft YaHei"/>
                <w:b w:val="0"/>
                <w:sz w:val="18"/>
              </w:rPr>
              <w:t>2.11%</w:t>
            </w:r>
          </w:p>
        </w:tc>
        <w:tc>
          <w:tcPr>
            <w:tcW w:type="dxa" w:w="1728"/>
          </w:tcPr>
          <w:p>
            <w:pPr>
              <w:jc w:val="center"/>
            </w:pPr>
            <w:r/>
            <w:r>
              <w:rPr>
                <w:rFonts w:ascii="Microsoft YaHei" w:hAnsi="Microsoft YaHei" w:eastAsia="Microsoft YaHei"/>
                <w:b w:val="0"/>
                <w:sz w:val="18"/>
              </w:rPr>
              <w:t>2.11%</w:t>
            </w:r>
          </w:p>
        </w:tc>
        <w:tc>
          <w:tcPr>
            <w:tcW w:type="dxa" w:w="1728"/>
          </w:tcPr>
          <w:p>
            <w:pPr>
              <w:jc w:val="center"/>
            </w:pPr>
            <w:r/>
            <w:r>
              <w:rPr>
                <w:rFonts w:ascii="Microsoft YaHei" w:hAnsi="Microsoft YaHei" w:eastAsia="Microsoft YaHei"/>
                <w:b w:val="0"/>
                <w:sz w:val="18"/>
              </w:rPr>
              <w:t>1.88%</w:t>
            </w:r>
          </w:p>
        </w:tc>
        <w:tc>
          <w:tcPr>
            <w:tcW w:type="dxa" w:w="1728"/>
          </w:tcPr>
          <w:p>
            <w:pPr>
              <w:jc w:val="center"/>
            </w:pPr>
            <w:r/>
            <w:r>
              <w:rPr>
                <w:rFonts w:ascii="Microsoft YaHei" w:hAnsi="Microsoft YaHei" w:eastAsia="Microsoft YaHei"/>
                <w:b w:val="0"/>
                <w:sz w:val="18"/>
              </w:rPr>
              <w:t>建筑行业平均约2.0%</w:t>
            </w:r>
          </w:p>
        </w:tc>
      </w:tr>
    </w:tbl>
    <w:p/>
    <w:p>
      <w:pPr>
        <w:spacing w:before="0" w:after="120" w:line="360" w:lineRule="auto"/>
        <w:ind w:firstLine="420"/>
      </w:pPr>
      <w:r>
        <w:rPr>
          <w:rFonts w:ascii="Microsoft YaHei" w:hAnsi="Microsoft YaHei" w:eastAsia="Microsoft YaHei"/>
          <w:b w:val="0"/>
          <w:sz w:val="21"/>
        </w:rPr>
        <w:t>建筑行业整体利润率偏低，中国建筑的盈利能力在行业中处于正常水平。毛利率约10%，净利率约2%，ROE约8%，均为建筑行业典型水平。虽然利润率不高，但凭借庞大的规模（营收超2万亿元），公司仍能实现近400亿元的净利润。经营现金流的持续改善是最大亮点。</w:t>
      </w:r>
    </w:p>
    <w:p>
      <w:pPr>
        <w:spacing w:before="240" w:after="120" w:line="312" w:lineRule="auto"/>
      </w:pPr>
      <w:r>
        <w:rPr>
          <w:rFonts w:ascii="Microsoft YaHei" w:hAnsi="Microsoft YaHei" w:eastAsia="Microsoft YaHei"/>
          <w:b/>
          <w:color w:val="003366"/>
          <w:sz w:val="28"/>
        </w:rPr>
        <w:t>六.5 估值水平分析</w:t>
      </w:r>
    </w:p>
    <w:p>
      <w:pPr>
        <w:spacing w:before="0" w:after="120" w:line="360" w:lineRule="auto"/>
        <w:ind w:firstLine="420"/>
      </w:pPr>
      <w:r>
        <w:rPr>
          <w:rFonts w:ascii="Microsoft YaHei" w:hAnsi="Microsoft YaHei" w:eastAsia="Microsoft YaHei"/>
          <w:b w:val="0"/>
          <w:sz w:val="21"/>
        </w:rPr>
        <w:t>以下为公司当前估值与历史估值、同行业估值的对比：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估值指标</w:t>
            </w:r>
          </w:p>
        </w:tc>
        <w:tc>
          <w:tcPr>
            <w:tcW w:type="dxa" w:w="1728"/>
            <w:shd w:fill="1F4E79"/>
          </w:tcPr>
          <w:p>
            <w:pPr>
              <w:jc w:val="center"/>
            </w:pPr>
            <w:r/>
            <w:r>
              <w:rPr>
                <w:rFonts w:ascii="Microsoft YaHei" w:hAnsi="Microsoft YaHei" w:eastAsia="Microsoft YaHei"/>
                <w:b/>
                <w:color w:val="FFFFFF"/>
                <w:sz w:val="18"/>
              </w:rPr>
              <w:t>当前值</w:t>
            </w:r>
          </w:p>
        </w:tc>
        <w:tc>
          <w:tcPr>
            <w:tcW w:type="dxa" w:w="1728"/>
            <w:shd w:fill="1F4E79"/>
          </w:tcPr>
          <w:p>
            <w:pPr>
              <w:jc w:val="center"/>
            </w:pPr>
            <w:r/>
            <w:r>
              <w:rPr>
                <w:rFonts w:ascii="Microsoft YaHei" w:hAnsi="Microsoft YaHei" w:eastAsia="Microsoft YaHei"/>
                <w:b/>
                <w:color w:val="FFFFFF"/>
                <w:sz w:val="18"/>
              </w:rPr>
              <w:t>近5年均值</w:t>
            </w:r>
          </w:p>
        </w:tc>
        <w:tc>
          <w:tcPr>
            <w:tcW w:type="dxa" w:w="1728"/>
            <w:shd w:fill="1F4E79"/>
          </w:tcPr>
          <w:p>
            <w:pPr>
              <w:jc w:val="center"/>
            </w:pPr>
            <w:r/>
            <w:r>
              <w:rPr>
                <w:rFonts w:ascii="Microsoft YaHei" w:hAnsi="Microsoft YaHei" w:eastAsia="Microsoft YaHei"/>
                <w:b/>
                <w:color w:val="FFFFFF"/>
                <w:sz w:val="18"/>
              </w:rPr>
              <w:t>行业平均</w:t>
            </w:r>
          </w:p>
        </w:tc>
        <w:tc>
          <w:tcPr>
            <w:tcW w:type="dxa" w:w="1728"/>
            <w:shd w:fill="1F4E79"/>
          </w:tcPr>
          <w:p>
            <w:pPr>
              <w:jc w:val="center"/>
            </w:pPr>
            <w:r/>
            <w:r>
              <w:rPr>
                <w:rFonts w:ascii="Microsoft YaHei" w:hAnsi="Microsoft YaHei" w:eastAsia="Microsoft YaHei"/>
                <w:b/>
                <w:color w:val="FFFFFF"/>
                <w:sz w:val="18"/>
              </w:rPr>
              <w:t>评价</w:t>
            </w:r>
          </w:p>
        </w:tc>
      </w:tr>
      <w:tr>
        <w:tc>
          <w:tcPr>
            <w:tcW w:type="dxa" w:w="1728"/>
          </w:tcPr>
          <w:p>
            <w:pPr>
              <w:jc w:val="center"/>
            </w:pPr>
            <w:r/>
            <w:r>
              <w:rPr>
                <w:rFonts w:ascii="Microsoft YaHei" w:hAnsi="Microsoft YaHei" w:eastAsia="Microsoft YaHei"/>
                <w:b w:val="0"/>
                <w:sz w:val="18"/>
              </w:rPr>
              <w:t>PE(TTM)</w:t>
            </w:r>
          </w:p>
        </w:tc>
        <w:tc>
          <w:tcPr>
            <w:tcW w:type="dxa" w:w="1728"/>
          </w:tcPr>
          <w:p>
            <w:pPr>
              <w:jc w:val="center"/>
            </w:pPr>
            <w:r/>
            <w:r>
              <w:rPr>
                <w:rFonts w:ascii="Microsoft YaHei" w:hAnsi="Microsoft YaHei" w:eastAsia="Microsoft YaHei"/>
                <w:b w:val="0"/>
                <w:sz w:val="18"/>
              </w:rPr>
              <w:t>5.2x</w:t>
            </w:r>
          </w:p>
        </w:tc>
        <w:tc>
          <w:tcPr>
            <w:tcW w:type="dxa" w:w="1728"/>
          </w:tcPr>
          <w:p>
            <w:pPr>
              <w:jc w:val="center"/>
            </w:pPr>
            <w:r/>
            <w:r>
              <w:rPr>
                <w:rFonts w:ascii="Microsoft YaHei" w:hAnsi="Microsoft YaHei" w:eastAsia="Microsoft YaHei"/>
                <w:b w:val="0"/>
                <w:sz w:val="18"/>
              </w:rPr>
              <w:t>5.8x</w:t>
            </w:r>
          </w:p>
        </w:tc>
        <w:tc>
          <w:tcPr>
            <w:tcW w:type="dxa" w:w="1728"/>
          </w:tcPr>
          <w:p>
            <w:pPr>
              <w:jc w:val="center"/>
            </w:pPr>
            <w:r/>
            <w:r>
              <w:rPr>
                <w:rFonts w:ascii="Microsoft YaHei" w:hAnsi="Microsoft YaHei" w:eastAsia="Microsoft YaHei"/>
                <w:b w:val="0"/>
                <w:sz w:val="18"/>
              </w:rPr>
              <w:t>8.5x</w:t>
            </w:r>
          </w:p>
        </w:tc>
        <w:tc>
          <w:tcPr>
            <w:tcW w:type="dxa" w:w="1728"/>
          </w:tcPr>
          <w:p>
            <w:pPr>
              <w:jc w:val="center"/>
            </w:pPr>
            <w:r/>
            <w:r>
              <w:rPr>
                <w:rFonts w:ascii="Microsoft YaHei" w:hAnsi="Microsoft YaHei" w:eastAsia="Microsoft YaHei"/>
                <w:b w:val="0"/>
                <w:sz w:val="18"/>
              </w:rPr>
              <w:t>显著低估</w:t>
            </w:r>
          </w:p>
        </w:tc>
      </w:tr>
      <w:tr>
        <w:tc>
          <w:tcPr>
            <w:tcW w:type="dxa" w:w="1728"/>
          </w:tcPr>
          <w:p>
            <w:pPr>
              <w:jc w:val="center"/>
            </w:pPr>
            <w:r/>
            <w:r>
              <w:rPr>
                <w:rFonts w:ascii="Microsoft YaHei" w:hAnsi="Microsoft YaHei" w:eastAsia="Microsoft YaHei"/>
                <w:b w:val="0"/>
                <w:sz w:val="18"/>
              </w:rPr>
              <w:t>PB(LF)</w:t>
            </w:r>
          </w:p>
        </w:tc>
        <w:tc>
          <w:tcPr>
            <w:tcW w:type="dxa" w:w="1728"/>
          </w:tcPr>
          <w:p>
            <w:pPr>
              <w:jc w:val="center"/>
            </w:pPr>
            <w:r/>
            <w:r>
              <w:rPr>
                <w:rFonts w:ascii="Microsoft YaHei" w:hAnsi="Microsoft YaHei" w:eastAsia="Microsoft YaHei"/>
                <w:b w:val="0"/>
                <w:sz w:val="18"/>
              </w:rPr>
              <w:t>0.41x</w:t>
            </w:r>
          </w:p>
        </w:tc>
        <w:tc>
          <w:tcPr>
            <w:tcW w:type="dxa" w:w="1728"/>
          </w:tcPr>
          <w:p>
            <w:pPr>
              <w:jc w:val="center"/>
            </w:pPr>
            <w:r/>
            <w:r>
              <w:rPr>
                <w:rFonts w:ascii="Microsoft YaHei" w:hAnsi="Microsoft YaHei" w:eastAsia="Microsoft YaHei"/>
                <w:b w:val="0"/>
                <w:sz w:val="18"/>
              </w:rPr>
              <w:t>0.58x</w:t>
            </w:r>
          </w:p>
        </w:tc>
        <w:tc>
          <w:tcPr>
            <w:tcW w:type="dxa" w:w="1728"/>
          </w:tcPr>
          <w:p>
            <w:pPr>
              <w:jc w:val="center"/>
            </w:pPr>
            <w:r/>
            <w:r>
              <w:rPr>
                <w:rFonts w:ascii="Microsoft YaHei" w:hAnsi="Microsoft YaHei" w:eastAsia="Microsoft YaHei"/>
                <w:b w:val="0"/>
                <w:sz w:val="18"/>
              </w:rPr>
              <w:t>0.95x</w:t>
            </w:r>
          </w:p>
        </w:tc>
        <w:tc>
          <w:tcPr>
            <w:tcW w:type="dxa" w:w="1728"/>
          </w:tcPr>
          <w:p>
            <w:pPr>
              <w:jc w:val="center"/>
            </w:pPr>
            <w:r/>
            <w:r>
              <w:rPr>
                <w:rFonts w:ascii="Microsoft YaHei" w:hAnsi="Microsoft YaHei" w:eastAsia="Microsoft YaHei"/>
                <w:b w:val="0"/>
                <w:sz w:val="18"/>
              </w:rPr>
              <w:t>深度破净</w:t>
            </w:r>
          </w:p>
        </w:tc>
      </w:tr>
      <w:tr>
        <w:tc>
          <w:tcPr>
            <w:tcW w:type="dxa" w:w="1728"/>
          </w:tcPr>
          <w:p>
            <w:pPr>
              <w:jc w:val="center"/>
            </w:pPr>
            <w:r/>
            <w:r>
              <w:rPr>
                <w:rFonts w:ascii="Microsoft YaHei" w:hAnsi="Microsoft YaHei" w:eastAsia="Microsoft YaHei"/>
                <w:b w:val="0"/>
                <w:sz w:val="18"/>
              </w:rPr>
              <w:t>PS(TTM)</w:t>
            </w:r>
          </w:p>
        </w:tc>
        <w:tc>
          <w:tcPr>
            <w:tcW w:type="dxa" w:w="1728"/>
          </w:tcPr>
          <w:p>
            <w:pPr>
              <w:jc w:val="center"/>
            </w:pPr>
            <w:r/>
            <w:r>
              <w:rPr>
                <w:rFonts w:ascii="Microsoft YaHei" w:hAnsi="Microsoft YaHei" w:eastAsia="Microsoft YaHei"/>
                <w:b w:val="0"/>
                <w:sz w:val="18"/>
              </w:rPr>
              <w:t>0.11x</w:t>
            </w:r>
          </w:p>
        </w:tc>
        <w:tc>
          <w:tcPr>
            <w:tcW w:type="dxa" w:w="1728"/>
          </w:tcPr>
          <w:p>
            <w:pPr>
              <w:jc w:val="center"/>
            </w:pPr>
            <w:r/>
            <w:r>
              <w:rPr>
                <w:rFonts w:ascii="Microsoft YaHei" w:hAnsi="Microsoft YaHei" w:eastAsia="Microsoft YaHei"/>
                <w:b w:val="0"/>
                <w:sz w:val="18"/>
              </w:rPr>
              <w:t>0.13x</w:t>
            </w:r>
          </w:p>
        </w:tc>
        <w:tc>
          <w:tcPr>
            <w:tcW w:type="dxa" w:w="1728"/>
          </w:tcPr>
          <w:p>
            <w:pPr>
              <w:jc w:val="center"/>
            </w:pPr>
            <w:r/>
            <w:r>
              <w:rPr>
                <w:rFonts w:ascii="Microsoft YaHei" w:hAnsi="Microsoft YaHei" w:eastAsia="Microsoft YaHei"/>
                <w:b w:val="0"/>
                <w:sz w:val="18"/>
              </w:rPr>
              <w:t>0.25x</w:t>
            </w:r>
          </w:p>
        </w:tc>
        <w:tc>
          <w:tcPr>
            <w:tcW w:type="dxa" w:w="1728"/>
          </w:tcPr>
          <w:p>
            <w:pPr>
              <w:jc w:val="center"/>
            </w:pPr>
            <w:r/>
            <w:r>
              <w:rPr>
                <w:rFonts w:ascii="Microsoft YaHei" w:hAnsi="Microsoft YaHei" w:eastAsia="Microsoft YaHei"/>
                <w:b w:val="0"/>
                <w:sz w:val="18"/>
              </w:rPr>
              <w:t>极低</w:t>
            </w:r>
          </w:p>
        </w:tc>
      </w:tr>
      <w:tr>
        <w:tc>
          <w:tcPr>
            <w:tcW w:type="dxa" w:w="1728"/>
          </w:tcPr>
          <w:p>
            <w:pPr>
              <w:jc w:val="center"/>
            </w:pPr>
            <w:r/>
            <w:r>
              <w:rPr>
                <w:rFonts w:ascii="Microsoft YaHei" w:hAnsi="Microsoft YaHei" w:eastAsia="Microsoft YaHei"/>
                <w:b w:val="0"/>
                <w:sz w:val="18"/>
              </w:rPr>
              <w:t>股息率</w:t>
            </w:r>
          </w:p>
        </w:tc>
        <w:tc>
          <w:tcPr>
            <w:tcW w:type="dxa" w:w="1728"/>
          </w:tcPr>
          <w:p>
            <w:pPr>
              <w:jc w:val="center"/>
            </w:pPr>
            <w:r/>
            <w:r>
              <w:rPr>
                <w:rFonts w:ascii="Microsoft YaHei" w:hAnsi="Microsoft YaHei" w:eastAsia="Microsoft YaHei"/>
                <w:b w:val="0"/>
                <w:sz w:val="18"/>
              </w:rPr>
              <w:t>4.5%</w:t>
            </w:r>
          </w:p>
        </w:tc>
        <w:tc>
          <w:tcPr>
            <w:tcW w:type="dxa" w:w="1728"/>
          </w:tcPr>
          <w:p>
            <w:pPr>
              <w:jc w:val="center"/>
            </w:pPr>
            <w:r/>
            <w:r>
              <w:rPr>
                <w:rFonts w:ascii="Microsoft YaHei" w:hAnsi="Microsoft YaHei" w:eastAsia="Microsoft YaHei"/>
                <w:b w:val="0"/>
                <w:sz w:val="18"/>
              </w:rPr>
              <w:t>4.2%</w:t>
            </w:r>
          </w:p>
        </w:tc>
        <w:tc>
          <w:tcPr>
            <w:tcW w:type="dxa" w:w="1728"/>
          </w:tcPr>
          <w:p>
            <w:pPr>
              <w:jc w:val="center"/>
            </w:pPr>
            <w:r/>
            <w:r>
              <w:rPr>
                <w:rFonts w:ascii="Microsoft YaHei" w:hAnsi="Microsoft YaHei" w:eastAsia="Microsoft YaHei"/>
                <w:b w:val="0"/>
                <w:sz w:val="18"/>
              </w:rPr>
              <w:t>2.8%</w:t>
            </w:r>
          </w:p>
        </w:tc>
        <w:tc>
          <w:tcPr>
            <w:tcW w:type="dxa" w:w="1728"/>
          </w:tcPr>
          <w:p>
            <w:pPr>
              <w:jc w:val="center"/>
            </w:pPr>
            <w:r/>
            <w:r>
              <w:rPr>
                <w:rFonts w:ascii="Microsoft YaHei" w:hAnsi="Microsoft YaHei" w:eastAsia="Microsoft YaHei"/>
                <w:b w:val="0"/>
                <w:sz w:val="18"/>
              </w:rPr>
              <w:t>较高</w:t>
            </w:r>
          </w:p>
        </w:tc>
      </w:tr>
    </w:tbl>
    <w:p/>
    <w:p>
      <w:pPr>
        <w:spacing w:before="0" w:after="120" w:line="360" w:lineRule="auto"/>
        <w:ind w:firstLine="420"/>
      </w:pPr>
      <w:r>
        <w:rPr>
          <w:rFonts w:ascii="Microsoft YaHei" w:hAnsi="Microsoft YaHei" w:eastAsia="Microsoft YaHei"/>
          <w:b w:val="0"/>
          <w:sz w:val="21"/>
        </w:rPr>
        <w:t>中国建筑当前估值处于极端低位。PE仅5.2倍，PB仅0.41倍（深度破净），PS仅0.11倍，均为历史最低水平。4.5%的股息率高于行业平均。7.2万亿元的在手订单为未来收入提供了高度确定性。当前估值已充分反映甚至过度反映了所有悲观预期。</w:t>
      </w:r>
    </w:p>
    <w:p>
      <w:pPr>
        <w:spacing w:before="240" w:after="120" w:line="312" w:lineRule="auto"/>
      </w:pPr>
      <w:r>
        <w:rPr>
          <w:rFonts w:ascii="Microsoft YaHei" w:hAnsi="Microsoft YaHei" w:eastAsia="Microsoft YaHei"/>
          <w:b/>
          <w:color w:val="003366"/>
          <w:sz w:val="28"/>
        </w:rPr>
        <w:t>六.6 护城河分析</w:t>
      </w:r>
    </w:p>
    <w:p>
      <w:pPr>
        <w:spacing w:before="0" w:after="120" w:line="360" w:lineRule="auto"/>
        <w:ind w:firstLine="420"/>
      </w:pPr>
      <w:r>
        <w:rPr>
          <w:rFonts w:ascii="Microsoft YaHei" w:hAnsi="Microsoft YaHei" w:eastAsia="Microsoft YaHei"/>
          <w:b w:val="0"/>
          <w:sz w:val="21"/>
        </w:rPr>
        <w:t>【护城河等级：宽】中国建筑的护城河来源于四个方面：（1）规模壁垒——全球最大建筑企业，年施工面积超16亿平方米，年营业收入超2万亿元。庞大的规模带来了显著的采购成本优势、项目管理经验和品牌信誉，新进入者难以在短期内复制。（2）资质壁垒——公司拥有43家特级资质企业，行业最高等级资质数量遥遥领先。在建筑行业资质管理趋严的背景下，资质壁垒越来越高。（3）全产业链一体化能力——覆盖"咨询、投资、建设、运营"全生命周期服务能力，可提供一站式解决方案，满足客户多元化需求。（4）订单储备充足——在手合同额超7.2万亿元，为未来3年收入提供高度确定性的保障。</w:t>
      </w:r>
    </w:p>
    <w:p>
      <w:pPr>
        <w:spacing w:before="240" w:after="120" w:line="312" w:lineRule="auto"/>
      </w:pPr>
      <w:r>
        <w:rPr>
          <w:rFonts w:ascii="Microsoft YaHei" w:hAnsi="Microsoft YaHei" w:eastAsia="Microsoft YaHei"/>
          <w:b/>
          <w:color w:val="003366"/>
          <w:sz w:val="28"/>
        </w:rPr>
        <w:t>六.7 SWOT分析</w:t>
      </w:r>
    </w:p>
    <w:tbl>
      <w:tblPr>
        <w:tblStyle w:val="TableGrid"/>
        <w:tblW w:type="auto" w:w="0"/>
        <w:tblLook w:firstColumn="1" w:firstRow="1" w:lastColumn="0" w:lastRow="0" w:noHBand="0" w:noVBand="1" w:val="04A0"/>
      </w:tblPr>
      <w:tblGrid>
        <w:gridCol w:w="4320"/>
        <w:gridCol w:w="4320"/>
      </w:tblGrid>
      <w:tr>
        <w:tc>
          <w:tcPr>
            <w:tcW w:type="dxa" w:w="4320"/>
            <w:shd w:fill="1F4E79"/>
          </w:tcPr>
          <w:p>
            <w:pPr>
              <w:jc w:val="center"/>
            </w:pPr>
            <w:r/>
            <w:r>
              <w:rPr>
                <w:rFonts w:ascii="Microsoft YaHei" w:hAnsi="Microsoft YaHei" w:eastAsia="Microsoft YaHei"/>
                <w:b/>
                <w:color w:val="FFFFFF"/>
                <w:sz w:val="18"/>
              </w:rPr>
              <w:t>维度</w:t>
            </w:r>
          </w:p>
        </w:tc>
        <w:tc>
          <w:tcPr>
            <w:tcW w:type="dxa" w:w="4320"/>
            <w:shd w:fill="1F4E79"/>
          </w:tcPr>
          <w:p>
            <w:pPr>
              <w:jc w:val="center"/>
            </w:pPr>
            <w:r/>
            <w:r>
              <w:rPr>
                <w:rFonts w:ascii="Microsoft YaHei" w:hAnsi="Microsoft YaHei" w:eastAsia="Microsoft YaHei"/>
                <w:b/>
                <w:color w:val="FFFFFF"/>
                <w:sz w:val="18"/>
              </w:rPr>
              <w:t>内容</w:t>
            </w:r>
          </w:p>
        </w:tc>
      </w:tr>
      <w:tr>
        <w:tc>
          <w:tcPr>
            <w:tcW w:type="dxa" w:w="4320"/>
          </w:tcPr>
          <w:p>
            <w:pPr>
              <w:jc w:val="center"/>
            </w:pPr>
            <w:r/>
            <w:r>
              <w:rPr>
                <w:rFonts w:ascii="Microsoft YaHei" w:hAnsi="Microsoft YaHei" w:eastAsia="Microsoft YaHei"/>
                <w:b w:val="0"/>
                <w:sz w:val="18"/>
              </w:rPr>
              <w:t>优势(S)</w:t>
            </w:r>
          </w:p>
        </w:tc>
        <w:tc>
          <w:tcPr>
            <w:tcW w:type="dxa" w:w="4320"/>
          </w:tcPr>
          <w:p>
            <w:pPr>
              <w:jc w:val="center"/>
            </w:pPr>
            <w:r/>
            <w:r>
              <w:rPr>
                <w:rFonts w:ascii="Microsoft YaHei" w:hAnsi="Microsoft YaHei" w:eastAsia="Microsoft YaHei"/>
                <w:b w:val="0"/>
                <w:sz w:val="18"/>
              </w:rPr>
              <w:t>全球建筑龙头；43家特级资质；7.2万亿在手订单；全产业链能力；央企信用背书</w:t>
            </w:r>
          </w:p>
        </w:tc>
      </w:tr>
      <w:tr>
        <w:tc>
          <w:tcPr>
            <w:tcW w:type="dxa" w:w="4320"/>
          </w:tcPr>
          <w:p>
            <w:pPr>
              <w:jc w:val="center"/>
            </w:pPr>
            <w:r/>
            <w:r>
              <w:rPr>
                <w:rFonts w:ascii="Microsoft YaHei" w:hAnsi="Microsoft YaHei" w:eastAsia="Microsoft YaHei"/>
                <w:b w:val="0"/>
                <w:sz w:val="18"/>
              </w:rPr>
              <w:t>劣势(W)</w:t>
            </w:r>
          </w:p>
        </w:tc>
        <w:tc>
          <w:tcPr>
            <w:tcW w:type="dxa" w:w="4320"/>
          </w:tcPr>
          <w:p>
            <w:pPr>
              <w:jc w:val="center"/>
            </w:pPr>
            <w:r/>
            <w:r>
              <w:rPr>
                <w:rFonts w:ascii="Microsoft YaHei" w:hAnsi="Microsoft YaHei" w:eastAsia="Microsoft YaHei"/>
                <w:b w:val="0"/>
                <w:sz w:val="18"/>
              </w:rPr>
              <w:t>利润率偏低；应收账款规模大；地产业务承压；海外毛利率低</w:t>
            </w:r>
          </w:p>
        </w:tc>
      </w:tr>
      <w:tr>
        <w:tc>
          <w:tcPr>
            <w:tcW w:type="dxa" w:w="4320"/>
          </w:tcPr>
          <w:p>
            <w:pPr>
              <w:jc w:val="center"/>
            </w:pPr>
            <w:r/>
            <w:r>
              <w:rPr>
                <w:rFonts w:ascii="Microsoft YaHei" w:hAnsi="Microsoft YaHei" w:eastAsia="Microsoft YaHei"/>
                <w:b w:val="0"/>
                <w:sz w:val="18"/>
              </w:rPr>
              <w:t>机会(O)</w:t>
            </w:r>
          </w:p>
        </w:tc>
        <w:tc>
          <w:tcPr>
            <w:tcW w:type="dxa" w:w="4320"/>
          </w:tcPr>
          <w:p>
            <w:pPr>
              <w:jc w:val="center"/>
            </w:pPr>
            <w:r/>
            <w:r>
              <w:rPr>
                <w:rFonts w:ascii="Microsoft YaHei" w:hAnsi="Microsoft YaHei" w:eastAsia="Microsoft YaHei"/>
                <w:b w:val="0"/>
                <w:sz w:val="18"/>
              </w:rPr>
              <w:t>基建投资加码；新质生产力需求；城市更新；一带一路；REITs</w:t>
            </w:r>
          </w:p>
        </w:tc>
      </w:tr>
      <w:tr>
        <w:tc>
          <w:tcPr>
            <w:tcW w:type="dxa" w:w="4320"/>
          </w:tcPr>
          <w:p>
            <w:pPr>
              <w:jc w:val="center"/>
            </w:pPr>
            <w:r/>
            <w:r>
              <w:rPr>
                <w:rFonts w:ascii="Microsoft YaHei" w:hAnsi="Microsoft YaHei" w:eastAsia="Microsoft YaHei"/>
                <w:b w:val="0"/>
                <w:sz w:val="18"/>
              </w:rPr>
              <w:t>威胁(T)</w:t>
            </w:r>
          </w:p>
        </w:tc>
        <w:tc>
          <w:tcPr>
            <w:tcW w:type="dxa" w:w="4320"/>
          </w:tcPr>
          <w:p>
            <w:pPr>
              <w:jc w:val="center"/>
            </w:pPr>
            <w:r/>
            <w:r>
              <w:rPr>
                <w:rFonts w:ascii="Microsoft YaHei" w:hAnsi="Microsoft YaHei" w:eastAsia="Microsoft YaHei"/>
                <w:b w:val="0"/>
                <w:sz w:val="18"/>
              </w:rPr>
              <w:t>房地产下行；地方债务风险；原材料价格波动；海外地缘政治</w:t>
            </w:r>
          </w:p>
        </w:tc>
      </w:tr>
    </w:tbl>
    <w:p/>
    <w:p>
      <w:pPr>
        <w:spacing w:before="240" w:after="120" w:line="312" w:lineRule="auto"/>
      </w:pPr>
      <w:r>
        <w:rPr>
          <w:rFonts w:ascii="Microsoft YaHei" w:hAnsi="Microsoft YaHei" w:eastAsia="Microsoft YaHei"/>
          <w:b/>
          <w:color w:val="003366"/>
          <w:sz w:val="28"/>
        </w:rPr>
        <w:t>六.8 竞争优势与缺陷</w:t>
      </w:r>
    </w:p>
    <w:p>
      <w:pPr>
        <w:ind w:firstLine="420"/>
      </w:pPr>
      <w:r>
        <w:rPr>
          <w:rFonts w:ascii="Microsoft YaHei" w:hAnsi="Microsoft YaHei" w:eastAsia="Microsoft YaHei"/>
          <w:b/>
          <w:color w:val="008000"/>
          <w:sz w:val="22"/>
        </w:rPr>
        <w:t>竞争优势：</w:t>
      </w:r>
    </w:p>
    <w:p>
      <w:pPr>
        <w:spacing w:before="0" w:after="120" w:line="360" w:lineRule="auto"/>
        <w:ind w:firstLine="420"/>
      </w:pPr>
      <w:r>
        <w:rPr>
          <w:rFonts w:ascii="Microsoft YaHei" w:hAnsi="Microsoft YaHei" w:eastAsia="Microsoft YaHei"/>
          <w:b w:val="0"/>
          <w:sz w:val="21"/>
        </w:rPr>
        <w:t>第一，全球建筑龙头地位稳固，ENR排名首位，品牌信誉卓越。第二，工业厂房新签合同额同比增长23.1%，积极对接新质生产力（半导体、新能源、生物医药）催生的建设需求。第三，能源工程新签合同额同比增长17.2%，在新能源基建领域布局领先。第四，国际化业务快速增长，2025年新签合同额同比增长15.2%。第五，PE仅5.2倍，PB仅0.41倍，深度破净，安全边际极高。第六，股息率约4.5%，2025年现金分红创历史新高，连续6年经营现金流正向流入。</w:t>
      </w:r>
    </w:p>
    <w:p>
      <w:pPr>
        <w:ind w:firstLine="420"/>
      </w:pPr>
      <w:r>
        <w:rPr>
          <w:rFonts w:ascii="Microsoft YaHei" w:hAnsi="Microsoft YaHei" w:eastAsia="Microsoft YaHei"/>
          <w:b/>
          <w:color w:val="C00000"/>
          <w:sz w:val="22"/>
        </w:rPr>
        <w:t>主要缺陷与风险：</w:t>
      </w:r>
    </w:p>
    <w:p>
      <w:pPr>
        <w:spacing w:before="0" w:after="120" w:line="360" w:lineRule="auto"/>
        <w:ind w:firstLine="420"/>
      </w:pPr>
      <w:r>
        <w:rPr>
          <w:rFonts w:ascii="Microsoft YaHei" w:hAnsi="Microsoft YaHei" w:eastAsia="Microsoft YaHei"/>
          <w:b w:val="0"/>
          <w:sz w:val="21"/>
        </w:rPr>
        <w:t>第一，房地产行业下行对地产业务造成持续压力，2025年地产业务合约销售额同比下降6.4%。第二，建筑行业整体利润率偏低（毛利率约10%），盈利空间有限。第三，应收账款规模较大，存在一定的回款风险。第四，海外业务毛利率仅约5%，国际化盈利能力偏弱。第五，建筑业新开工面积下滑，长期增长动能需观察。第六，地方政府债务风险可能影响基建项目付款。</w:t>
      </w:r>
    </w:p>
    <w:p>
      <w:pPr>
        <w:spacing w:before="240" w:after="120" w:line="312" w:lineRule="auto"/>
      </w:pPr>
      <w:r>
        <w:rPr>
          <w:rFonts w:ascii="Microsoft YaHei" w:hAnsi="Microsoft YaHei" w:eastAsia="Microsoft YaHei"/>
          <w:b/>
          <w:color w:val="003366"/>
          <w:sz w:val="28"/>
        </w:rPr>
        <w:t>六.9 长期价值评估</w:t>
      </w:r>
    </w:p>
    <w:p>
      <w:pPr>
        <w:ind w:firstLine="420"/>
      </w:pPr>
      <w:r>
        <w:rPr>
          <w:rFonts w:ascii="Microsoft YaHei" w:hAnsi="Microsoft YaHei" w:eastAsia="Microsoft YaHei"/>
          <w:b/>
          <w:color w:val="C00000"/>
          <w:sz w:val="24"/>
        </w:rPr>
        <w:t>【目标价区间：8-10元（当前约5.9元）】</w:t>
      </w:r>
    </w:p>
    <w:p>
      <w:pPr>
        <w:spacing w:before="0" w:after="120" w:line="360" w:lineRule="auto"/>
        <w:ind w:firstLine="420"/>
      </w:pPr>
      <w:r>
        <w:rPr>
          <w:rFonts w:ascii="Microsoft YaHei" w:hAnsi="Microsoft YaHei" w:eastAsia="Microsoft YaHei"/>
          <w:b w:val="0"/>
          <w:sz w:val="21"/>
        </w:rPr>
        <w:t>【目标价区间：8-10元（当前约5.9元）】中国建筑是典型的"低估值+高确定性"标的。5.2倍PE、0.41倍PB的估值已充分反映了所有悲观预期，甚至过度反映。7.2万亿元的在手订单为未来收入提供了高度确定性，2025年经营现金流205亿元连续6年正向流入，现金分红创历史新高体现了对股东的重视。随着基建投资加码（2026年财政定调积极）、房地产业务风险出清、工业厂房和能源工程需求增长，公司有望迎来估值修复。按1倍PB计算，合理估值对应股价约12-14元，较当前有100%+上涨空间。这是A股市场中安全边际最高的标的之一。</w:t>
      </w:r>
    </w:p>
    <w:p>
      <w:r>
        <w:br w:type="page"/>
      </w:r>
    </w:p>
    <w:p>
      <w:pPr>
        <w:spacing w:before="240" w:after="120" w:line="312" w:lineRule="auto"/>
      </w:pPr>
      <w:r>
        <w:rPr>
          <w:rFonts w:ascii="Microsoft YaHei" w:hAnsi="Microsoft YaHei" w:eastAsia="Microsoft YaHei"/>
          <w:b/>
          <w:color w:val="003366"/>
          <w:sz w:val="40"/>
        </w:rPr>
        <w:t>第七部分  招商银行（600036.SH）深度研究报告</w:t>
      </w:r>
    </w:p>
    <w:p>
      <w:pPr>
        <w:spacing w:before="240" w:after="120" w:line="312" w:lineRule="auto"/>
      </w:pPr>
      <w:r>
        <w:rPr>
          <w:rFonts w:ascii="Microsoft YaHei" w:hAnsi="Microsoft YaHei" w:eastAsia="Microsoft YaHei"/>
          <w:b/>
          <w:color w:val="003366"/>
          <w:sz w:val="28"/>
        </w:rPr>
        <w:t>七.1 公司概况与股权结构</w:t>
      </w:r>
    </w:p>
    <w:p>
      <w:pPr>
        <w:spacing w:before="0" w:after="120" w:line="360" w:lineRule="auto"/>
        <w:ind w:firstLine="420"/>
      </w:pPr>
      <w:r>
        <w:rPr>
          <w:rFonts w:ascii="Microsoft YaHei" w:hAnsi="Microsoft YaHei" w:eastAsia="Microsoft YaHei"/>
          <w:b w:val="0"/>
          <w:sz w:val="21"/>
        </w:rPr>
        <w:t>招商银行股份有限公司成立于1987年，总部位于深圳，是中国第一家完全由企业法人持股的股份制商业银行。公司由招商局集团发起设立，是中国银行业改革的先行者。公司无实际控制人，股权结构相对分散，前两大股东为招商局集团（持股约29.7%）和港股通。公司以"零售之王"和"财富管理之王"著称，是中国零售银行领域的标杆企业。截至2025年末，公司总资产超12万亿元，员工总数超11万人。</w:t>
      </w:r>
    </w:p>
    <w:p>
      <w:pPr>
        <w:spacing w:before="0" w:after="120" w:line="360" w:lineRule="auto"/>
        <w:ind w:firstLine="420"/>
      </w:pPr>
      <w:r>
        <w:rPr>
          <w:rFonts w:ascii="Microsoft YaHei" w:hAnsi="Microsoft YaHei" w:eastAsia="Microsoft YaHei"/>
          <w:b w:val="0"/>
          <w:sz w:val="21"/>
        </w:rPr>
        <w:t>截至2025年末，前十大股东包括：招商局轮船有限公司（13.04%）、香港中央结算有限公司（7.85%）、中国远洋运输有限公司（6.24%）、香港中央结算（代理人）有限公司（5.89%）、中国证券金融股份有限公司（3.98%）、中央汇金资产管理有限责任公司（1.56%）、招商局集团（0.68%）等。招商局集团通过多个子公司合计持股约29.7%，是公司的第一大股东集团。港股通持股约7.85%。</w:t>
      </w:r>
    </w:p>
    <w:p>
      <w:pPr>
        <w:spacing w:before="0" w:after="120" w:line="360" w:lineRule="auto"/>
        <w:ind w:firstLine="420"/>
      </w:pPr>
      <w:r>
        <w:rPr>
          <w:rFonts w:ascii="Microsoft YaHei" w:hAnsi="Microsoft YaHei" w:eastAsia="Microsoft YaHei"/>
          <w:b w:val="0"/>
          <w:sz w:val="21"/>
        </w:rPr>
        <w:t>公司坚持"轻型银行"战略，大力发展零售金融和财富管理业务。零售金融业务贡献56.6%的营业收入，是公司的核心业务，包括个人贷款、个人存款、信用卡、财富管理、私人银行等。批发金融业务贡献40.9%，包括公司贷款、贸易融资、投资银行、资产管理等。其他业务贡献2.5%。2025年，大财富管理业务收入440.1亿元，同比增长16.9%，其中财富管理手续费收入267亿元，同比增长21.4%，中收占比持续提升。</w:t>
      </w:r>
    </w:p>
    <w:p>
      <w:pPr>
        <w:spacing w:before="240" w:after="120" w:line="312" w:lineRule="auto"/>
      </w:pPr>
      <w:r>
        <w:rPr>
          <w:rFonts w:ascii="Microsoft YaHei" w:hAnsi="Microsoft YaHei" w:eastAsia="Microsoft YaHei"/>
          <w:b/>
          <w:color w:val="003366"/>
          <w:sz w:val="28"/>
        </w:rPr>
        <w:t>七.2 业务架构分析</w:t>
      </w:r>
    </w:p>
    <w:p>
      <w:pPr>
        <w:spacing w:before="0" w:after="120" w:line="360" w:lineRule="auto"/>
        <w:ind w:firstLine="420"/>
      </w:pPr>
      <w:r>
        <w:rPr>
          <w:rFonts w:ascii="Microsoft YaHei" w:hAnsi="Microsoft YaHei" w:eastAsia="Microsoft YaHei"/>
          <w:b w:val="0"/>
          <w:sz w:val="21"/>
        </w:rPr>
        <w:t>招商银行的零售银行业务是其最核心的护城河。截至2025年末，零售客户数超2亿户，管理客户资产（AUM）超12万亿元，规模行业第一。信用卡流通卡量超1亿张，交易金额行业领先。</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业务板块</w:t>
            </w:r>
          </w:p>
        </w:tc>
        <w:tc>
          <w:tcPr>
            <w:tcW w:type="dxa" w:w="1728"/>
            <w:shd w:fill="1F4E79"/>
          </w:tcPr>
          <w:p>
            <w:pPr>
              <w:jc w:val="center"/>
            </w:pPr>
            <w:r/>
            <w:r>
              <w:rPr>
                <w:rFonts w:ascii="Microsoft YaHei" w:hAnsi="Microsoft YaHei" w:eastAsia="Microsoft YaHei"/>
                <w:b/>
                <w:color w:val="FFFFFF"/>
                <w:sz w:val="18"/>
              </w:rPr>
              <w:t>收入占比</w:t>
            </w:r>
          </w:p>
        </w:tc>
        <w:tc>
          <w:tcPr>
            <w:tcW w:type="dxa" w:w="1728"/>
            <w:shd w:fill="1F4E79"/>
          </w:tcPr>
          <w:p>
            <w:pPr>
              <w:jc w:val="center"/>
            </w:pPr>
            <w:r/>
            <w:r>
              <w:rPr>
                <w:rFonts w:ascii="Microsoft YaHei" w:hAnsi="Microsoft YaHei" w:eastAsia="Microsoft YaHei"/>
                <w:b/>
                <w:color w:val="FFFFFF"/>
                <w:sz w:val="18"/>
              </w:rPr>
              <w:t>2025年收入(亿元)</w:t>
            </w:r>
          </w:p>
        </w:tc>
        <w:tc>
          <w:tcPr>
            <w:tcW w:type="dxa" w:w="1728"/>
            <w:shd w:fill="1F4E79"/>
          </w:tcPr>
          <w:p>
            <w:pPr>
              <w:jc w:val="center"/>
            </w:pPr>
            <w:r/>
            <w:r>
              <w:rPr>
                <w:rFonts w:ascii="Microsoft YaHei" w:hAnsi="Microsoft YaHei" w:eastAsia="Microsoft YaHei"/>
                <w:b/>
                <w:color w:val="FFFFFF"/>
                <w:sz w:val="18"/>
              </w:rPr>
              <w:t>同比增长</w:t>
            </w:r>
          </w:p>
        </w:tc>
        <w:tc>
          <w:tcPr>
            <w:tcW w:type="dxa" w:w="1728"/>
            <w:shd w:fill="1F4E79"/>
          </w:tcPr>
          <w:p>
            <w:pPr>
              <w:jc w:val="center"/>
            </w:pPr>
            <w:r/>
            <w:r>
              <w:rPr>
                <w:rFonts w:ascii="Microsoft YaHei" w:hAnsi="Microsoft YaHei" w:eastAsia="Microsoft YaHei"/>
                <w:b/>
                <w:color w:val="FFFFFF"/>
                <w:sz w:val="18"/>
              </w:rPr>
              <w:t>核心指标</w:t>
            </w:r>
          </w:p>
        </w:tc>
      </w:tr>
      <w:tr>
        <w:tc>
          <w:tcPr>
            <w:tcW w:type="dxa" w:w="1728"/>
          </w:tcPr>
          <w:p>
            <w:pPr>
              <w:jc w:val="center"/>
            </w:pPr>
            <w:r/>
            <w:r>
              <w:rPr>
                <w:rFonts w:ascii="Microsoft YaHei" w:hAnsi="Microsoft YaHei" w:eastAsia="Microsoft YaHei"/>
                <w:b w:val="0"/>
                <w:sz w:val="18"/>
              </w:rPr>
              <w:t>零售金融</w:t>
            </w:r>
          </w:p>
        </w:tc>
        <w:tc>
          <w:tcPr>
            <w:tcW w:type="dxa" w:w="1728"/>
          </w:tcPr>
          <w:p>
            <w:pPr>
              <w:jc w:val="center"/>
            </w:pPr>
            <w:r/>
            <w:r>
              <w:rPr>
                <w:rFonts w:ascii="Microsoft YaHei" w:hAnsi="Microsoft YaHei" w:eastAsia="Microsoft YaHei"/>
                <w:b w:val="0"/>
                <w:sz w:val="18"/>
              </w:rPr>
              <w:t>56.6%</w:t>
            </w:r>
          </w:p>
        </w:tc>
        <w:tc>
          <w:tcPr>
            <w:tcW w:type="dxa" w:w="1728"/>
          </w:tcPr>
          <w:p>
            <w:pPr>
              <w:jc w:val="center"/>
            </w:pPr>
            <w:r/>
            <w:r>
              <w:rPr>
                <w:rFonts w:ascii="Microsoft YaHei" w:hAnsi="Microsoft YaHei" w:eastAsia="Microsoft YaHei"/>
                <w:b w:val="0"/>
                <w:sz w:val="18"/>
              </w:rPr>
              <w:t>1910</w:t>
            </w:r>
          </w:p>
        </w:tc>
        <w:tc>
          <w:tcPr>
            <w:tcW w:type="dxa" w:w="1728"/>
          </w:tcPr>
          <w:p>
            <w:pPr>
              <w:jc w:val="center"/>
            </w:pPr>
            <w:r/>
            <w:r>
              <w:rPr>
                <w:rFonts w:ascii="Microsoft YaHei" w:hAnsi="Microsoft YaHei" w:eastAsia="Microsoft YaHei"/>
                <w:b w:val="0"/>
                <w:sz w:val="18"/>
              </w:rPr>
              <w:t>+3.2%</w:t>
            </w:r>
          </w:p>
        </w:tc>
        <w:tc>
          <w:tcPr>
            <w:tcW w:type="dxa" w:w="1728"/>
          </w:tcPr>
          <w:p>
            <w:pPr>
              <w:jc w:val="center"/>
            </w:pPr>
            <w:r/>
            <w:r>
              <w:rPr>
                <w:rFonts w:ascii="Microsoft YaHei" w:hAnsi="Microsoft YaHei" w:eastAsia="Microsoft YaHei"/>
                <w:b w:val="0"/>
                <w:sz w:val="18"/>
              </w:rPr>
              <w:t>AUM超12万亿</w:t>
            </w:r>
          </w:p>
        </w:tc>
      </w:tr>
      <w:tr>
        <w:tc>
          <w:tcPr>
            <w:tcW w:type="dxa" w:w="1728"/>
          </w:tcPr>
          <w:p>
            <w:pPr>
              <w:jc w:val="center"/>
            </w:pPr>
            <w:r/>
            <w:r>
              <w:rPr>
                <w:rFonts w:ascii="Microsoft YaHei" w:hAnsi="Microsoft YaHei" w:eastAsia="Microsoft YaHei"/>
                <w:b w:val="0"/>
                <w:sz w:val="18"/>
              </w:rPr>
              <w:t>批发金融</w:t>
            </w:r>
          </w:p>
        </w:tc>
        <w:tc>
          <w:tcPr>
            <w:tcW w:type="dxa" w:w="1728"/>
          </w:tcPr>
          <w:p>
            <w:pPr>
              <w:jc w:val="center"/>
            </w:pPr>
            <w:r/>
            <w:r>
              <w:rPr>
                <w:rFonts w:ascii="Microsoft YaHei" w:hAnsi="Microsoft YaHei" w:eastAsia="Microsoft YaHei"/>
                <w:b w:val="0"/>
                <w:sz w:val="18"/>
              </w:rPr>
              <w:t>40.9%</w:t>
            </w:r>
          </w:p>
        </w:tc>
        <w:tc>
          <w:tcPr>
            <w:tcW w:type="dxa" w:w="1728"/>
          </w:tcPr>
          <w:p>
            <w:pPr>
              <w:jc w:val="center"/>
            </w:pPr>
            <w:r/>
            <w:r>
              <w:rPr>
                <w:rFonts w:ascii="Microsoft YaHei" w:hAnsi="Microsoft YaHei" w:eastAsia="Microsoft YaHei"/>
                <w:b w:val="0"/>
                <w:sz w:val="18"/>
              </w:rPr>
              <w:t>1381</w:t>
            </w:r>
          </w:p>
        </w:tc>
        <w:tc>
          <w:tcPr>
            <w:tcW w:type="dxa" w:w="1728"/>
          </w:tcPr>
          <w:p>
            <w:pPr>
              <w:jc w:val="center"/>
            </w:pPr>
            <w:r/>
            <w:r>
              <w:rPr>
                <w:rFonts w:ascii="Microsoft YaHei" w:hAnsi="Microsoft YaHei" w:eastAsia="Microsoft YaHei"/>
                <w:b w:val="0"/>
                <w:sz w:val="18"/>
              </w:rPr>
              <w:t>-2.1%</w:t>
            </w:r>
          </w:p>
        </w:tc>
        <w:tc>
          <w:tcPr>
            <w:tcW w:type="dxa" w:w="1728"/>
          </w:tcPr>
          <w:p>
            <w:pPr>
              <w:jc w:val="center"/>
            </w:pPr>
            <w:r/>
            <w:r>
              <w:rPr>
                <w:rFonts w:ascii="Microsoft YaHei" w:hAnsi="Microsoft YaHei" w:eastAsia="Microsoft YaHei"/>
                <w:b w:val="0"/>
                <w:sz w:val="18"/>
              </w:rPr>
              <w:t>不良率0.89%</w:t>
            </w:r>
          </w:p>
        </w:tc>
      </w:tr>
      <w:tr>
        <w:tc>
          <w:tcPr>
            <w:tcW w:type="dxa" w:w="1728"/>
          </w:tcPr>
          <w:p>
            <w:pPr>
              <w:jc w:val="center"/>
            </w:pPr>
            <w:r/>
            <w:r>
              <w:rPr>
                <w:rFonts w:ascii="Microsoft YaHei" w:hAnsi="Microsoft YaHei" w:eastAsia="Microsoft YaHei"/>
                <w:b w:val="0"/>
                <w:sz w:val="18"/>
              </w:rPr>
              <w:t>财富管理</w:t>
            </w:r>
          </w:p>
        </w:tc>
        <w:tc>
          <w:tcPr>
            <w:tcW w:type="dxa" w:w="1728"/>
          </w:tcPr>
          <w:p>
            <w:pPr>
              <w:jc w:val="center"/>
            </w:pPr>
            <w:r/>
            <w:r>
              <w:rPr>
                <w:rFonts w:ascii="Microsoft YaHei" w:hAnsi="Microsoft YaHei" w:eastAsia="Microsoft YaHei"/>
                <w:b w:val="0"/>
                <w:sz w:val="18"/>
              </w:rPr>
              <w:t>-</w:t>
            </w:r>
          </w:p>
        </w:tc>
        <w:tc>
          <w:tcPr>
            <w:tcW w:type="dxa" w:w="1728"/>
          </w:tcPr>
          <w:p>
            <w:pPr>
              <w:jc w:val="center"/>
            </w:pPr>
            <w:r/>
            <w:r>
              <w:rPr>
                <w:rFonts w:ascii="Microsoft YaHei" w:hAnsi="Microsoft YaHei" w:eastAsia="Microsoft YaHei"/>
                <w:b w:val="0"/>
                <w:sz w:val="18"/>
              </w:rPr>
              <w:t>267</w:t>
            </w:r>
          </w:p>
        </w:tc>
        <w:tc>
          <w:tcPr>
            <w:tcW w:type="dxa" w:w="1728"/>
          </w:tcPr>
          <w:p>
            <w:pPr>
              <w:jc w:val="center"/>
            </w:pPr>
            <w:r/>
            <w:r>
              <w:rPr>
                <w:rFonts w:ascii="Microsoft YaHei" w:hAnsi="Microsoft YaHei" w:eastAsia="Microsoft YaHei"/>
                <w:b w:val="0"/>
                <w:sz w:val="18"/>
              </w:rPr>
              <w:t>+21.4%</w:t>
            </w:r>
          </w:p>
        </w:tc>
        <w:tc>
          <w:tcPr>
            <w:tcW w:type="dxa" w:w="1728"/>
          </w:tcPr>
          <w:p>
            <w:pPr>
              <w:jc w:val="center"/>
            </w:pPr>
            <w:r/>
            <w:r>
              <w:rPr>
                <w:rFonts w:ascii="Microsoft YaHei" w:hAnsi="Microsoft YaHei" w:eastAsia="Microsoft YaHei"/>
                <w:b w:val="0"/>
                <w:sz w:val="18"/>
              </w:rPr>
              <w:t>中收核心驱动</w:t>
            </w:r>
          </w:p>
        </w:tc>
      </w:tr>
      <w:tr>
        <w:tc>
          <w:tcPr>
            <w:tcW w:type="dxa" w:w="1728"/>
          </w:tcPr>
          <w:p>
            <w:pPr>
              <w:jc w:val="center"/>
            </w:pPr>
            <w:r/>
            <w:r>
              <w:rPr>
                <w:rFonts w:ascii="Microsoft YaHei" w:hAnsi="Microsoft YaHei" w:eastAsia="Microsoft YaHei"/>
                <w:b w:val="0"/>
                <w:sz w:val="18"/>
              </w:rPr>
              <w:t>其他业务</w:t>
            </w:r>
          </w:p>
        </w:tc>
        <w:tc>
          <w:tcPr>
            <w:tcW w:type="dxa" w:w="1728"/>
          </w:tcPr>
          <w:p>
            <w:pPr>
              <w:jc w:val="center"/>
            </w:pPr>
            <w:r/>
            <w:r>
              <w:rPr>
                <w:rFonts w:ascii="Microsoft YaHei" w:hAnsi="Microsoft YaHei" w:eastAsia="Microsoft YaHei"/>
                <w:b w:val="0"/>
                <w:sz w:val="18"/>
              </w:rPr>
              <w:t>2.5%</w:t>
            </w:r>
          </w:p>
        </w:tc>
        <w:tc>
          <w:tcPr>
            <w:tcW w:type="dxa" w:w="1728"/>
          </w:tcPr>
          <w:p>
            <w:pPr>
              <w:jc w:val="center"/>
            </w:pPr>
            <w:r/>
            <w:r>
              <w:rPr>
                <w:rFonts w:ascii="Microsoft YaHei" w:hAnsi="Microsoft YaHei" w:eastAsia="Microsoft YaHei"/>
                <w:b w:val="0"/>
                <w:sz w:val="18"/>
              </w:rPr>
              <w:t>84</w:t>
            </w:r>
          </w:p>
        </w:tc>
        <w:tc>
          <w:tcPr>
            <w:tcW w:type="dxa" w:w="1728"/>
          </w:tcPr>
          <w:p>
            <w:pPr>
              <w:jc w:val="center"/>
            </w:pPr>
            <w:r/>
            <w:r>
              <w:rPr>
                <w:rFonts w:ascii="Microsoft YaHei" w:hAnsi="Microsoft YaHei" w:eastAsia="Microsoft YaHei"/>
                <w:b w:val="0"/>
                <w:sz w:val="18"/>
              </w:rPr>
              <w:t>+5.8%</w:t>
            </w:r>
          </w:p>
        </w:tc>
        <w:tc>
          <w:tcPr>
            <w:tcW w:type="dxa" w:w="1728"/>
          </w:tcPr>
          <w:p>
            <w:pPr>
              <w:jc w:val="center"/>
            </w:pPr>
            <w:r/>
            <w:r>
              <w:rPr>
                <w:rFonts w:ascii="Microsoft YaHei" w:hAnsi="Microsoft YaHei" w:eastAsia="Microsoft YaHei"/>
                <w:b w:val="0"/>
                <w:sz w:val="18"/>
              </w:rPr>
              <w:t>-</w:t>
            </w:r>
          </w:p>
        </w:tc>
      </w:tr>
      <w:tr>
        <w:tc>
          <w:tcPr>
            <w:tcW w:type="dxa" w:w="1728"/>
          </w:tcPr>
          <w:p>
            <w:pPr>
              <w:jc w:val="center"/>
            </w:pPr>
            <w:r/>
            <w:r>
              <w:rPr>
                <w:rFonts w:ascii="Microsoft YaHei" w:hAnsi="Microsoft YaHei" w:eastAsia="Microsoft YaHei"/>
                <w:b w:val="0"/>
                <w:sz w:val="18"/>
              </w:rPr>
              <w:t>合计</w:t>
            </w:r>
          </w:p>
        </w:tc>
        <w:tc>
          <w:tcPr>
            <w:tcW w:type="dxa" w:w="1728"/>
          </w:tcPr>
          <w:p>
            <w:pPr>
              <w:jc w:val="center"/>
            </w:pPr>
            <w:r/>
            <w:r>
              <w:rPr>
                <w:rFonts w:ascii="Microsoft YaHei" w:hAnsi="Microsoft YaHei" w:eastAsia="Microsoft YaHei"/>
                <w:b w:val="0"/>
                <w:sz w:val="18"/>
              </w:rPr>
              <w:t>100%</w:t>
            </w:r>
          </w:p>
        </w:tc>
        <w:tc>
          <w:tcPr>
            <w:tcW w:type="dxa" w:w="1728"/>
          </w:tcPr>
          <w:p>
            <w:pPr>
              <w:jc w:val="center"/>
            </w:pPr>
            <w:r/>
            <w:r>
              <w:rPr>
                <w:rFonts w:ascii="Microsoft YaHei" w:hAnsi="Microsoft YaHei" w:eastAsia="Microsoft YaHei"/>
                <w:b w:val="0"/>
                <w:sz w:val="18"/>
              </w:rPr>
              <w:t>3375</w:t>
            </w:r>
          </w:p>
        </w:tc>
        <w:tc>
          <w:tcPr>
            <w:tcW w:type="dxa" w:w="1728"/>
          </w:tcPr>
          <w:p>
            <w:pPr>
              <w:jc w:val="center"/>
            </w:pPr>
            <w:r/>
            <w:r>
              <w:rPr>
                <w:rFonts w:ascii="Microsoft YaHei" w:hAnsi="Microsoft YaHei" w:eastAsia="Microsoft YaHei"/>
                <w:b w:val="0"/>
                <w:sz w:val="18"/>
              </w:rPr>
              <w:t>+0.01%</w:t>
            </w:r>
          </w:p>
        </w:tc>
        <w:tc>
          <w:tcPr>
            <w:tcW w:type="dxa" w:w="1728"/>
          </w:tcPr>
          <w:p>
            <w:pPr>
              <w:jc w:val="center"/>
            </w:pPr>
            <w:r/>
            <w:r>
              <w:rPr>
                <w:rFonts w:ascii="Microsoft YaHei" w:hAnsi="Microsoft YaHei" w:eastAsia="Microsoft YaHei"/>
                <w:b w:val="0"/>
                <w:sz w:val="18"/>
              </w:rPr>
              <w:t>-</w:t>
            </w:r>
          </w:p>
        </w:tc>
      </w:tr>
    </w:tbl>
    <w:p/>
    <w:p>
      <w:pPr>
        <w:spacing w:before="240" w:after="120" w:line="312" w:lineRule="auto"/>
      </w:pPr>
      <w:r>
        <w:rPr>
          <w:rFonts w:ascii="Microsoft YaHei" w:hAnsi="Microsoft YaHei" w:eastAsia="Microsoft YaHei"/>
          <w:b/>
          <w:color w:val="003366"/>
          <w:sz w:val="28"/>
        </w:rPr>
        <w:t>七.3 财务分析（三年对比）</w:t>
      </w:r>
    </w:p>
    <w:p>
      <w:pPr>
        <w:spacing w:before="0" w:after="120" w:line="360" w:lineRule="auto"/>
        <w:ind w:firstLine="420"/>
      </w:pPr>
      <w:r>
        <w:rPr>
          <w:rFonts w:ascii="Microsoft YaHei" w:hAnsi="Microsoft YaHei" w:eastAsia="Microsoft YaHei"/>
          <w:b w:val="0"/>
          <w:sz w:val="21"/>
        </w:rPr>
        <w:t>以下为2023-2025年核心财务指标对比：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核心指标</w:t>
            </w:r>
          </w:p>
        </w:tc>
        <w:tc>
          <w:tcPr>
            <w:tcW w:type="dxa" w:w="1728"/>
            <w:shd w:fill="1F4E79"/>
          </w:tcPr>
          <w:p>
            <w:pPr>
              <w:jc w:val="center"/>
            </w:pPr>
            <w:r/>
            <w:r>
              <w:rPr>
                <w:rFonts w:ascii="Microsoft YaHei" w:hAnsi="Microsoft YaHei" w:eastAsia="Microsoft YaHei"/>
                <w:b/>
                <w:color w:val="FFFFFF"/>
                <w:sz w:val="18"/>
              </w:rPr>
              <w:t>2023年</w:t>
            </w:r>
          </w:p>
        </w:tc>
        <w:tc>
          <w:tcPr>
            <w:tcW w:type="dxa" w:w="1728"/>
            <w:shd w:fill="1F4E79"/>
          </w:tcPr>
          <w:p>
            <w:pPr>
              <w:jc w:val="center"/>
            </w:pPr>
            <w:r/>
            <w:r>
              <w:rPr>
                <w:rFonts w:ascii="Microsoft YaHei" w:hAnsi="Microsoft YaHei" w:eastAsia="Microsoft YaHei"/>
                <w:b/>
                <w:color w:val="FFFFFF"/>
                <w:sz w:val="18"/>
              </w:rPr>
              <w:t>2024年</w:t>
            </w:r>
          </w:p>
        </w:tc>
        <w:tc>
          <w:tcPr>
            <w:tcW w:type="dxa" w:w="1728"/>
            <w:shd w:fill="1F4E79"/>
          </w:tcPr>
          <w:p>
            <w:pPr>
              <w:jc w:val="center"/>
            </w:pPr>
            <w:r/>
            <w:r>
              <w:rPr>
                <w:rFonts w:ascii="Microsoft YaHei" w:hAnsi="Microsoft YaHei" w:eastAsia="Microsoft YaHei"/>
                <w:b/>
                <w:color w:val="FFFFFF"/>
                <w:sz w:val="18"/>
              </w:rPr>
              <w:t>2025年</w:t>
            </w:r>
          </w:p>
        </w:tc>
        <w:tc>
          <w:tcPr>
            <w:tcW w:type="dxa" w:w="1728"/>
            <w:shd w:fill="1F4E79"/>
          </w:tcPr>
          <w:p>
            <w:pPr>
              <w:jc w:val="center"/>
            </w:pPr>
            <w:r/>
            <w:r>
              <w:rPr>
                <w:rFonts w:ascii="Microsoft YaHei" w:hAnsi="Microsoft YaHei" w:eastAsia="Microsoft YaHei"/>
                <w:b/>
                <w:color w:val="FFFFFF"/>
                <w:sz w:val="18"/>
              </w:rPr>
              <w:t>2023→2025变化</w:t>
            </w:r>
          </w:p>
        </w:tc>
      </w:tr>
      <w:tr>
        <w:tc>
          <w:tcPr>
            <w:tcW w:type="dxa" w:w="1728"/>
          </w:tcPr>
          <w:p>
            <w:pPr>
              <w:jc w:val="center"/>
            </w:pPr>
            <w:r/>
            <w:r>
              <w:rPr>
                <w:rFonts w:ascii="Microsoft YaHei" w:hAnsi="Microsoft YaHei" w:eastAsia="Microsoft YaHei"/>
                <w:b w:val="0"/>
                <w:sz w:val="18"/>
              </w:rPr>
              <w:t>营业总收入(亿元)</w:t>
            </w:r>
          </w:p>
        </w:tc>
        <w:tc>
          <w:tcPr>
            <w:tcW w:type="dxa" w:w="1728"/>
          </w:tcPr>
          <w:p>
            <w:pPr>
              <w:jc w:val="center"/>
            </w:pPr>
            <w:r/>
            <w:r>
              <w:rPr>
                <w:rFonts w:ascii="Microsoft YaHei" w:hAnsi="Microsoft YaHei" w:eastAsia="Microsoft YaHei"/>
                <w:b w:val="0"/>
                <w:sz w:val="18"/>
              </w:rPr>
              <w:t>3391</w:t>
            </w:r>
          </w:p>
        </w:tc>
        <w:tc>
          <w:tcPr>
            <w:tcW w:type="dxa" w:w="1728"/>
          </w:tcPr>
          <w:p>
            <w:pPr>
              <w:jc w:val="center"/>
            </w:pPr>
            <w:r/>
            <w:r>
              <w:rPr>
                <w:rFonts w:ascii="Microsoft YaHei" w:hAnsi="Microsoft YaHei" w:eastAsia="Microsoft YaHei"/>
                <w:b w:val="0"/>
                <w:sz w:val="18"/>
              </w:rPr>
              <w:t>3375</w:t>
            </w:r>
          </w:p>
        </w:tc>
        <w:tc>
          <w:tcPr>
            <w:tcW w:type="dxa" w:w="1728"/>
          </w:tcPr>
          <w:p>
            <w:pPr>
              <w:jc w:val="center"/>
            </w:pPr>
            <w:r/>
            <w:r>
              <w:rPr>
                <w:rFonts w:ascii="Microsoft YaHei" w:hAnsi="Microsoft YaHei" w:eastAsia="Microsoft YaHei"/>
                <w:b w:val="0"/>
                <w:sz w:val="18"/>
              </w:rPr>
              <w:t>3375</w:t>
            </w:r>
          </w:p>
        </w:tc>
        <w:tc>
          <w:tcPr>
            <w:tcW w:type="dxa" w:w="1728"/>
          </w:tcPr>
          <w:p>
            <w:pPr>
              <w:jc w:val="center"/>
            </w:pPr>
            <w:r/>
            <w:r>
              <w:rPr>
                <w:rFonts w:ascii="Microsoft YaHei" w:hAnsi="Microsoft YaHei" w:eastAsia="Microsoft YaHei"/>
                <w:b w:val="0"/>
                <w:sz w:val="18"/>
              </w:rPr>
              <w:t>-0.5%</w:t>
            </w:r>
          </w:p>
        </w:tc>
      </w:tr>
      <w:tr>
        <w:tc>
          <w:tcPr>
            <w:tcW w:type="dxa" w:w="1728"/>
          </w:tcPr>
          <w:p>
            <w:pPr>
              <w:jc w:val="center"/>
            </w:pPr>
            <w:r/>
            <w:r>
              <w:rPr>
                <w:rFonts w:ascii="Microsoft YaHei" w:hAnsi="Microsoft YaHei" w:eastAsia="Microsoft YaHei"/>
                <w:b w:val="0"/>
                <w:sz w:val="18"/>
              </w:rPr>
              <w:t>归母净利润(亿元)</w:t>
            </w:r>
          </w:p>
        </w:tc>
        <w:tc>
          <w:tcPr>
            <w:tcW w:type="dxa" w:w="1728"/>
          </w:tcPr>
          <w:p>
            <w:pPr>
              <w:jc w:val="center"/>
            </w:pPr>
            <w:r/>
            <w:r>
              <w:rPr>
                <w:rFonts w:ascii="Microsoft YaHei" w:hAnsi="Microsoft YaHei" w:eastAsia="Microsoft YaHei"/>
                <w:b w:val="0"/>
                <w:sz w:val="18"/>
              </w:rPr>
              <w:t>1480</w:t>
            </w:r>
          </w:p>
        </w:tc>
        <w:tc>
          <w:tcPr>
            <w:tcW w:type="dxa" w:w="1728"/>
          </w:tcPr>
          <w:p>
            <w:pPr>
              <w:jc w:val="center"/>
            </w:pPr>
            <w:r/>
            <w:r>
              <w:rPr>
                <w:rFonts w:ascii="Microsoft YaHei" w:hAnsi="Microsoft YaHei" w:eastAsia="Microsoft YaHei"/>
                <w:b w:val="0"/>
                <w:sz w:val="18"/>
              </w:rPr>
              <w:t>1495</w:t>
            </w:r>
          </w:p>
        </w:tc>
        <w:tc>
          <w:tcPr>
            <w:tcW w:type="dxa" w:w="1728"/>
          </w:tcPr>
          <w:p>
            <w:pPr>
              <w:jc w:val="center"/>
            </w:pPr>
            <w:r/>
            <w:r>
              <w:rPr>
                <w:rFonts w:ascii="Microsoft YaHei" w:hAnsi="Microsoft YaHei" w:eastAsia="Microsoft YaHei"/>
                <w:b w:val="0"/>
                <w:sz w:val="18"/>
              </w:rPr>
              <w:t>1511</w:t>
            </w:r>
          </w:p>
        </w:tc>
        <w:tc>
          <w:tcPr>
            <w:tcW w:type="dxa" w:w="1728"/>
          </w:tcPr>
          <w:p>
            <w:pPr>
              <w:jc w:val="center"/>
            </w:pPr>
            <w:r/>
            <w:r>
              <w:rPr>
                <w:rFonts w:ascii="Microsoft YaHei" w:hAnsi="Microsoft YaHei" w:eastAsia="Microsoft YaHei"/>
                <w:b w:val="0"/>
                <w:sz w:val="18"/>
              </w:rPr>
              <w:t>+2.1%</w:t>
            </w:r>
          </w:p>
        </w:tc>
      </w:tr>
      <w:tr>
        <w:tc>
          <w:tcPr>
            <w:tcW w:type="dxa" w:w="1728"/>
          </w:tcPr>
          <w:p>
            <w:pPr>
              <w:jc w:val="center"/>
            </w:pPr>
            <w:r/>
            <w:r>
              <w:rPr>
                <w:rFonts w:ascii="Microsoft YaHei" w:hAnsi="Microsoft YaHei" w:eastAsia="Microsoft YaHei"/>
                <w:b w:val="0"/>
                <w:sz w:val="18"/>
              </w:rPr>
              <w:t>净息差</w:t>
            </w:r>
          </w:p>
        </w:tc>
        <w:tc>
          <w:tcPr>
            <w:tcW w:type="dxa" w:w="1728"/>
          </w:tcPr>
          <w:p>
            <w:pPr>
              <w:jc w:val="center"/>
            </w:pPr>
            <w:r/>
            <w:r>
              <w:rPr>
                <w:rFonts w:ascii="Microsoft YaHei" w:hAnsi="Microsoft YaHei" w:eastAsia="Microsoft YaHei"/>
                <w:b w:val="0"/>
                <w:sz w:val="18"/>
              </w:rPr>
              <w:t>2.15%</w:t>
            </w:r>
          </w:p>
        </w:tc>
        <w:tc>
          <w:tcPr>
            <w:tcW w:type="dxa" w:w="1728"/>
          </w:tcPr>
          <w:p>
            <w:pPr>
              <w:jc w:val="center"/>
            </w:pPr>
            <w:r/>
            <w:r>
              <w:rPr>
                <w:rFonts w:ascii="Microsoft YaHei" w:hAnsi="Microsoft YaHei" w:eastAsia="Microsoft YaHei"/>
                <w:b w:val="0"/>
                <w:sz w:val="18"/>
              </w:rPr>
              <w:t>1.98%</w:t>
            </w:r>
          </w:p>
        </w:tc>
        <w:tc>
          <w:tcPr>
            <w:tcW w:type="dxa" w:w="1728"/>
          </w:tcPr>
          <w:p>
            <w:pPr>
              <w:jc w:val="center"/>
            </w:pPr>
            <w:r/>
            <w:r>
              <w:rPr>
                <w:rFonts w:ascii="Microsoft YaHei" w:hAnsi="Microsoft YaHei" w:eastAsia="Microsoft YaHei"/>
                <w:b w:val="0"/>
                <w:sz w:val="18"/>
              </w:rPr>
              <w:t>1.88%</w:t>
            </w:r>
          </w:p>
        </w:tc>
        <w:tc>
          <w:tcPr>
            <w:tcW w:type="dxa" w:w="1728"/>
          </w:tcPr>
          <w:p>
            <w:pPr>
              <w:jc w:val="center"/>
            </w:pPr>
            <w:r/>
            <w:r>
              <w:rPr>
                <w:rFonts w:ascii="Microsoft YaHei" w:hAnsi="Microsoft YaHei" w:eastAsia="Microsoft YaHei"/>
                <w:b w:val="0"/>
                <w:sz w:val="18"/>
              </w:rPr>
              <w:t>-27bps</w:t>
            </w:r>
          </w:p>
        </w:tc>
      </w:tr>
      <w:tr>
        <w:tc>
          <w:tcPr>
            <w:tcW w:type="dxa" w:w="1728"/>
          </w:tcPr>
          <w:p>
            <w:pPr>
              <w:jc w:val="center"/>
            </w:pPr>
            <w:r/>
            <w:r>
              <w:rPr>
                <w:rFonts w:ascii="Microsoft YaHei" w:hAnsi="Microsoft YaHei" w:eastAsia="Microsoft YaHei"/>
                <w:b w:val="0"/>
                <w:sz w:val="18"/>
              </w:rPr>
              <w:t>EPS(元)</w:t>
            </w:r>
          </w:p>
        </w:tc>
        <w:tc>
          <w:tcPr>
            <w:tcW w:type="dxa" w:w="1728"/>
          </w:tcPr>
          <w:p>
            <w:pPr>
              <w:jc w:val="center"/>
            </w:pPr>
            <w:r/>
            <w:r>
              <w:rPr>
                <w:rFonts w:ascii="Microsoft YaHei" w:hAnsi="Microsoft YaHei" w:eastAsia="Microsoft YaHei"/>
                <w:b w:val="0"/>
                <w:sz w:val="18"/>
              </w:rPr>
              <w:t>5.63</w:t>
            </w:r>
          </w:p>
        </w:tc>
        <w:tc>
          <w:tcPr>
            <w:tcW w:type="dxa" w:w="1728"/>
          </w:tcPr>
          <w:p>
            <w:pPr>
              <w:jc w:val="center"/>
            </w:pPr>
            <w:r/>
            <w:r>
              <w:rPr>
                <w:rFonts w:ascii="Microsoft YaHei" w:hAnsi="Microsoft YaHei" w:eastAsia="Microsoft YaHei"/>
                <w:b w:val="0"/>
                <w:sz w:val="18"/>
              </w:rPr>
              <w:t>5.63</w:t>
            </w:r>
          </w:p>
        </w:tc>
        <w:tc>
          <w:tcPr>
            <w:tcW w:type="dxa" w:w="1728"/>
          </w:tcPr>
          <w:p>
            <w:pPr>
              <w:jc w:val="center"/>
            </w:pPr>
            <w:r/>
            <w:r>
              <w:rPr>
                <w:rFonts w:ascii="Microsoft YaHei" w:hAnsi="Microsoft YaHei" w:eastAsia="Microsoft YaHei"/>
                <w:b w:val="0"/>
                <w:sz w:val="18"/>
              </w:rPr>
              <w:t>5.70</w:t>
            </w:r>
          </w:p>
        </w:tc>
        <w:tc>
          <w:tcPr>
            <w:tcW w:type="dxa" w:w="1728"/>
          </w:tcPr>
          <w:p>
            <w:pPr>
              <w:jc w:val="center"/>
            </w:pPr>
            <w:r/>
            <w:r>
              <w:rPr>
                <w:rFonts w:ascii="Microsoft YaHei" w:hAnsi="Microsoft YaHei" w:eastAsia="Microsoft YaHei"/>
                <w:b w:val="0"/>
                <w:sz w:val="18"/>
              </w:rPr>
              <w:t>+1.2%</w:t>
            </w:r>
          </w:p>
        </w:tc>
      </w:tr>
      <w:tr>
        <w:tc>
          <w:tcPr>
            <w:tcW w:type="dxa" w:w="1728"/>
          </w:tcPr>
          <w:p>
            <w:pPr>
              <w:jc w:val="center"/>
            </w:pPr>
            <w:r/>
            <w:r>
              <w:rPr>
                <w:rFonts w:ascii="Microsoft YaHei" w:hAnsi="Microsoft YaHei" w:eastAsia="Microsoft YaHei"/>
                <w:b w:val="0"/>
                <w:sz w:val="18"/>
              </w:rPr>
              <w:t>BVPS(元)</w:t>
            </w:r>
          </w:p>
        </w:tc>
        <w:tc>
          <w:tcPr>
            <w:tcW w:type="dxa" w:w="1728"/>
          </w:tcPr>
          <w:p>
            <w:pPr>
              <w:jc w:val="center"/>
            </w:pPr>
            <w:r/>
            <w:r>
              <w:rPr>
                <w:rFonts w:ascii="Microsoft YaHei" w:hAnsi="Microsoft YaHei" w:eastAsia="Microsoft YaHei"/>
                <w:b w:val="0"/>
                <w:sz w:val="18"/>
              </w:rPr>
              <w:t>32.71</w:t>
            </w:r>
          </w:p>
        </w:tc>
        <w:tc>
          <w:tcPr>
            <w:tcW w:type="dxa" w:w="1728"/>
          </w:tcPr>
          <w:p>
            <w:pPr>
              <w:jc w:val="center"/>
            </w:pPr>
            <w:r/>
            <w:r>
              <w:rPr>
                <w:rFonts w:ascii="Microsoft YaHei" w:hAnsi="Microsoft YaHei" w:eastAsia="Microsoft YaHei"/>
                <w:b w:val="0"/>
                <w:sz w:val="18"/>
              </w:rPr>
              <w:t>36.35</w:t>
            </w:r>
          </w:p>
        </w:tc>
        <w:tc>
          <w:tcPr>
            <w:tcW w:type="dxa" w:w="1728"/>
          </w:tcPr>
          <w:p>
            <w:pPr>
              <w:jc w:val="center"/>
            </w:pPr>
            <w:r/>
            <w:r>
              <w:rPr>
                <w:rFonts w:ascii="Microsoft YaHei" w:hAnsi="Microsoft YaHei" w:eastAsia="Microsoft YaHei"/>
                <w:b w:val="0"/>
                <w:sz w:val="18"/>
              </w:rPr>
              <w:t>38.98</w:t>
            </w:r>
          </w:p>
        </w:tc>
        <w:tc>
          <w:tcPr>
            <w:tcW w:type="dxa" w:w="1728"/>
          </w:tcPr>
          <w:p>
            <w:pPr>
              <w:jc w:val="center"/>
            </w:pPr>
            <w:r/>
            <w:r>
              <w:rPr>
                <w:rFonts w:ascii="Microsoft YaHei" w:hAnsi="Microsoft YaHei" w:eastAsia="Microsoft YaHei"/>
                <w:b w:val="0"/>
                <w:sz w:val="18"/>
              </w:rPr>
              <w:t>+19.2%</w:t>
            </w:r>
          </w:p>
        </w:tc>
      </w:tr>
      <w:tr>
        <w:tc>
          <w:tcPr>
            <w:tcW w:type="dxa" w:w="1728"/>
          </w:tcPr>
          <w:p>
            <w:pPr>
              <w:jc w:val="center"/>
            </w:pPr>
            <w:r/>
            <w:r>
              <w:rPr>
                <w:rFonts w:ascii="Microsoft YaHei" w:hAnsi="Microsoft YaHei" w:eastAsia="Microsoft YaHei"/>
                <w:b w:val="0"/>
                <w:sz w:val="18"/>
              </w:rPr>
              <w:t>ROE</w:t>
            </w:r>
          </w:p>
        </w:tc>
        <w:tc>
          <w:tcPr>
            <w:tcW w:type="dxa" w:w="1728"/>
          </w:tcPr>
          <w:p>
            <w:pPr>
              <w:jc w:val="center"/>
            </w:pPr>
            <w:r/>
            <w:r>
              <w:rPr>
                <w:rFonts w:ascii="Microsoft YaHei" w:hAnsi="Microsoft YaHei" w:eastAsia="Microsoft YaHei"/>
                <w:b w:val="0"/>
                <w:sz w:val="18"/>
              </w:rPr>
              <w:t>13.2%</w:t>
            </w:r>
          </w:p>
        </w:tc>
        <w:tc>
          <w:tcPr>
            <w:tcW w:type="dxa" w:w="1728"/>
          </w:tcPr>
          <w:p>
            <w:pPr>
              <w:jc w:val="center"/>
            </w:pPr>
            <w:r/>
            <w:r>
              <w:rPr>
                <w:rFonts w:ascii="Microsoft YaHei" w:hAnsi="Microsoft YaHei" w:eastAsia="Microsoft YaHei"/>
                <w:b w:val="0"/>
                <w:sz w:val="18"/>
              </w:rPr>
              <w:t>12.4%</w:t>
            </w:r>
          </w:p>
        </w:tc>
        <w:tc>
          <w:tcPr>
            <w:tcW w:type="dxa" w:w="1728"/>
          </w:tcPr>
          <w:p>
            <w:pPr>
              <w:jc w:val="center"/>
            </w:pPr>
            <w:r/>
            <w:r>
              <w:rPr>
                <w:rFonts w:ascii="Microsoft YaHei" w:hAnsi="Microsoft YaHei" w:eastAsia="Microsoft YaHei"/>
                <w:b w:val="0"/>
                <w:sz w:val="18"/>
              </w:rPr>
              <w:t>12.02%</w:t>
            </w:r>
          </w:p>
        </w:tc>
        <w:tc>
          <w:tcPr>
            <w:tcW w:type="dxa" w:w="1728"/>
          </w:tcPr>
          <w:p>
            <w:pPr>
              <w:jc w:val="center"/>
            </w:pPr>
            <w:r/>
            <w:r>
              <w:rPr>
                <w:rFonts w:ascii="Microsoft YaHei" w:hAnsi="Microsoft YaHei" w:eastAsia="Microsoft YaHei"/>
                <w:b w:val="0"/>
                <w:sz w:val="18"/>
              </w:rPr>
              <w:t>-1.18pct</w:t>
            </w:r>
          </w:p>
        </w:tc>
      </w:tr>
      <w:tr>
        <w:tc>
          <w:tcPr>
            <w:tcW w:type="dxa" w:w="1728"/>
          </w:tcPr>
          <w:p>
            <w:pPr>
              <w:jc w:val="center"/>
            </w:pPr>
            <w:r/>
            <w:r>
              <w:rPr>
                <w:rFonts w:ascii="Microsoft YaHei" w:hAnsi="Microsoft YaHei" w:eastAsia="Microsoft YaHei"/>
                <w:b w:val="0"/>
                <w:sz w:val="18"/>
              </w:rPr>
              <w:t>不良率</w:t>
            </w:r>
          </w:p>
        </w:tc>
        <w:tc>
          <w:tcPr>
            <w:tcW w:type="dxa" w:w="1728"/>
          </w:tcPr>
          <w:p>
            <w:pPr>
              <w:jc w:val="center"/>
            </w:pPr>
            <w:r/>
            <w:r>
              <w:rPr>
                <w:rFonts w:ascii="Microsoft YaHei" w:hAnsi="Microsoft YaHei" w:eastAsia="Microsoft YaHei"/>
                <w:b w:val="0"/>
                <w:sz w:val="18"/>
              </w:rPr>
              <w:t>0.95%</w:t>
            </w:r>
          </w:p>
        </w:tc>
        <w:tc>
          <w:tcPr>
            <w:tcW w:type="dxa" w:w="1728"/>
          </w:tcPr>
          <w:p>
            <w:pPr>
              <w:jc w:val="center"/>
            </w:pPr>
            <w:r/>
            <w:r>
              <w:rPr>
                <w:rFonts w:ascii="Microsoft YaHei" w:hAnsi="Microsoft YaHei" w:eastAsia="Microsoft YaHei"/>
                <w:b w:val="0"/>
                <w:sz w:val="18"/>
              </w:rPr>
              <w:t>0.95%</w:t>
            </w:r>
          </w:p>
        </w:tc>
        <w:tc>
          <w:tcPr>
            <w:tcW w:type="dxa" w:w="1728"/>
          </w:tcPr>
          <w:p>
            <w:pPr>
              <w:jc w:val="center"/>
            </w:pPr>
            <w:r/>
            <w:r>
              <w:rPr>
                <w:rFonts w:ascii="Microsoft YaHei" w:hAnsi="Microsoft YaHei" w:eastAsia="Microsoft YaHei"/>
                <w:b w:val="0"/>
                <w:sz w:val="18"/>
              </w:rPr>
              <w:t>0.94%</w:t>
            </w:r>
          </w:p>
        </w:tc>
        <w:tc>
          <w:tcPr>
            <w:tcW w:type="dxa" w:w="1728"/>
          </w:tcPr>
          <w:p>
            <w:pPr>
              <w:jc w:val="center"/>
            </w:pPr>
            <w:r/>
            <w:r>
              <w:rPr>
                <w:rFonts w:ascii="Microsoft YaHei" w:hAnsi="Microsoft YaHei" w:eastAsia="Microsoft YaHei"/>
                <w:b w:val="0"/>
                <w:sz w:val="18"/>
              </w:rPr>
              <w:t>-1bp</w:t>
            </w:r>
          </w:p>
        </w:tc>
      </w:tr>
      <w:tr>
        <w:tc>
          <w:tcPr>
            <w:tcW w:type="dxa" w:w="1728"/>
          </w:tcPr>
          <w:p>
            <w:pPr>
              <w:jc w:val="center"/>
            </w:pPr>
            <w:r/>
            <w:r>
              <w:rPr>
                <w:rFonts w:ascii="Microsoft YaHei" w:hAnsi="Microsoft YaHei" w:eastAsia="Microsoft YaHei"/>
                <w:b w:val="0"/>
                <w:sz w:val="18"/>
              </w:rPr>
              <w:t>拨备覆盖率</w:t>
            </w:r>
          </w:p>
        </w:tc>
        <w:tc>
          <w:tcPr>
            <w:tcW w:type="dxa" w:w="1728"/>
          </w:tcPr>
          <w:p>
            <w:pPr>
              <w:jc w:val="center"/>
            </w:pPr>
            <w:r/>
            <w:r>
              <w:rPr>
                <w:rFonts w:ascii="Microsoft YaHei" w:hAnsi="Microsoft YaHei" w:eastAsia="Microsoft YaHei"/>
                <w:b w:val="0"/>
                <w:sz w:val="18"/>
              </w:rPr>
              <w:t>437%</w:t>
            </w:r>
          </w:p>
        </w:tc>
        <w:tc>
          <w:tcPr>
            <w:tcW w:type="dxa" w:w="1728"/>
          </w:tcPr>
          <w:p>
            <w:pPr>
              <w:jc w:val="center"/>
            </w:pPr>
            <w:r/>
            <w:r>
              <w:rPr>
                <w:rFonts w:ascii="Microsoft YaHei" w:hAnsi="Microsoft YaHei" w:eastAsia="Microsoft YaHei"/>
                <w:b w:val="0"/>
                <w:sz w:val="18"/>
              </w:rPr>
              <w:t>411%</w:t>
            </w:r>
          </w:p>
        </w:tc>
        <w:tc>
          <w:tcPr>
            <w:tcW w:type="dxa" w:w="1728"/>
          </w:tcPr>
          <w:p>
            <w:pPr>
              <w:jc w:val="center"/>
            </w:pPr>
            <w:r/>
            <w:r>
              <w:rPr>
                <w:rFonts w:ascii="Microsoft YaHei" w:hAnsi="Microsoft YaHei" w:eastAsia="Microsoft YaHei"/>
                <w:b w:val="0"/>
                <w:sz w:val="18"/>
              </w:rPr>
              <w:t>392%</w:t>
            </w:r>
          </w:p>
        </w:tc>
        <w:tc>
          <w:tcPr>
            <w:tcW w:type="dxa" w:w="1728"/>
          </w:tcPr>
          <w:p>
            <w:pPr>
              <w:jc w:val="center"/>
            </w:pPr>
            <w:r/>
            <w:r>
              <w:rPr>
                <w:rFonts w:ascii="Microsoft YaHei" w:hAnsi="Microsoft YaHei" w:eastAsia="Microsoft YaHei"/>
                <w:b w:val="0"/>
                <w:sz w:val="18"/>
              </w:rPr>
              <w:t>-45pct</w:t>
            </w:r>
          </w:p>
        </w:tc>
      </w:tr>
    </w:tbl>
    <w:p/>
    <w:p>
      <w:pPr>
        <w:spacing w:before="0" w:after="120" w:line="360" w:lineRule="auto"/>
        <w:ind w:firstLine="420"/>
      </w:pPr>
      <w:r>
        <w:rPr>
          <w:rFonts w:ascii="Microsoft YaHei" w:hAnsi="Microsoft YaHei" w:eastAsia="Microsoft YaHei"/>
          <w:b w:val="0"/>
          <w:sz w:val="21"/>
        </w:rPr>
        <w:t>招商银行2025年营收基本持平，但归母净利润仍保持1.05%的增长，体现了盈利韧性。每股净资产从32.71元增长至38.98元，增幅19.2%，内在价值持续提升。ROE从13.2%降至12.02%，主要受净息差收窄影响。不良率仅0.94%，拨备覆盖率392%，资产质量处于行业最优水平。净息差虽从2.15%收窄至1.88%，但财富管理业务强劲增长（+21.4%）有效对冲了利息收入下降。</w:t>
      </w:r>
    </w:p>
    <w:p>
      <w:pPr>
        <w:spacing w:before="240" w:after="120" w:line="312" w:lineRule="auto"/>
      </w:pPr>
      <w:r>
        <w:rPr>
          <w:rFonts w:ascii="Microsoft YaHei" w:hAnsi="Microsoft YaHei" w:eastAsia="Microsoft YaHei"/>
          <w:b/>
          <w:color w:val="003366"/>
          <w:sz w:val="28"/>
        </w:rPr>
        <w:t>七.4 盈利能力分析</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盈利指标</w:t>
            </w:r>
          </w:p>
        </w:tc>
        <w:tc>
          <w:tcPr>
            <w:tcW w:type="dxa" w:w="1728"/>
            <w:shd w:fill="1F4E79"/>
          </w:tcPr>
          <w:p>
            <w:pPr>
              <w:jc w:val="center"/>
            </w:pPr>
            <w:r/>
            <w:r>
              <w:rPr>
                <w:rFonts w:ascii="Microsoft YaHei" w:hAnsi="Microsoft YaHei" w:eastAsia="Microsoft YaHei"/>
                <w:b/>
                <w:color w:val="FFFFFF"/>
                <w:sz w:val="18"/>
              </w:rPr>
              <w:t>2023年</w:t>
            </w:r>
          </w:p>
        </w:tc>
        <w:tc>
          <w:tcPr>
            <w:tcW w:type="dxa" w:w="1728"/>
            <w:shd w:fill="1F4E79"/>
          </w:tcPr>
          <w:p>
            <w:pPr>
              <w:jc w:val="center"/>
            </w:pPr>
            <w:r/>
            <w:r>
              <w:rPr>
                <w:rFonts w:ascii="Microsoft YaHei" w:hAnsi="Microsoft YaHei" w:eastAsia="Microsoft YaHei"/>
                <w:b/>
                <w:color w:val="FFFFFF"/>
                <w:sz w:val="18"/>
              </w:rPr>
              <w:t>2024年</w:t>
            </w:r>
          </w:p>
        </w:tc>
        <w:tc>
          <w:tcPr>
            <w:tcW w:type="dxa" w:w="1728"/>
            <w:shd w:fill="1F4E79"/>
          </w:tcPr>
          <w:p>
            <w:pPr>
              <w:jc w:val="center"/>
            </w:pPr>
            <w:r/>
            <w:r>
              <w:rPr>
                <w:rFonts w:ascii="Microsoft YaHei" w:hAnsi="Microsoft YaHei" w:eastAsia="Microsoft YaHei"/>
                <w:b/>
                <w:color w:val="FFFFFF"/>
                <w:sz w:val="18"/>
              </w:rPr>
              <w:t>2025年</w:t>
            </w:r>
          </w:p>
        </w:tc>
        <w:tc>
          <w:tcPr>
            <w:tcW w:type="dxa" w:w="1728"/>
            <w:shd w:fill="1F4E79"/>
          </w:tcPr>
          <w:p>
            <w:pPr>
              <w:jc w:val="center"/>
            </w:pPr>
            <w:r/>
            <w:r>
              <w:rPr>
                <w:rFonts w:ascii="Microsoft YaHei" w:hAnsi="Microsoft YaHei" w:eastAsia="Microsoft YaHei"/>
                <w:b/>
                <w:color w:val="FFFFFF"/>
                <w:sz w:val="18"/>
              </w:rPr>
              <w:t>行业对比</w:t>
            </w:r>
          </w:p>
        </w:tc>
      </w:tr>
      <w:tr>
        <w:tc>
          <w:tcPr>
            <w:tcW w:type="dxa" w:w="1728"/>
          </w:tcPr>
          <w:p>
            <w:pPr>
              <w:jc w:val="center"/>
            </w:pPr>
            <w:r/>
            <w:r>
              <w:rPr>
                <w:rFonts w:ascii="Microsoft YaHei" w:hAnsi="Microsoft YaHei" w:eastAsia="Microsoft YaHei"/>
                <w:b w:val="0"/>
                <w:sz w:val="18"/>
              </w:rPr>
              <w:t>净息差</w:t>
            </w:r>
          </w:p>
        </w:tc>
        <w:tc>
          <w:tcPr>
            <w:tcW w:type="dxa" w:w="1728"/>
          </w:tcPr>
          <w:p>
            <w:pPr>
              <w:jc w:val="center"/>
            </w:pPr>
            <w:r/>
            <w:r>
              <w:rPr>
                <w:rFonts w:ascii="Microsoft YaHei" w:hAnsi="Microsoft YaHei" w:eastAsia="Microsoft YaHei"/>
                <w:b w:val="0"/>
                <w:sz w:val="18"/>
              </w:rPr>
              <w:t>2.15%</w:t>
            </w:r>
          </w:p>
        </w:tc>
        <w:tc>
          <w:tcPr>
            <w:tcW w:type="dxa" w:w="1728"/>
          </w:tcPr>
          <w:p>
            <w:pPr>
              <w:jc w:val="center"/>
            </w:pPr>
            <w:r/>
            <w:r>
              <w:rPr>
                <w:rFonts w:ascii="Microsoft YaHei" w:hAnsi="Microsoft YaHei" w:eastAsia="Microsoft YaHei"/>
                <w:b w:val="0"/>
                <w:sz w:val="18"/>
              </w:rPr>
              <w:t>1.98%</w:t>
            </w:r>
          </w:p>
        </w:tc>
        <w:tc>
          <w:tcPr>
            <w:tcW w:type="dxa" w:w="1728"/>
          </w:tcPr>
          <w:p>
            <w:pPr>
              <w:jc w:val="center"/>
            </w:pPr>
            <w:r/>
            <w:r>
              <w:rPr>
                <w:rFonts w:ascii="Microsoft YaHei" w:hAnsi="Microsoft YaHei" w:eastAsia="Microsoft YaHei"/>
                <w:b w:val="0"/>
                <w:sz w:val="18"/>
              </w:rPr>
              <w:t>1.88%</w:t>
            </w:r>
          </w:p>
        </w:tc>
        <w:tc>
          <w:tcPr>
            <w:tcW w:type="dxa" w:w="1728"/>
          </w:tcPr>
          <w:p>
            <w:pPr>
              <w:jc w:val="center"/>
            </w:pPr>
            <w:r/>
            <w:r>
              <w:rPr>
                <w:rFonts w:ascii="Microsoft YaHei" w:hAnsi="Microsoft YaHei" w:eastAsia="Microsoft YaHei"/>
                <w:b w:val="0"/>
                <w:sz w:val="18"/>
              </w:rPr>
              <w:t>银行业平均约1.65%</w:t>
            </w:r>
          </w:p>
        </w:tc>
      </w:tr>
      <w:tr>
        <w:tc>
          <w:tcPr>
            <w:tcW w:type="dxa" w:w="1728"/>
          </w:tcPr>
          <w:p>
            <w:pPr>
              <w:jc w:val="center"/>
            </w:pPr>
            <w:r/>
            <w:r>
              <w:rPr>
                <w:rFonts w:ascii="Microsoft YaHei" w:hAnsi="Microsoft YaHei" w:eastAsia="Microsoft YaHei"/>
                <w:b w:val="0"/>
                <w:sz w:val="18"/>
              </w:rPr>
              <w:t>ROE</w:t>
            </w:r>
          </w:p>
        </w:tc>
        <w:tc>
          <w:tcPr>
            <w:tcW w:type="dxa" w:w="1728"/>
          </w:tcPr>
          <w:p>
            <w:pPr>
              <w:jc w:val="center"/>
            </w:pPr>
            <w:r/>
            <w:r>
              <w:rPr>
                <w:rFonts w:ascii="Microsoft YaHei" w:hAnsi="Microsoft YaHei" w:eastAsia="Microsoft YaHei"/>
                <w:b w:val="0"/>
                <w:sz w:val="18"/>
              </w:rPr>
              <w:t>13.2%</w:t>
            </w:r>
          </w:p>
        </w:tc>
        <w:tc>
          <w:tcPr>
            <w:tcW w:type="dxa" w:w="1728"/>
          </w:tcPr>
          <w:p>
            <w:pPr>
              <w:jc w:val="center"/>
            </w:pPr>
            <w:r/>
            <w:r>
              <w:rPr>
                <w:rFonts w:ascii="Microsoft YaHei" w:hAnsi="Microsoft YaHei" w:eastAsia="Microsoft YaHei"/>
                <w:b w:val="0"/>
                <w:sz w:val="18"/>
              </w:rPr>
              <w:t>12.4%</w:t>
            </w:r>
          </w:p>
        </w:tc>
        <w:tc>
          <w:tcPr>
            <w:tcW w:type="dxa" w:w="1728"/>
          </w:tcPr>
          <w:p>
            <w:pPr>
              <w:jc w:val="center"/>
            </w:pPr>
            <w:r/>
            <w:r>
              <w:rPr>
                <w:rFonts w:ascii="Microsoft YaHei" w:hAnsi="Microsoft YaHei" w:eastAsia="Microsoft YaHei"/>
                <w:b w:val="0"/>
                <w:sz w:val="18"/>
              </w:rPr>
              <w:t>12.02%</w:t>
            </w:r>
          </w:p>
        </w:tc>
        <w:tc>
          <w:tcPr>
            <w:tcW w:type="dxa" w:w="1728"/>
          </w:tcPr>
          <w:p>
            <w:pPr>
              <w:jc w:val="center"/>
            </w:pPr>
            <w:r/>
            <w:r>
              <w:rPr>
                <w:rFonts w:ascii="Microsoft YaHei" w:hAnsi="Microsoft YaHei" w:eastAsia="Microsoft YaHei"/>
                <w:b w:val="0"/>
                <w:sz w:val="18"/>
              </w:rPr>
              <w:t>银行业平均约10.5%</w:t>
            </w:r>
          </w:p>
        </w:tc>
      </w:tr>
      <w:tr>
        <w:tc>
          <w:tcPr>
            <w:tcW w:type="dxa" w:w="1728"/>
          </w:tcPr>
          <w:p>
            <w:pPr>
              <w:jc w:val="center"/>
            </w:pPr>
            <w:r/>
            <w:r>
              <w:rPr>
                <w:rFonts w:ascii="Microsoft YaHei" w:hAnsi="Microsoft YaHei" w:eastAsia="Microsoft YaHei"/>
                <w:b w:val="0"/>
                <w:sz w:val="18"/>
              </w:rPr>
              <w:t>不良率</w:t>
            </w:r>
          </w:p>
        </w:tc>
        <w:tc>
          <w:tcPr>
            <w:tcW w:type="dxa" w:w="1728"/>
          </w:tcPr>
          <w:p>
            <w:pPr>
              <w:jc w:val="center"/>
            </w:pPr>
            <w:r/>
            <w:r>
              <w:rPr>
                <w:rFonts w:ascii="Microsoft YaHei" w:hAnsi="Microsoft YaHei" w:eastAsia="Microsoft YaHei"/>
                <w:b w:val="0"/>
                <w:sz w:val="18"/>
              </w:rPr>
              <w:t>0.95%</w:t>
            </w:r>
          </w:p>
        </w:tc>
        <w:tc>
          <w:tcPr>
            <w:tcW w:type="dxa" w:w="1728"/>
          </w:tcPr>
          <w:p>
            <w:pPr>
              <w:jc w:val="center"/>
            </w:pPr>
            <w:r/>
            <w:r>
              <w:rPr>
                <w:rFonts w:ascii="Microsoft YaHei" w:hAnsi="Microsoft YaHei" w:eastAsia="Microsoft YaHei"/>
                <w:b w:val="0"/>
                <w:sz w:val="18"/>
              </w:rPr>
              <w:t>0.95%</w:t>
            </w:r>
          </w:p>
        </w:tc>
        <w:tc>
          <w:tcPr>
            <w:tcW w:type="dxa" w:w="1728"/>
          </w:tcPr>
          <w:p>
            <w:pPr>
              <w:jc w:val="center"/>
            </w:pPr>
            <w:r/>
            <w:r>
              <w:rPr>
                <w:rFonts w:ascii="Microsoft YaHei" w:hAnsi="Microsoft YaHei" w:eastAsia="Microsoft YaHei"/>
                <w:b w:val="0"/>
                <w:sz w:val="18"/>
              </w:rPr>
              <w:t>0.94%</w:t>
            </w:r>
          </w:p>
        </w:tc>
        <w:tc>
          <w:tcPr>
            <w:tcW w:type="dxa" w:w="1728"/>
          </w:tcPr>
          <w:p>
            <w:pPr>
              <w:jc w:val="center"/>
            </w:pPr>
            <w:r/>
            <w:r>
              <w:rPr>
                <w:rFonts w:ascii="Microsoft YaHei" w:hAnsi="Microsoft YaHei" w:eastAsia="Microsoft YaHei"/>
                <w:b w:val="0"/>
                <w:sz w:val="18"/>
              </w:rPr>
              <w:t>银行业平均约1.25%</w:t>
            </w:r>
          </w:p>
        </w:tc>
      </w:tr>
      <w:tr>
        <w:tc>
          <w:tcPr>
            <w:tcW w:type="dxa" w:w="1728"/>
          </w:tcPr>
          <w:p>
            <w:pPr>
              <w:jc w:val="center"/>
            </w:pPr>
            <w:r/>
            <w:r>
              <w:rPr>
                <w:rFonts w:ascii="Microsoft YaHei" w:hAnsi="Microsoft YaHei" w:eastAsia="Microsoft YaHei"/>
                <w:b w:val="0"/>
                <w:sz w:val="18"/>
              </w:rPr>
              <w:t>拨备覆盖率</w:t>
            </w:r>
          </w:p>
        </w:tc>
        <w:tc>
          <w:tcPr>
            <w:tcW w:type="dxa" w:w="1728"/>
          </w:tcPr>
          <w:p>
            <w:pPr>
              <w:jc w:val="center"/>
            </w:pPr>
            <w:r/>
            <w:r>
              <w:rPr>
                <w:rFonts w:ascii="Microsoft YaHei" w:hAnsi="Microsoft YaHei" w:eastAsia="Microsoft YaHei"/>
                <w:b w:val="0"/>
                <w:sz w:val="18"/>
              </w:rPr>
              <w:t>437%</w:t>
            </w:r>
          </w:p>
        </w:tc>
        <w:tc>
          <w:tcPr>
            <w:tcW w:type="dxa" w:w="1728"/>
          </w:tcPr>
          <w:p>
            <w:pPr>
              <w:jc w:val="center"/>
            </w:pPr>
            <w:r/>
            <w:r>
              <w:rPr>
                <w:rFonts w:ascii="Microsoft YaHei" w:hAnsi="Microsoft YaHei" w:eastAsia="Microsoft YaHei"/>
                <w:b w:val="0"/>
                <w:sz w:val="18"/>
              </w:rPr>
              <w:t>411%</w:t>
            </w:r>
          </w:p>
        </w:tc>
        <w:tc>
          <w:tcPr>
            <w:tcW w:type="dxa" w:w="1728"/>
          </w:tcPr>
          <w:p>
            <w:pPr>
              <w:jc w:val="center"/>
            </w:pPr>
            <w:r/>
            <w:r>
              <w:rPr>
                <w:rFonts w:ascii="Microsoft YaHei" w:hAnsi="Microsoft YaHei" w:eastAsia="Microsoft YaHei"/>
                <w:b w:val="0"/>
                <w:sz w:val="18"/>
              </w:rPr>
              <w:t>392%</w:t>
            </w:r>
          </w:p>
        </w:tc>
        <w:tc>
          <w:tcPr>
            <w:tcW w:type="dxa" w:w="1728"/>
          </w:tcPr>
          <w:p>
            <w:pPr>
              <w:jc w:val="center"/>
            </w:pPr>
            <w:r/>
            <w:r>
              <w:rPr>
                <w:rFonts w:ascii="Microsoft YaHei" w:hAnsi="Microsoft YaHei" w:eastAsia="Microsoft YaHei"/>
                <w:b w:val="0"/>
                <w:sz w:val="18"/>
              </w:rPr>
              <w:t>银行业平均约220%</w:t>
            </w:r>
          </w:p>
        </w:tc>
      </w:tr>
    </w:tbl>
    <w:p/>
    <w:p>
      <w:pPr>
        <w:spacing w:before="0" w:after="120" w:line="360" w:lineRule="auto"/>
        <w:ind w:firstLine="420"/>
      </w:pPr>
      <w:r>
        <w:rPr>
          <w:rFonts w:ascii="Microsoft YaHei" w:hAnsi="Microsoft YaHei" w:eastAsia="Microsoft YaHei"/>
          <w:b w:val="0"/>
          <w:sz w:val="21"/>
        </w:rPr>
        <w:t>招商银行的盈利能力在银行业中处于领先水平。ROE达12.02%，高于银行业平均约10.5%。净息差1.88%，虽有所下降但仍高于行业平均约1.65%。不良率仅0.94%，远低于行业平均约1.25%。拨备覆盖率392%，风险抵补能力极为充足。财富管理业务强劲增长（+21.4%）有效对冲了净息差收窄的压力，展现了轻资本转型的成效。</w:t>
      </w:r>
    </w:p>
    <w:p>
      <w:pPr>
        <w:spacing w:before="240" w:after="120" w:line="312" w:lineRule="auto"/>
      </w:pPr>
      <w:r>
        <w:rPr>
          <w:rFonts w:ascii="Microsoft YaHei" w:hAnsi="Microsoft YaHei" w:eastAsia="Microsoft YaHei"/>
          <w:b/>
          <w:color w:val="003366"/>
          <w:sz w:val="28"/>
        </w:rPr>
        <w:t>七.5 估值水平分析</w:t>
      </w:r>
    </w:p>
    <w:p>
      <w:pPr>
        <w:spacing w:before="0" w:after="120" w:line="360" w:lineRule="auto"/>
        <w:ind w:firstLine="420"/>
      </w:pPr>
      <w:r>
        <w:rPr>
          <w:rFonts w:ascii="Microsoft YaHei" w:hAnsi="Microsoft YaHei" w:eastAsia="Microsoft YaHei"/>
          <w:b w:val="0"/>
          <w:sz w:val="21"/>
        </w:rPr>
        <w:t>以下为公司当前估值与历史估值、同行业估值的对比：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估值指标</w:t>
            </w:r>
          </w:p>
        </w:tc>
        <w:tc>
          <w:tcPr>
            <w:tcW w:type="dxa" w:w="1728"/>
            <w:shd w:fill="1F4E79"/>
          </w:tcPr>
          <w:p>
            <w:pPr>
              <w:jc w:val="center"/>
            </w:pPr>
            <w:r/>
            <w:r>
              <w:rPr>
                <w:rFonts w:ascii="Microsoft YaHei" w:hAnsi="Microsoft YaHei" w:eastAsia="Microsoft YaHei"/>
                <w:b/>
                <w:color w:val="FFFFFF"/>
                <w:sz w:val="18"/>
              </w:rPr>
              <w:t>当前值</w:t>
            </w:r>
          </w:p>
        </w:tc>
        <w:tc>
          <w:tcPr>
            <w:tcW w:type="dxa" w:w="1728"/>
            <w:shd w:fill="1F4E79"/>
          </w:tcPr>
          <w:p>
            <w:pPr>
              <w:jc w:val="center"/>
            </w:pPr>
            <w:r/>
            <w:r>
              <w:rPr>
                <w:rFonts w:ascii="Microsoft YaHei" w:hAnsi="Microsoft YaHei" w:eastAsia="Microsoft YaHei"/>
                <w:b/>
                <w:color w:val="FFFFFF"/>
                <w:sz w:val="18"/>
              </w:rPr>
              <w:t>近5年均值</w:t>
            </w:r>
          </w:p>
        </w:tc>
        <w:tc>
          <w:tcPr>
            <w:tcW w:type="dxa" w:w="1728"/>
            <w:shd w:fill="1F4E79"/>
          </w:tcPr>
          <w:p>
            <w:pPr>
              <w:jc w:val="center"/>
            </w:pPr>
            <w:r/>
            <w:r>
              <w:rPr>
                <w:rFonts w:ascii="Microsoft YaHei" w:hAnsi="Microsoft YaHei" w:eastAsia="Microsoft YaHei"/>
                <w:b/>
                <w:color w:val="FFFFFF"/>
                <w:sz w:val="18"/>
              </w:rPr>
              <w:t>行业平均</w:t>
            </w:r>
          </w:p>
        </w:tc>
        <w:tc>
          <w:tcPr>
            <w:tcW w:type="dxa" w:w="1728"/>
            <w:shd w:fill="1F4E79"/>
          </w:tcPr>
          <w:p>
            <w:pPr>
              <w:jc w:val="center"/>
            </w:pPr>
            <w:r/>
            <w:r>
              <w:rPr>
                <w:rFonts w:ascii="Microsoft YaHei" w:hAnsi="Microsoft YaHei" w:eastAsia="Microsoft YaHei"/>
                <w:b/>
                <w:color w:val="FFFFFF"/>
                <w:sz w:val="18"/>
              </w:rPr>
              <w:t>评价</w:t>
            </w:r>
          </w:p>
        </w:tc>
      </w:tr>
      <w:tr>
        <w:tc>
          <w:tcPr>
            <w:tcW w:type="dxa" w:w="1728"/>
          </w:tcPr>
          <w:p>
            <w:pPr>
              <w:jc w:val="center"/>
            </w:pPr>
            <w:r/>
            <w:r>
              <w:rPr>
                <w:rFonts w:ascii="Microsoft YaHei" w:hAnsi="Microsoft YaHei" w:eastAsia="Microsoft YaHei"/>
                <w:b w:val="0"/>
                <w:sz w:val="18"/>
              </w:rPr>
              <w:t>PE(TTM)</w:t>
            </w:r>
          </w:p>
        </w:tc>
        <w:tc>
          <w:tcPr>
            <w:tcW w:type="dxa" w:w="1728"/>
          </w:tcPr>
          <w:p>
            <w:pPr>
              <w:jc w:val="center"/>
            </w:pPr>
            <w:r/>
            <w:r>
              <w:rPr>
                <w:rFonts w:ascii="Microsoft YaHei" w:hAnsi="Microsoft YaHei" w:eastAsia="Microsoft YaHei"/>
                <w:b w:val="0"/>
                <w:sz w:val="18"/>
              </w:rPr>
              <w:t>6.3x</w:t>
            </w:r>
          </w:p>
        </w:tc>
        <w:tc>
          <w:tcPr>
            <w:tcW w:type="dxa" w:w="1728"/>
          </w:tcPr>
          <w:p>
            <w:pPr>
              <w:jc w:val="center"/>
            </w:pPr>
            <w:r/>
            <w:r>
              <w:rPr>
                <w:rFonts w:ascii="Microsoft YaHei" w:hAnsi="Microsoft YaHei" w:eastAsia="Microsoft YaHei"/>
                <w:b w:val="0"/>
                <w:sz w:val="18"/>
              </w:rPr>
              <w:t>7.8x</w:t>
            </w:r>
          </w:p>
        </w:tc>
        <w:tc>
          <w:tcPr>
            <w:tcW w:type="dxa" w:w="1728"/>
          </w:tcPr>
          <w:p>
            <w:pPr>
              <w:jc w:val="center"/>
            </w:pPr>
            <w:r/>
            <w:r>
              <w:rPr>
                <w:rFonts w:ascii="Microsoft YaHei" w:hAnsi="Microsoft YaHei" w:eastAsia="Microsoft YaHei"/>
                <w:b w:val="0"/>
                <w:sz w:val="18"/>
              </w:rPr>
              <w:t>5.8x</w:t>
            </w:r>
          </w:p>
        </w:tc>
        <w:tc>
          <w:tcPr>
            <w:tcW w:type="dxa" w:w="1728"/>
          </w:tcPr>
          <w:p>
            <w:pPr>
              <w:jc w:val="center"/>
            </w:pPr>
            <w:r/>
            <w:r>
              <w:rPr>
                <w:rFonts w:ascii="Microsoft YaHei" w:hAnsi="Microsoft YaHei" w:eastAsia="Microsoft YaHei"/>
                <w:b w:val="0"/>
                <w:sz w:val="18"/>
              </w:rPr>
              <w:t>合理偏低</w:t>
            </w:r>
          </w:p>
        </w:tc>
      </w:tr>
      <w:tr>
        <w:tc>
          <w:tcPr>
            <w:tcW w:type="dxa" w:w="1728"/>
          </w:tcPr>
          <w:p>
            <w:pPr>
              <w:jc w:val="center"/>
            </w:pPr>
            <w:r/>
            <w:r>
              <w:rPr>
                <w:rFonts w:ascii="Microsoft YaHei" w:hAnsi="Microsoft YaHei" w:eastAsia="Microsoft YaHei"/>
                <w:b w:val="0"/>
                <w:sz w:val="18"/>
              </w:rPr>
              <w:t>PB(LF)</w:t>
            </w:r>
          </w:p>
        </w:tc>
        <w:tc>
          <w:tcPr>
            <w:tcW w:type="dxa" w:w="1728"/>
          </w:tcPr>
          <w:p>
            <w:pPr>
              <w:jc w:val="center"/>
            </w:pPr>
            <w:r/>
            <w:r>
              <w:rPr>
                <w:rFonts w:ascii="Microsoft YaHei" w:hAnsi="Microsoft YaHei" w:eastAsia="Microsoft YaHei"/>
                <w:b w:val="0"/>
                <w:sz w:val="18"/>
              </w:rPr>
              <w:t>0.84x</w:t>
            </w:r>
          </w:p>
        </w:tc>
        <w:tc>
          <w:tcPr>
            <w:tcW w:type="dxa" w:w="1728"/>
          </w:tcPr>
          <w:p>
            <w:pPr>
              <w:jc w:val="center"/>
            </w:pPr>
            <w:r/>
            <w:r>
              <w:rPr>
                <w:rFonts w:ascii="Microsoft YaHei" w:hAnsi="Microsoft YaHei" w:eastAsia="Microsoft YaHei"/>
                <w:b w:val="0"/>
                <w:sz w:val="18"/>
              </w:rPr>
              <w:t>1.25x</w:t>
            </w:r>
          </w:p>
        </w:tc>
        <w:tc>
          <w:tcPr>
            <w:tcW w:type="dxa" w:w="1728"/>
          </w:tcPr>
          <w:p>
            <w:pPr>
              <w:jc w:val="center"/>
            </w:pPr>
            <w:r/>
            <w:r>
              <w:rPr>
                <w:rFonts w:ascii="Microsoft YaHei" w:hAnsi="Microsoft YaHei" w:eastAsia="Microsoft YaHei"/>
                <w:b w:val="0"/>
                <w:sz w:val="18"/>
              </w:rPr>
              <w:t>0.65x</w:t>
            </w:r>
          </w:p>
        </w:tc>
        <w:tc>
          <w:tcPr>
            <w:tcW w:type="dxa" w:w="1728"/>
          </w:tcPr>
          <w:p>
            <w:pPr>
              <w:jc w:val="center"/>
            </w:pPr>
            <w:r/>
            <w:r>
              <w:rPr>
                <w:rFonts w:ascii="Microsoft YaHei" w:hAnsi="Microsoft YaHei" w:eastAsia="Microsoft YaHei"/>
                <w:b w:val="0"/>
                <w:sz w:val="18"/>
              </w:rPr>
              <w:t>破净低估</w:t>
            </w:r>
          </w:p>
        </w:tc>
      </w:tr>
      <w:tr>
        <w:tc>
          <w:tcPr>
            <w:tcW w:type="dxa" w:w="1728"/>
          </w:tcPr>
          <w:p>
            <w:pPr>
              <w:jc w:val="center"/>
            </w:pPr>
            <w:r/>
            <w:r>
              <w:rPr>
                <w:rFonts w:ascii="Microsoft YaHei" w:hAnsi="Microsoft YaHei" w:eastAsia="Microsoft YaHei"/>
                <w:b w:val="0"/>
                <w:sz w:val="18"/>
              </w:rPr>
              <w:t>股息率</w:t>
            </w:r>
          </w:p>
        </w:tc>
        <w:tc>
          <w:tcPr>
            <w:tcW w:type="dxa" w:w="1728"/>
          </w:tcPr>
          <w:p>
            <w:pPr>
              <w:jc w:val="center"/>
            </w:pPr>
            <w:r/>
            <w:r>
              <w:rPr>
                <w:rFonts w:ascii="Microsoft YaHei" w:hAnsi="Microsoft YaHei" w:eastAsia="Microsoft YaHei"/>
                <w:b w:val="0"/>
                <w:sz w:val="18"/>
              </w:rPr>
              <w:t>6.0%</w:t>
            </w:r>
          </w:p>
        </w:tc>
        <w:tc>
          <w:tcPr>
            <w:tcW w:type="dxa" w:w="1728"/>
          </w:tcPr>
          <w:p>
            <w:pPr>
              <w:jc w:val="center"/>
            </w:pPr>
            <w:r/>
            <w:r>
              <w:rPr>
                <w:rFonts w:ascii="Microsoft YaHei" w:hAnsi="Microsoft YaHei" w:eastAsia="Microsoft YaHei"/>
                <w:b w:val="0"/>
                <w:sz w:val="18"/>
              </w:rPr>
              <w:t>4.5%</w:t>
            </w:r>
          </w:p>
        </w:tc>
        <w:tc>
          <w:tcPr>
            <w:tcW w:type="dxa" w:w="1728"/>
          </w:tcPr>
          <w:p>
            <w:pPr>
              <w:jc w:val="center"/>
            </w:pPr>
            <w:r/>
            <w:r>
              <w:rPr>
                <w:rFonts w:ascii="Microsoft YaHei" w:hAnsi="Microsoft YaHei" w:eastAsia="Microsoft YaHei"/>
                <w:b w:val="0"/>
                <w:sz w:val="18"/>
              </w:rPr>
              <w:t>4.8%</w:t>
            </w:r>
          </w:p>
        </w:tc>
        <w:tc>
          <w:tcPr>
            <w:tcW w:type="dxa" w:w="1728"/>
          </w:tcPr>
          <w:p>
            <w:pPr>
              <w:jc w:val="center"/>
            </w:pPr>
            <w:r/>
            <w:r>
              <w:rPr>
                <w:rFonts w:ascii="Microsoft YaHei" w:hAnsi="Microsoft YaHei" w:eastAsia="Microsoft YaHei"/>
                <w:b w:val="0"/>
                <w:sz w:val="18"/>
              </w:rPr>
              <w:t>极具吸引力</w:t>
            </w:r>
          </w:p>
        </w:tc>
      </w:tr>
      <w:tr>
        <w:tc>
          <w:tcPr>
            <w:tcW w:type="dxa" w:w="1728"/>
          </w:tcPr>
          <w:p>
            <w:pPr>
              <w:jc w:val="center"/>
            </w:pPr>
            <w:r/>
            <w:r>
              <w:rPr>
                <w:rFonts w:ascii="Microsoft YaHei" w:hAnsi="Microsoft YaHei" w:eastAsia="Microsoft YaHei"/>
                <w:b w:val="0"/>
                <w:sz w:val="18"/>
              </w:rPr>
              <w:t>P/PPOP</w:t>
            </w:r>
          </w:p>
        </w:tc>
        <w:tc>
          <w:tcPr>
            <w:tcW w:type="dxa" w:w="1728"/>
          </w:tcPr>
          <w:p>
            <w:pPr>
              <w:jc w:val="center"/>
            </w:pPr>
            <w:r/>
            <w:r>
              <w:rPr>
                <w:rFonts w:ascii="Microsoft YaHei" w:hAnsi="Microsoft YaHei" w:eastAsia="Microsoft YaHei"/>
                <w:b w:val="0"/>
                <w:sz w:val="18"/>
              </w:rPr>
              <w:t>3.2x</w:t>
            </w:r>
          </w:p>
        </w:tc>
        <w:tc>
          <w:tcPr>
            <w:tcW w:type="dxa" w:w="1728"/>
          </w:tcPr>
          <w:p>
            <w:pPr>
              <w:jc w:val="center"/>
            </w:pPr>
            <w:r/>
            <w:r>
              <w:rPr>
                <w:rFonts w:ascii="Microsoft YaHei" w:hAnsi="Microsoft YaHei" w:eastAsia="Microsoft YaHei"/>
                <w:b w:val="0"/>
                <w:sz w:val="18"/>
              </w:rPr>
              <w:t>4.5x</w:t>
            </w:r>
          </w:p>
        </w:tc>
        <w:tc>
          <w:tcPr>
            <w:tcW w:type="dxa" w:w="1728"/>
          </w:tcPr>
          <w:p>
            <w:pPr>
              <w:jc w:val="center"/>
            </w:pPr>
            <w:r/>
            <w:r>
              <w:rPr>
                <w:rFonts w:ascii="Microsoft YaHei" w:hAnsi="Microsoft YaHei" w:eastAsia="Microsoft YaHei"/>
                <w:b w:val="0"/>
                <w:sz w:val="18"/>
              </w:rPr>
              <w:t>3.8x</w:t>
            </w:r>
          </w:p>
        </w:tc>
        <w:tc>
          <w:tcPr>
            <w:tcW w:type="dxa" w:w="1728"/>
          </w:tcPr>
          <w:p>
            <w:pPr>
              <w:jc w:val="center"/>
            </w:pPr>
            <w:r/>
            <w:r>
              <w:rPr>
                <w:rFonts w:ascii="Microsoft YaHei" w:hAnsi="Microsoft YaHei" w:eastAsia="Microsoft YaHei"/>
                <w:b w:val="0"/>
                <w:sz w:val="18"/>
              </w:rPr>
              <w:t>低估</w:t>
            </w:r>
          </w:p>
        </w:tc>
      </w:tr>
    </w:tbl>
    <w:p/>
    <w:p>
      <w:pPr>
        <w:spacing w:before="0" w:after="120" w:line="360" w:lineRule="auto"/>
        <w:ind w:firstLine="420"/>
      </w:pPr>
      <w:r>
        <w:rPr>
          <w:rFonts w:ascii="Microsoft YaHei" w:hAnsi="Microsoft YaHei" w:eastAsia="Microsoft YaHei"/>
          <w:b w:val="0"/>
          <w:sz w:val="21"/>
        </w:rPr>
        <w:t>招商银行当前PE为6.3倍，PB仅0.84倍（破净），均为历史低位。6.0%的股息率在银行股中极具吸引力。0.84倍PB远低于近5年均值1.25倍，市场对银行业的悲观预期已过度反映。考虑到公司12%的ROE和0.94%的不良率，当前估值存在明显低估。</w:t>
      </w:r>
    </w:p>
    <w:p>
      <w:pPr>
        <w:spacing w:before="240" w:after="120" w:line="312" w:lineRule="auto"/>
      </w:pPr>
      <w:r>
        <w:rPr>
          <w:rFonts w:ascii="Microsoft YaHei" w:hAnsi="Microsoft YaHei" w:eastAsia="Microsoft YaHei"/>
          <w:b/>
          <w:color w:val="003366"/>
          <w:sz w:val="28"/>
        </w:rPr>
        <w:t>七.6 护城河分析</w:t>
      </w:r>
    </w:p>
    <w:p>
      <w:pPr>
        <w:spacing w:before="0" w:after="120" w:line="360" w:lineRule="auto"/>
        <w:ind w:firstLine="420"/>
      </w:pPr>
      <w:r>
        <w:rPr>
          <w:rFonts w:ascii="Microsoft YaHei" w:hAnsi="Microsoft YaHei" w:eastAsia="Microsoft YaHei"/>
          <w:b w:val="0"/>
          <w:sz w:val="21"/>
        </w:rPr>
        <w:t>【护城河等级：极宽】招商银行的护城河是银行业中最深厚的：（1）零售客户基础与AUM规模——零售客户数超2亿户，AUM超12万亿元，规模行业第一。庞大的客户基础和高黏性构成了最深的护城河。（2）财富管理领先地位——大财富管理业务收入440亿元（+16.9%），中收占比持续提升，有效降低了对利息收入的依赖。（3）卓越的资产质量——不良率0.94%、拨备覆盖率392%，资产质量处于行业最优水平。（4）金融科技能力——App月活用户数行业领先，数字化转型走在同业前列。（5）公司治理优势——市场化激励机制、专业化管理团队，是银行业公司治理的标杆。</w:t>
      </w:r>
    </w:p>
    <w:p>
      <w:pPr>
        <w:spacing w:before="240" w:after="120" w:line="312" w:lineRule="auto"/>
      </w:pPr>
      <w:r>
        <w:rPr>
          <w:rFonts w:ascii="Microsoft YaHei" w:hAnsi="Microsoft YaHei" w:eastAsia="Microsoft YaHei"/>
          <w:b/>
          <w:color w:val="003366"/>
          <w:sz w:val="28"/>
        </w:rPr>
        <w:t>七.7 SWOT分析</w:t>
      </w:r>
    </w:p>
    <w:tbl>
      <w:tblPr>
        <w:tblStyle w:val="TableGrid"/>
        <w:tblW w:type="auto" w:w="0"/>
        <w:tblLook w:firstColumn="1" w:firstRow="1" w:lastColumn="0" w:lastRow="0" w:noHBand="0" w:noVBand="1" w:val="04A0"/>
      </w:tblPr>
      <w:tblGrid>
        <w:gridCol w:w="4320"/>
        <w:gridCol w:w="4320"/>
      </w:tblGrid>
      <w:tr>
        <w:tc>
          <w:tcPr>
            <w:tcW w:type="dxa" w:w="4320"/>
            <w:shd w:fill="1F4E79"/>
          </w:tcPr>
          <w:p>
            <w:pPr>
              <w:jc w:val="center"/>
            </w:pPr>
            <w:r/>
            <w:r>
              <w:rPr>
                <w:rFonts w:ascii="Microsoft YaHei" w:hAnsi="Microsoft YaHei" w:eastAsia="Microsoft YaHei"/>
                <w:b/>
                <w:color w:val="FFFFFF"/>
                <w:sz w:val="18"/>
              </w:rPr>
              <w:t>维度</w:t>
            </w:r>
          </w:p>
        </w:tc>
        <w:tc>
          <w:tcPr>
            <w:tcW w:type="dxa" w:w="4320"/>
            <w:shd w:fill="1F4E79"/>
          </w:tcPr>
          <w:p>
            <w:pPr>
              <w:jc w:val="center"/>
            </w:pPr>
            <w:r/>
            <w:r>
              <w:rPr>
                <w:rFonts w:ascii="Microsoft YaHei" w:hAnsi="Microsoft YaHei" w:eastAsia="Microsoft YaHei"/>
                <w:b/>
                <w:color w:val="FFFFFF"/>
                <w:sz w:val="18"/>
              </w:rPr>
              <w:t>内容</w:t>
            </w:r>
          </w:p>
        </w:tc>
      </w:tr>
      <w:tr>
        <w:tc>
          <w:tcPr>
            <w:tcW w:type="dxa" w:w="4320"/>
          </w:tcPr>
          <w:p>
            <w:pPr>
              <w:jc w:val="center"/>
            </w:pPr>
            <w:r/>
            <w:r>
              <w:rPr>
                <w:rFonts w:ascii="Microsoft YaHei" w:hAnsi="Microsoft YaHei" w:eastAsia="Microsoft YaHei"/>
                <w:b w:val="0"/>
                <w:sz w:val="18"/>
              </w:rPr>
              <w:t>优势(S)</w:t>
            </w:r>
          </w:p>
        </w:tc>
        <w:tc>
          <w:tcPr>
            <w:tcW w:type="dxa" w:w="4320"/>
          </w:tcPr>
          <w:p>
            <w:pPr>
              <w:jc w:val="center"/>
            </w:pPr>
            <w:r/>
            <w:r>
              <w:rPr>
                <w:rFonts w:ascii="Microsoft YaHei" w:hAnsi="Microsoft YaHei" w:eastAsia="Microsoft YaHei"/>
                <w:b w:val="0"/>
                <w:sz w:val="18"/>
              </w:rPr>
              <w:t>零售银行龙头；AUM超12万亿；不良率0.94%；拨备覆盖率392%；财富管理+21.4%；公司治理标杆</w:t>
            </w:r>
          </w:p>
        </w:tc>
      </w:tr>
      <w:tr>
        <w:tc>
          <w:tcPr>
            <w:tcW w:type="dxa" w:w="4320"/>
          </w:tcPr>
          <w:p>
            <w:pPr>
              <w:jc w:val="center"/>
            </w:pPr>
            <w:r/>
            <w:r>
              <w:rPr>
                <w:rFonts w:ascii="Microsoft YaHei" w:hAnsi="Microsoft YaHei" w:eastAsia="Microsoft YaHei"/>
                <w:b w:val="0"/>
                <w:sz w:val="18"/>
              </w:rPr>
              <w:t>劣势(W)</w:t>
            </w:r>
          </w:p>
        </w:tc>
        <w:tc>
          <w:tcPr>
            <w:tcW w:type="dxa" w:w="4320"/>
          </w:tcPr>
          <w:p>
            <w:pPr>
              <w:jc w:val="center"/>
            </w:pPr>
            <w:r/>
            <w:r>
              <w:rPr>
                <w:rFonts w:ascii="Microsoft YaHei" w:hAnsi="Microsoft YaHei" w:eastAsia="Microsoft YaHei"/>
                <w:b w:val="0"/>
                <w:sz w:val="18"/>
              </w:rPr>
              <w:t>净息差收窄；对公业务占比偏低；网点覆盖不及大行；负债成本偏高</w:t>
            </w:r>
          </w:p>
        </w:tc>
      </w:tr>
      <w:tr>
        <w:tc>
          <w:tcPr>
            <w:tcW w:type="dxa" w:w="4320"/>
          </w:tcPr>
          <w:p>
            <w:pPr>
              <w:jc w:val="center"/>
            </w:pPr>
            <w:r/>
            <w:r>
              <w:rPr>
                <w:rFonts w:ascii="Microsoft YaHei" w:hAnsi="Microsoft YaHei" w:eastAsia="Microsoft YaHei"/>
                <w:b w:val="0"/>
                <w:sz w:val="18"/>
              </w:rPr>
              <w:t>机会(O)</w:t>
            </w:r>
          </w:p>
        </w:tc>
        <w:tc>
          <w:tcPr>
            <w:tcW w:type="dxa" w:w="4320"/>
          </w:tcPr>
          <w:p>
            <w:pPr>
              <w:jc w:val="center"/>
            </w:pPr>
            <w:r/>
            <w:r>
              <w:rPr>
                <w:rFonts w:ascii="Microsoft YaHei" w:hAnsi="Microsoft YaHei" w:eastAsia="Microsoft YaHei"/>
                <w:b w:val="0"/>
                <w:sz w:val="18"/>
              </w:rPr>
              <w:t>财富管理市场扩容；居民资产配置转移；养老金业务；数字化转型</w:t>
            </w:r>
          </w:p>
        </w:tc>
      </w:tr>
      <w:tr>
        <w:tc>
          <w:tcPr>
            <w:tcW w:type="dxa" w:w="4320"/>
          </w:tcPr>
          <w:p>
            <w:pPr>
              <w:jc w:val="center"/>
            </w:pPr>
            <w:r/>
            <w:r>
              <w:rPr>
                <w:rFonts w:ascii="Microsoft YaHei" w:hAnsi="Microsoft YaHei" w:eastAsia="Microsoft YaHei"/>
                <w:b w:val="0"/>
                <w:sz w:val="18"/>
              </w:rPr>
              <w:t>威胁(T)</w:t>
            </w:r>
          </w:p>
        </w:tc>
        <w:tc>
          <w:tcPr>
            <w:tcW w:type="dxa" w:w="4320"/>
          </w:tcPr>
          <w:p>
            <w:pPr>
              <w:jc w:val="center"/>
            </w:pPr>
            <w:r/>
            <w:r>
              <w:rPr>
                <w:rFonts w:ascii="Microsoft YaHei" w:hAnsi="Microsoft YaHei" w:eastAsia="Microsoft YaHei"/>
                <w:b w:val="0"/>
                <w:sz w:val="18"/>
              </w:rPr>
              <w:t>利率长期走低；经济下行影响信贷；房地产贷款风险；互联网金融冲击</w:t>
            </w:r>
          </w:p>
        </w:tc>
      </w:tr>
    </w:tbl>
    <w:p/>
    <w:p>
      <w:pPr>
        <w:spacing w:before="240" w:after="120" w:line="312" w:lineRule="auto"/>
      </w:pPr>
      <w:r>
        <w:rPr>
          <w:rFonts w:ascii="Microsoft YaHei" w:hAnsi="Microsoft YaHei" w:eastAsia="Microsoft YaHei"/>
          <w:b/>
          <w:color w:val="003366"/>
          <w:sz w:val="28"/>
        </w:rPr>
        <w:t>七.8 竞争优势与缺陷</w:t>
      </w:r>
    </w:p>
    <w:p>
      <w:pPr>
        <w:ind w:firstLine="420"/>
      </w:pPr>
      <w:r>
        <w:rPr>
          <w:rFonts w:ascii="Microsoft YaHei" w:hAnsi="Microsoft YaHei" w:eastAsia="Microsoft YaHei"/>
          <w:b/>
          <w:color w:val="008000"/>
          <w:sz w:val="22"/>
        </w:rPr>
        <w:t>竞争优势：</w:t>
      </w:r>
    </w:p>
    <w:p>
      <w:pPr>
        <w:spacing w:before="0" w:after="120" w:line="360" w:lineRule="auto"/>
        <w:ind w:firstLine="420"/>
      </w:pPr>
      <w:r>
        <w:rPr>
          <w:rFonts w:ascii="Microsoft YaHei" w:hAnsi="Microsoft YaHei" w:eastAsia="Microsoft YaHei"/>
          <w:b w:val="0"/>
          <w:sz w:val="21"/>
        </w:rPr>
        <w:t>第一，零售银行业务的绝对龙头，品牌认知度和客户黏性极高。第二，资产质量行业最优，不良率0.94%、关注率0.76%，资产质量领先优势明显。第三，财富管理业务增长强劲，手续费收入267亿元（+21.4%），轻资本模式转型成效显著。第四，ROE 12.02%，在银行业中处于领先水平。第五，拨备覆盖率392%，风险抵补能力极为充足。第六，PE仅6.3倍，PB仅0.84倍，深度破净，估值远低于近5年均值。第七，股息率约6%，高股息防御属性突出，适合长期配置。</w:t>
      </w:r>
    </w:p>
    <w:p>
      <w:pPr>
        <w:ind w:firstLine="420"/>
      </w:pPr>
      <w:r>
        <w:rPr>
          <w:rFonts w:ascii="Microsoft YaHei" w:hAnsi="Microsoft YaHei" w:eastAsia="Microsoft YaHei"/>
          <w:b/>
          <w:color w:val="C00000"/>
          <w:sz w:val="22"/>
        </w:rPr>
        <w:t>主要缺陷与风险：</w:t>
      </w:r>
    </w:p>
    <w:p>
      <w:pPr>
        <w:spacing w:before="0" w:after="120" w:line="360" w:lineRule="auto"/>
        <w:ind w:firstLine="420"/>
      </w:pPr>
      <w:r>
        <w:rPr>
          <w:rFonts w:ascii="Microsoft YaHei" w:hAnsi="Microsoft YaHei" w:eastAsia="Microsoft YaHei"/>
          <w:b w:val="0"/>
          <w:sz w:val="21"/>
        </w:rPr>
        <w:t>第一，净息差持续收窄（2025年1.88%，同比下降10bps），利息收入增长乏力，这是银行业面临的共同挑战。第二，宏观经济下行影响信贷需求，企业和居民贷款增速放缓。第三，小微信贷不良率有所上升至1.22%，需关注资产质量变化趋势。第四，房地产相关贷款风险仍需观察，部分房企违约可能影响资产质量。第五，零售贷款不良率1.06%，较年初上升10bps，需关注消费贷风险。第六，同业竞争加剧，大型国有行在零售领域的追赶。</w:t>
      </w:r>
    </w:p>
    <w:p>
      <w:pPr>
        <w:spacing w:before="240" w:after="120" w:line="312" w:lineRule="auto"/>
      </w:pPr>
      <w:r>
        <w:rPr>
          <w:rFonts w:ascii="Microsoft YaHei" w:hAnsi="Microsoft YaHei" w:eastAsia="Microsoft YaHei"/>
          <w:b/>
          <w:color w:val="003366"/>
          <w:sz w:val="28"/>
        </w:rPr>
        <w:t>七.9 长期价值评估</w:t>
      </w:r>
    </w:p>
    <w:p>
      <w:pPr>
        <w:ind w:firstLine="420"/>
      </w:pPr>
      <w:r>
        <w:rPr>
          <w:rFonts w:ascii="Microsoft YaHei" w:hAnsi="Microsoft YaHei" w:eastAsia="Microsoft YaHei"/>
          <w:b/>
          <w:color w:val="C00000"/>
          <w:sz w:val="24"/>
        </w:rPr>
        <w:t>【目标价区间：50-58元（当前约42元）】</w:t>
      </w:r>
    </w:p>
    <w:p>
      <w:pPr>
        <w:spacing w:before="0" w:after="120" w:line="360" w:lineRule="auto"/>
        <w:ind w:firstLine="420"/>
      </w:pPr>
      <w:r>
        <w:rPr>
          <w:rFonts w:ascii="Microsoft YaHei" w:hAnsi="Microsoft YaHei" w:eastAsia="Microsoft YaHei"/>
          <w:b w:val="0"/>
          <w:sz w:val="21"/>
        </w:rPr>
        <w:t>【目标价区间：50-58元（当前约42元）】招商银行是A股市场稀缺的"高品质+低估值+高股息"银行标的。0.84倍PB、6.3倍PE的估值已远低于近5年均值，充分反映了市场对银行业的过度悲观。12%的ROE、0.94%的不良率、392%的拨备覆盖率三项指标组合证明了卓越的经营能力。约6%的股息率提供了充足的下行保护。按1.1倍PB计算，合理估值对应股价约52元，较当前有24%上涨空间；按1.2倍PB计算，目标价约57元。这是本报告最为强烈推荐的投资标的之一，适合作为长期价值投资者的核心配置。</w:t>
      </w:r>
    </w:p>
    <w:p>
      <w:r>
        <w:br w:type="page"/>
      </w:r>
    </w:p>
    <w:p>
      <w:pPr>
        <w:spacing w:before="240" w:after="120" w:line="312" w:lineRule="auto"/>
      </w:pPr>
      <w:r>
        <w:rPr>
          <w:rFonts w:ascii="Microsoft YaHei" w:hAnsi="Microsoft YaHei" w:eastAsia="Microsoft YaHei"/>
          <w:b/>
          <w:color w:val="003366"/>
          <w:sz w:val="40"/>
        </w:rPr>
        <w:t>第八部分  雅戈尔（600177.SH）深度研究报告</w:t>
      </w:r>
    </w:p>
    <w:p>
      <w:pPr>
        <w:spacing w:before="240" w:after="120" w:line="312" w:lineRule="auto"/>
      </w:pPr>
      <w:r>
        <w:rPr>
          <w:rFonts w:ascii="Microsoft YaHei" w:hAnsi="Microsoft YaHei" w:eastAsia="Microsoft YaHei"/>
          <w:b/>
          <w:color w:val="003366"/>
          <w:sz w:val="28"/>
        </w:rPr>
        <w:t>八.1 公司概况与股权结构</w:t>
      </w:r>
    </w:p>
    <w:p>
      <w:pPr>
        <w:spacing w:before="0" w:after="120" w:line="360" w:lineRule="auto"/>
        <w:ind w:firstLine="420"/>
      </w:pPr>
      <w:r>
        <w:rPr>
          <w:rFonts w:ascii="Microsoft YaHei" w:hAnsi="Microsoft YaHei" w:eastAsia="Microsoft YaHei"/>
          <w:b w:val="0"/>
          <w:sz w:val="21"/>
        </w:rPr>
        <w:t>雅戈尔集团股份有限公司成立于1979年，前身为青春服装厂，1998年在上海证券交易所上市，是中国商务男装领域的开创者和领导者。公司总部位于浙江省宁波市，实际控制人李如成持股32.5%。公司业务涵盖品牌服装、地产开发和投资三大板块，是中国服装行业唯一一家拥有从面料研发到终端零售全产业链能力的企业。旗下YOUNGOR品牌男衬衫连续29年、男西装连续26年市场综合占有率第一。</w:t>
      </w:r>
    </w:p>
    <w:p>
      <w:pPr>
        <w:spacing w:before="0" w:after="120" w:line="360" w:lineRule="auto"/>
        <w:ind w:firstLine="420"/>
      </w:pPr>
      <w:r>
        <w:rPr>
          <w:rFonts w:ascii="Microsoft YaHei" w:hAnsi="Microsoft YaHei" w:eastAsia="Microsoft YaHei"/>
          <w:b w:val="0"/>
          <w:sz w:val="21"/>
        </w:rPr>
        <w:t>截至2025年末，前十大股东包括：宁波雅戈尔控股有限公司（32.50%）、李如成（5.00%）、宁波盛达发展有限公司（3.20%）、中国证券金融股份有限公司（2.85%）、香港中央结算有限公司（2.15%）等。李如成家族通过雅戈尔控股和盛达发展合计控制约40.7%的股份，股权结构集中。</w:t>
      </w:r>
    </w:p>
    <w:p>
      <w:pPr>
        <w:spacing w:before="0" w:after="120" w:line="360" w:lineRule="auto"/>
        <w:ind w:firstLine="420"/>
      </w:pPr>
      <w:r>
        <w:rPr>
          <w:rFonts w:ascii="Microsoft YaHei" w:hAnsi="Microsoft YaHei" w:eastAsia="Microsoft YaHei"/>
          <w:b w:val="0"/>
          <w:sz w:val="21"/>
        </w:rPr>
        <w:t>品牌服装业务是公司的传统主业，2025年贡献57.3%的营业收入，毛利率67.37%。产品以YOUNGOR品牌为核心，覆盖男衬衫、男西装、休闲装、配饰等品类。地产开发业务占比33.6%，主要在宁波、苏州、杭州等长三角城市开发住宅和商业项目。投资业务通过持有宁波银行、中信股份等金融资产获取投资收益，2025年贡献净利润24.7亿元，是利润的核心支柱。</w:t>
      </w:r>
    </w:p>
    <w:p>
      <w:pPr>
        <w:spacing w:before="240" w:after="120" w:line="312" w:lineRule="auto"/>
      </w:pPr>
      <w:r>
        <w:rPr>
          <w:rFonts w:ascii="Microsoft YaHei" w:hAnsi="Microsoft YaHei" w:eastAsia="Microsoft YaHei"/>
          <w:b/>
          <w:color w:val="003366"/>
          <w:sz w:val="28"/>
        </w:rPr>
        <w:t>八.2 业务架构分析</w:t>
      </w:r>
    </w:p>
    <w:p>
      <w:pPr>
        <w:spacing w:before="0" w:after="120" w:line="360" w:lineRule="auto"/>
        <w:ind w:firstLine="420"/>
      </w:pPr>
      <w:r>
        <w:rPr>
          <w:rFonts w:ascii="Microsoft YaHei" w:hAnsi="Microsoft YaHei" w:eastAsia="Microsoft YaHei"/>
          <w:b w:val="0"/>
          <w:sz w:val="21"/>
        </w:rPr>
        <w:t>雅戈尔采用"服装+地产+投资"三轮驱动模式。服装业务拥有全产业链能力，从面料研发到终端零售一体化运营。投资业务是利润核心，持有宁波银行、中信股份等优质金融资产。</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业务板块</w:t>
            </w:r>
          </w:p>
        </w:tc>
        <w:tc>
          <w:tcPr>
            <w:tcW w:type="dxa" w:w="1728"/>
            <w:shd w:fill="1F4E79"/>
          </w:tcPr>
          <w:p>
            <w:pPr>
              <w:jc w:val="center"/>
            </w:pPr>
            <w:r/>
            <w:r>
              <w:rPr>
                <w:rFonts w:ascii="Microsoft YaHei" w:hAnsi="Microsoft YaHei" w:eastAsia="Microsoft YaHei"/>
                <w:b/>
                <w:color w:val="FFFFFF"/>
                <w:sz w:val="18"/>
              </w:rPr>
              <w:t>收入占比</w:t>
            </w:r>
          </w:p>
        </w:tc>
        <w:tc>
          <w:tcPr>
            <w:tcW w:type="dxa" w:w="1728"/>
            <w:shd w:fill="1F4E79"/>
          </w:tcPr>
          <w:p>
            <w:pPr>
              <w:jc w:val="center"/>
            </w:pPr>
            <w:r/>
            <w:r>
              <w:rPr>
                <w:rFonts w:ascii="Microsoft YaHei" w:hAnsi="Microsoft YaHei" w:eastAsia="Microsoft YaHei"/>
                <w:b/>
                <w:color w:val="FFFFFF"/>
                <w:sz w:val="18"/>
              </w:rPr>
              <w:t>2025年收入(亿元)</w:t>
            </w:r>
          </w:p>
        </w:tc>
        <w:tc>
          <w:tcPr>
            <w:tcW w:type="dxa" w:w="1728"/>
            <w:shd w:fill="1F4E79"/>
          </w:tcPr>
          <w:p>
            <w:pPr>
              <w:jc w:val="center"/>
            </w:pPr>
            <w:r/>
            <w:r>
              <w:rPr>
                <w:rFonts w:ascii="Microsoft YaHei" w:hAnsi="Microsoft YaHei" w:eastAsia="Microsoft YaHei"/>
                <w:b/>
                <w:color w:val="FFFFFF"/>
                <w:sz w:val="18"/>
              </w:rPr>
              <w:t>毛利率</w:t>
            </w:r>
          </w:p>
        </w:tc>
        <w:tc>
          <w:tcPr>
            <w:tcW w:type="dxa" w:w="1728"/>
            <w:shd w:fill="1F4E79"/>
          </w:tcPr>
          <w:p>
            <w:pPr>
              <w:jc w:val="center"/>
            </w:pPr>
            <w:r/>
            <w:r>
              <w:rPr>
                <w:rFonts w:ascii="Microsoft YaHei" w:hAnsi="Microsoft YaHei" w:eastAsia="Microsoft YaHei"/>
                <w:b/>
                <w:color w:val="FFFFFF"/>
                <w:sz w:val="18"/>
              </w:rPr>
              <w:t>净利润贡献</w:t>
            </w:r>
          </w:p>
        </w:tc>
      </w:tr>
      <w:tr>
        <w:tc>
          <w:tcPr>
            <w:tcW w:type="dxa" w:w="1728"/>
          </w:tcPr>
          <w:p>
            <w:pPr>
              <w:jc w:val="center"/>
            </w:pPr>
            <w:r/>
            <w:r>
              <w:rPr>
                <w:rFonts w:ascii="Microsoft YaHei" w:hAnsi="Microsoft YaHei" w:eastAsia="Microsoft YaHei"/>
                <w:b w:val="0"/>
                <w:sz w:val="18"/>
              </w:rPr>
              <w:t>品牌服装</w:t>
            </w:r>
          </w:p>
        </w:tc>
        <w:tc>
          <w:tcPr>
            <w:tcW w:type="dxa" w:w="1728"/>
          </w:tcPr>
          <w:p>
            <w:pPr>
              <w:jc w:val="center"/>
            </w:pPr>
            <w:r/>
            <w:r>
              <w:rPr>
                <w:rFonts w:ascii="Microsoft YaHei" w:hAnsi="Microsoft YaHei" w:eastAsia="Microsoft YaHei"/>
                <w:b w:val="0"/>
                <w:sz w:val="18"/>
              </w:rPr>
              <w:t>57.3%</w:t>
            </w:r>
          </w:p>
        </w:tc>
        <w:tc>
          <w:tcPr>
            <w:tcW w:type="dxa" w:w="1728"/>
          </w:tcPr>
          <w:p>
            <w:pPr>
              <w:jc w:val="center"/>
            </w:pPr>
            <w:r/>
            <w:r>
              <w:rPr>
                <w:rFonts w:ascii="Microsoft YaHei" w:hAnsi="Microsoft YaHei" w:eastAsia="Microsoft YaHei"/>
                <w:b w:val="0"/>
                <w:sz w:val="18"/>
              </w:rPr>
              <w:t>66.4</w:t>
            </w:r>
          </w:p>
        </w:tc>
        <w:tc>
          <w:tcPr>
            <w:tcW w:type="dxa" w:w="1728"/>
          </w:tcPr>
          <w:p>
            <w:pPr>
              <w:jc w:val="center"/>
            </w:pPr>
            <w:r/>
            <w:r>
              <w:rPr>
                <w:rFonts w:ascii="Microsoft YaHei" w:hAnsi="Microsoft YaHei" w:eastAsia="Microsoft YaHei"/>
                <w:b w:val="0"/>
                <w:sz w:val="18"/>
              </w:rPr>
              <w:t>67.37%</w:t>
            </w:r>
          </w:p>
        </w:tc>
        <w:tc>
          <w:tcPr>
            <w:tcW w:type="dxa" w:w="1728"/>
          </w:tcPr>
          <w:p>
            <w:pPr>
              <w:jc w:val="center"/>
            </w:pPr>
            <w:r/>
            <w:r>
              <w:rPr>
                <w:rFonts w:ascii="Microsoft YaHei" w:hAnsi="Microsoft YaHei" w:eastAsia="Microsoft YaHei"/>
                <w:b w:val="0"/>
                <w:sz w:val="18"/>
              </w:rPr>
              <w:t>0.96亿</w:t>
            </w:r>
          </w:p>
        </w:tc>
      </w:tr>
      <w:tr>
        <w:tc>
          <w:tcPr>
            <w:tcW w:type="dxa" w:w="1728"/>
          </w:tcPr>
          <w:p>
            <w:pPr>
              <w:jc w:val="center"/>
            </w:pPr>
            <w:r/>
            <w:r>
              <w:rPr>
                <w:rFonts w:ascii="Microsoft YaHei" w:hAnsi="Microsoft YaHei" w:eastAsia="Microsoft YaHei"/>
                <w:b w:val="0"/>
                <w:sz w:val="18"/>
              </w:rPr>
              <w:t>地产开发</w:t>
            </w:r>
          </w:p>
        </w:tc>
        <w:tc>
          <w:tcPr>
            <w:tcW w:type="dxa" w:w="1728"/>
          </w:tcPr>
          <w:p>
            <w:pPr>
              <w:jc w:val="center"/>
            </w:pPr>
            <w:r/>
            <w:r>
              <w:rPr>
                <w:rFonts w:ascii="Microsoft YaHei" w:hAnsi="Microsoft YaHei" w:eastAsia="Microsoft YaHei"/>
                <w:b w:val="0"/>
                <w:sz w:val="18"/>
              </w:rPr>
              <w:t>33.6%</w:t>
            </w:r>
          </w:p>
        </w:tc>
        <w:tc>
          <w:tcPr>
            <w:tcW w:type="dxa" w:w="1728"/>
          </w:tcPr>
          <w:p>
            <w:pPr>
              <w:jc w:val="center"/>
            </w:pPr>
            <w:r/>
            <w:r>
              <w:rPr>
                <w:rFonts w:ascii="Microsoft YaHei" w:hAnsi="Microsoft YaHei" w:eastAsia="Microsoft YaHei"/>
                <w:b w:val="0"/>
                <w:sz w:val="18"/>
              </w:rPr>
              <w:t>38.9</w:t>
            </w:r>
          </w:p>
        </w:tc>
        <w:tc>
          <w:tcPr>
            <w:tcW w:type="dxa" w:w="1728"/>
          </w:tcPr>
          <w:p>
            <w:pPr>
              <w:jc w:val="center"/>
            </w:pPr>
            <w:r/>
            <w:r>
              <w:rPr>
                <w:rFonts w:ascii="Microsoft YaHei" w:hAnsi="Microsoft YaHei" w:eastAsia="Microsoft YaHei"/>
                <w:b w:val="0"/>
                <w:sz w:val="18"/>
              </w:rPr>
              <w:t>14.93%</w:t>
            </w:r>
          </w:p>
        </w:tc>
        <w:tc>
          <w:tcPr>
            <w:tcW w:type="dxa" w:w="1728"/>
          </w:tcPr>
          <w:p>
            <w:pPr>
              <w:jc w:val="center"/>
            </w:pPr>
            <w:r/>
            <w:r>
              <w:rPr>
                <w:rFonts w:ascii="Microsoft YaHei" w:hAnsi="Microsoft YaHei" w:eastAsia="Microsoft YaHei"/>
                <w:b w:val="0"/>
                <w:sz w:val="18"/>
              </w:rPr>
              <w:t>-1.06亿</w:t>
            </w:r>
          </w:p>
        </w:tc>
      </w:tr>
      <w:tr>
        <w:tc>
          <w:tcPr>
            <w:tcW w:type="dxa" w:w="1728"/>
          </w:tcPr>
          <w:p>
            <w:pPr>
              <w:jc w:val="center"/>
            </w:pPr>
            <w:r/>
            <w:r>
              <w:rPr>
                <w:rFonts w:ascii="Microsoft YaHei" w:hAnsi="Microsoft YaHei" w:eastAsia="Microsoft YaHei"/>
                <w:b w:val="0"/>
                <w:sz w:val="18"/>
              </w:rPr>
              <w:t>投资业务</w:t>
            </w:r>
          </w:p>
        </w:tc>
        <w:tc>
          <w:tcPr>
            <w:tcW w:type="dxa" w:w="1728"/>
          </w:tcPr>
          <w:p>
            <w:pPr>
              <w:jc w:val="center"/>
            </w:pPr>
            <w:r/>
            <w:r>
              <w:rPr>
                <w:rFonts w:ascii="Microsoft YaHei" w:hAnsi="Microsoft YaHei" w:eastAsia="Microsoft YaHei"/>
                <w:b w:val="0"/>
                <w:sz w:val="18"/>
              </w:rPr>
              <w:t>9.1%</w:t>
            </w:r>
          </w:p>
        </w:tc>
        <w:tc>
          <w:tcPr>
            <w:tcW w:type="dxa" w:w="1728"/>
          </w:tcPr>
          <w:p>
            <w:pPr>
              <w:jc w:val="center"/>
            </w:pPr>
            <w:r/>
            <w:r>
              <w:rPr>
                <w:rFonts w:ascii="Microsoft YaHei" w:hAnsi="Microsoft YaHei" w:eastAsia="Microsoft YaHei"/>
                <w:b w:val="0"/>
                <w:sz w:val="18"/>
              </w:rPr>
              <w:t>-</w:t>
            </w:r>
          </w:p>
        </w:tc>
        <w:tc>
          <w:tcPr>
            <w:tcW w:type="dxa" w:w="1728"/>
          </w:tcPr>
          <w:p>
            <w:pPr>
              <w:jc w:val="center"/>
            </w:pPr>
            <w:r/>
            <w:r>
              <w:rPr>
                <w:rFonts w:ascii="Microsoft YaHei" w:hAnsi="Microsoft YaHei" w:eastAsia="Microsoft YaHei"/>
                <w:b w:val="0"/>
                <w:sz w:val="18"/>
              </w:rPr>
              <w:t>-</w:t>
            </w:r>
          </w:p>
        </w:tc>
        <w:tc>
          <w:tcPr>
            <w:tcW w:type="dxa" w:w="1728"/>
          </w:tcPr>
          <w:p>
            <w:pPr>
              <w:jc w:val="center"/>
            </w:pPr>
            <w:r/>
            <w:r>
              <w:rPr>
                <w:rFonts w:ascii="Microsoft YaHei" w:hAnsi="Microsoft YaHei" w:eastAsia="Microsoft YaHei"/>
                <w:b w:val="0"/>
                <w:sz w:val="18"/>
              </w:rPr>
              <w:t>24.7亿</w:t>
            </w:r>
          </w:p>
        </w:tc>
      </w:tr>
      <w:tr>
        <w:tc>
          <w:tcPr>
            <w:tcW w:type="dxa" w:w="1728"/>
          </w:tcPr>
          <w:p>
            <w:pPr>
              <w:jc w:val="center"/>
            </w:pPr>
            <w:r/>
            <w:r>
              <w:rPr>
                <w:rFonts w:ascii="Microsoft YaHei" w:hAnsi="Microsoft YaHei" w:eastAsia="Microsoft YaHei"/>
                <w:b w:val="0"/>
                <w:sz w:val="18"/>
              </w:rPr>
              <w:t>合计</w:t>
            </w:r>
          </w:p>
        </w:tc>
        <w:tc>
          <w:tcPr>
            <w:tcW w:type="dxa" w:w="1728"/>
          </w:tcPr>
          <w:p>
            <w:pPr>
              <w:jc w:val="center"/>
            </w:pPr>
            <w:r/>
            <w:r>
              <w:rPr>
                <w:rFonts w:ascii="Microsoft YaHei" w:hAnsi="Microsoft YaHei" w:eastAsia="Microsoft YaHei"/>
                <w:b w:val="0"/>
                <w:sz w:val="18"/>
              </w:rPr>
              <w:t>100%</w:t>
            </w:r>
          </w:p>
        </w:tc>
        <w:tc>
          <w:tcPr>
            <w:tcW w:type="dxa" w:w="1728"/>
          </w:tcPr>
          <w:p>
            <w:pPr>
              <w:jc w:val="center"/>
            </w:pPr>
            <w:r/>
            <w:r>
              <w:rPr>
                <w:rFonts w:ascii="Microsoft YaHei" w:hAnsi="Microsoft YaHei" w:eastAsia="Microsoft YaHei"/>
                <w:b w:val="0"/>
                <w:sz w:val="18"/>
              </w:rPr>
              <w:t>115.8</w:t>
            </w:r>
          </w:p>
        </w:tc>
        <w:tc>
          <w:tcPr>
            <w:tcW w:type="dxa" w:w="1728"/>
          </w:tcPr>
          <w:p>
            <w:pPr>
              <w:jc w:val="center"/>
            </w:pPr>
            <w:r/>
            <w:r>
              <w:rPr>
                <w:rFonts w:ascii="Microsoft YaHei" w:hAnsi="Microsoft YaHei" w:eastAsia="Microsoft YaHei"/>
                <w:b w:val="0"/>
                <w:sz w:val="18"/>
              </w:rPr>
              <w:t>45.90%</w:t>
            </w:r>
          </w:p>
        </w:tc>
        <w:tc>
          <w:tcPr>
            <w:tcW w:type="dxa" w:w="1728"/>
          </w:tcPr>
          <w:p>
            <w:pPr>
              <w:jc w:val="center"/>
            </w:pPr>
            <w:r/>
            <w:r>
              <w:rPr>
                <w:rFonts w:ascii="Microsoft YaHei" w:hAnsi="Microsoft YaHei" w:eastAsia="Microsoft YaHei"/>
                <w:b w:val="0"/>
                <w:sz w:val="18"/>
              </w:rPr>
              <w:t>24.3亿</w:t>
            </w:r>
          </w:p>
        </w:tc>
      </w:tr>
    </w:tbl>
    <w:p/>
    <w:p>
      <w:pPr>
        <w:spacing w:before="240" w:after="120" w:line="312" w:lineRule="auto"/>
      </w:pPr>
      <w:r>
        <w:rPr>
          <w:rFonts w:ascii="Microsoft YaHei" w:hAnsi="Microsoft YaHei" w:eastAsia="Microsoft YaHei"/>
          <w:b/>
          <w:color w:val="003366"/>
          <w:sz w:val="28"/>
        </w:rPr>
        <w:t>八.3 财务分析（三年对比）</w:t>
      </w:r>
    </w:p>
    <w:p>
      <w:pPr>
        <w:spacing w:before="0" w:after="120" w:line="360" w:lineRule="auto"/>
        <w:ind w:firstLine="420"/>
      </w:pPr>
      <w:r>
        <w:rPr>
          <w:rFonts w:ascii="Microsoft YaHei" w:hAnsi="Microsoft YaHei" w:eastAsia="Microsoft YaHei"/>
          <w:b w:val="0"/>
          <w:sz w:val="21"/>
        </w:rPr>
        <w:t>以下为2023-2025年核心财务指标对比：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核心指标</w:t>
            </w:r>
          </w:p>
        </w:tc>
        <w:tc>
          <w:tcPr>
            <w:tcW w:type="dxa" w:w="1728"/>
            <w:shd w:fill="1F4E79"/>
          </w:tcPr>
          <w:p>
            <w:pPr>
              <w:jc w:val="center"/>
            </w:pPr>
            <w:r/>
            <w:r>
              <w:rPr>
                <w:rFonts w:ascii="Microsoft YaHei" w:hAnsi="Microsoft YaHei" w:eastAsia="Microsoft YaHei"/>
                <w:b/>
                <w:color w:val="FFFFFF"/>
                <w:sz w:val="18"/>
              </w:rPr>
              <w:t>2023年</w:t>
            </w:r>
          </w:p>
        </w:tc>
        <w:tc>
          <w:tcPr>
            <w:tcW w:type="dxa" w:w="1728"/>
            <w:shd w:fill="1F4E79"/>
          </w:tcPr>
          <w:p>
            <w:pPr>
              <w:jc w:val="center"/>
            </w:pPr>
            <w:r/>
            <w:r>
              <w:rPr>
                <w:rFonts w:ascii="Microsoft YaHei" w:hAnsi="Microsoft YaHei" w:eastAsia="Microsoft YaHei"/>
                <w:b/>
                <w:color w:val="FFFFFF"/>
                <w:sz w:val="18"/>
              </w:rPr>
              <w:t>2024年</w:t>
            </w:r>
          </w:p>
        </w:tc>
        <w:tc>
          <w:tcPr>
            <w:tcW w:type="dxa" w:w="1728"/>
            <w:shd w:fill="1F4E79"/>
          </w:tcPr>
          <w:p>
            <w:pPr>
              <w:jc w:val="center"/>
            </w:pPr>
            <w:r/>
            <w:r>
              <w:rPr>
                <w:rFonts w:ascii="Microsoft YaHei" w:hAnsi="Microsoft YaHei" w:eastAsia="Microsoft YaHei"/>
                <w:b/>
                <w:color w:val="FFFFFF"/>
                <w:sz w:val="18"/>
              </w:rPr>
              <w:t>2025年</w:t>
            </w:r>
          </w:p>
        </w:tc>
        <w:tc>
          <w:tcPr>
            <w:tcW w:type="dxa" w:w="1728"/>
            <w:shd w:fill="1F4E79"/>
          </w:tcPr>
          <w:p>
            <w:pPr>
              <w:jc w:val="center"/>
            </w:pPr>
            <w:r/>
            <w:r>
              <w:rPr>
                <w:rFonts w:ascii="Microsoft YaHei" w:hAnsi="Microsoft YaHei" w:eastAsia="Microsoft YaHei"/>
                <w:b/>
                <w:color w:val="FFFFFF"/>
                <w:sz w:val="18"/>
              </w:rPr>
              <w:t>2023→2025变化</w:t>
            </w:r>
          </w:p>
        </w:tc>
      </w:tr>
      <w:tr>
        <w:tc>
          <w:tcPr>
            <w:tcW w:type="dxa" w:w="1728"/>
          </w:tcPr>
          <w:p>
            <w:pPr>
              <w:jc w:val="center"/>
            </w:pPr>
            <w:r/>
            <w:r>
              <w:rPr>
                <w:rFonts w:ascii="Microsoft YaHei" w:hAnsi="Microsoft YaHei" w:eastAsia="Microsoft YaHei"/>
                <w:b w:val="0"/>
                <w:sz w:val="18"/>
              </w:rPr>
              <w:t>营业总收入(亿元)</w:t>
            </w:r>
          </w:p>
        </w:tc>
        <w:tc>
          <w:tcPr>
            <w:tcW w:type="dxa" w:w="1728"/>
          </w:tcPr>
          <w:p>
            <w:pPr>
              <w:jc w:val="center"/>
            </w:pPr>
            <w:r/>
            <w:r>
              <w:rPr>
                <w:rFonts w:ascii="Microsoft YaHei" w:hAnsi="Microsoft YaHei" w:eastAsia="Microsoft YaHei"/>
                <w:b w:val="0"/>
                <w:sz w:val="18"/>
              </w:rPr>
              <w:t>137.5</w:t>
            </w:r>
          </w:p>
        </w:tc>
        <w:tc>
          <w:tcPr>
            <w:tcW w:type="dxa" w:w="1728"/>
          </w:tcPr>
          <w:p>
            <w:pPr>
              <w:jc w:val="center"/>
            </w:pPr>
            <w:r/>
            <w:r>
              <w:rPr>
                <w:rFonts w:ascii="Microsoft YaHei" w:hAnsi="Microsoft YaHei" w:eastAsia="Microsoft YaHei"/>
                <w:b w:val="0"/>
                <w:sz w:val="18"/>
              </w:rPr>
              <w:t>141.8</w:t>
            </w:r>
          </w:p>
        </w:tc>
        <w:tc>
          <w:tcPr>
            <w:tcW w:type="dxa" w:w="1728"/>
          </w:tcPr>
          <w:p>
            <w:pPr>
              <w:jc w:val="center"/>
            </w:pPr>
            <w:r/>
            <w:r>
              <w:rPr>
                <w:rFonts w:ascii="Microsoft YaHei" w:hAnsi="Microsoft YaHei" w:eastAsia="Microsoft YaHei"/>
                <w:b w:val="0"/>
                <w:sz w:val="18"/>
              </w:rPr>
              <w:t>115.8</w:t>
            </w:r>
          </w:p>
        </w:tc>
        <w:tc>
          <w:tcPr>
            <w:tcW w:type="dxa" w:w="1728"/>
          </w:tcPr>
          <w:p>
            <w:pPr>
              <w:jc w:val="center"/>
            </w:pPr>
            <w:r/>
            <w:r>
              <w:rPr>
                <w:rFonts w:ascii="Microsoft YaHei" w:hAnsi="Microsoft YaHei" w:eastAsia="Microsoft YaHei"/>
                <w:b w:val="0"/>
                <w:sz w:val="18"/>
              </w:rPr>
              <w:t>-15.8%</w:t>
            </w:r>
          </w:p>
        </w:tc>
      </w:tr>
      <w:tr>
        <w:tc>
          <w:tcPr>
            <w:tcW w:type="dxa" w:w="1728"/>
          </w:tcPr>
          <w:p>
            <w:pPr>
              <w:jc w:val="center"/>
            </w:pPr>
            <w:r/>
            <w:r>
              <w:rPr>
                <w:rFonts w:ascii="Microsoft YaHei" w:hAnsi="Microsoft YaHei" w:eastAsia="Microsoft YaHei"/>
                <w:b w:val="0"/>
                <w:sz w:val="18"/>
              </w:rPr>
              <w:t>归母净利润(亿元)</w:t>
            </w:r>
          </w:p>
        </w:tc>
        <w:tc>
          <w:tcPr>
            <w:tcW w:type="dxa" w:w="1728"/>
          </w:tcPr>
          <w:p>
            <w:pPr>
              <w:jc w:val="center"/>
            </w:pPr>
            <w:r/>
            <w:r>
              <w:rPr>
                <w:rFonts w:ascii="Microsoft YaHei" w:hAnsi="Microsoft YaHei" w:eastAsia="Microsoft YaHei"/>
                <w:b w:val="0"/>
                <w:sz w:val="18"/>
              </w:rPr>
              <w:t>27.6</w:t>
            </w:r>
          </w:p>
        </w:tc>
        <w:tc>
          <w:tcPr>
            <w:tcW w:type="dxa" w:w="1728"/>
          </w:tcPr>
          <w:p>
            <w:pPr>
              <w:jc w:val="center"/>
            </w:pPr>
            <w:r/>
            <w:r>
              <w:rPr>
                <w:rFonts w:ascii="Microsoft YaHei" w:hAnsi="Microsoft YaHei" w:eastAsia="Microsoft YaHei"/>
                <w:b w:val="0"/>
                <w:sz w:val="18"/>
              </w:rPr>
              <w:t>27.6</w:t>
            </w:r>
          </w:p>
        </w:tc>
        <w:tc>
          <w:tcPr>
            <w:tcW w:type="dxa" w:w="1728"/>
          </w:tcPr>
          <w:p>
            <w:pPr>
              <w:jc w:val="center"/>
            </w:pPr>
            <w:r/>
            <w:r>
              <w:rPr>
                <w:rFonts w:ascii="Microsoft YaHei" w:hAnsi="Microsoft YaHei" w:eastAsia="Microsoft YaHei"/>
                <w:b w:val="0"/>
                <w:sz w:val="18"/>
              </w:rPr>
              <w:t>24.3</w:t>
            </w:r>
          </w:p>
        </w:tc>
        <w:tc>
          <w:tcPr>
            <w:tcW w:type="dxa" w:w="1728"/>
          </w:tcPr>
          <w:p>
            <w:pPr>
              <w:jc w:val="center"/>
            </w:pPr>
            <w:r/>
            <w:r>
              <w:rPr>
                <w:rFonts w:ascii="Microsoft YaHei" w:hAnsi="Microsoft YaHei" w:eastAsia="Microsoft YaHei"/>
                <w:b w:val="0"/>
                <w:sz w:val="18"/>
              </w:rPr>
              <w:t>-12.0%</w:t>
            </w:r>
          </w:p>
        </w:tc>
      </w:tr>
      <w:tr>
        <w:tc>
          <w:tcPr>
            <w:tcW w:type="dxa" w:w="1728"/>
          </w:tcPr>
          <w:p>
            <w:pPr>
              <w:jc w:val="center"/>
            </w:pPr>
            <w:r/>
            <w:r>
              <w:rPr>
                <w:rFonts w:ascii="Microsoft YaHei" w:hAnsi="Microsoft YaHei" w:eastAsia="Microsoft YaHei"/>
                <w:b w:val="0"/>
                <w:sz w:val="18"/>
              </w:rPr>
              <w:t>毛利率</w:t>
            </w:r>
          </w:p>
        </w:tc>
        <w:tc>
          <w:tcPr>
            <w:tcW w:type="dxa" w:w="1728"/>
          </w:tcPr>
          <w:p>
            <w:pPr>
              <w:jc w:val="center"/>
            </w:pPr>
            <w:r/>
            <w:r>
              <w:rPr>
                <w:rFonts w:ascii="Microsoft YaHei" w:hAnsi="Microsoft YaHei" w:eastAsia="Microsoft YaHei"/>
                <w:b w:val="0"/>
                <w:sz w:val="18"/>
              </w:rPr>
              <w:t>51.2%</w:t>
            </w:r>
          </w:p>
        </w:tc>
        <w:tc>
          <w:tcPr>
            <w:tcW w:type="dxa" w:w="1728"/>
          </w:tcPr>
          <w:p>
            <w:pPr>
              <w:jc w:val="center"/>
            </w:pPr>
            <w:r/>
            <w:r>
              <w:rPr>
                <w:rFonts w:ascii="Microsoft YaHei" w:hAnsi="Microsoft YaHei" w:eastAsia="Microsoft YaHei"/>
                <w:b w:val="0"/>
                <w:sz w:val="18"/>
              </w:rPr>
              <w:t>51.2%</w:t>
            </w:r>
          </w:p>
        </w:tc>
        <w:tc>
          <w:tcPr>
            <w:tcW w:type="dxa" w:w="1728"/>
          </w:tcPr>
          <w:p>
            <w:pPr>
              <w:jc w:val="center"/>
            </w:pPr>
            <w:r/>
            <w:r>
              <w:rPr>
                <w:rFonts w:ascii="Microsoft YaHei" w:hAnsi="Microsoft YaHei" w:eastAsia="Microsoft YaHei"/>
                <w:b w:val="0"/>
                <w:sz w:val="18"/>
              </w:rPr>
              <w:t>45.90%</w:t>
            </w:r>
          </w:p>
        </w:tc>
        <w:tc>
          <w:tcPr>
            <w:tcW w:type="dxa" w:w="1728"/>
          </w:tcPr>
          <w:p>
            <w:pPr>
              <w:jc w:val="center"/>
            </w:pPr>
            <w:r/>
            <w:r>
              <w:rPr>
                <w:rFonts w:ascii="Microsoft YaHei" w:hAnsi="Microsoft YaHei" w:eastAsia="Microsoft YaHei"/>
                <w:b w:val="0"/>
                <w:sz w:val="18"/>
              </w:rPr>
              <w:t>-5.3pct</w:t>
            </w:r>
          </w:p>
        </w:tc>
      </w:tr>
      <w:tr>
        <w:tc>
          <w:tcPr>
            <w:tcW w:type="dxa" w:w="1728"/>
          </w:tcPr>
          <w:p>
            <w:pPr>
              <w:jc w:val="center"/>
            </w:pPr>
            <w:r/>
            <w:r>
              <w:rPr>
                <w:rFonts w:ascii="Microsoft YaHei" w:hAnsi="Microsoft YaHei" w:eastAsia="Microsoft YaHei"/>
                <w:b w:val="0"/>
                <w:sz w:val="18"/>
              </w:rPr>
              <w:t>净利率</w:t>
            </w:r>
          </w:p>
        </w:tc>
        <w:tc>
          <w:tcPr>
            <w:tcW w:type="dxa" w:w="1728"/>
          </w:tcPr>
          <w:p>
            <w:pPr>
              <w:jc w:val="center"/>
            </w:pPr>
            <w:r/>
            <w:r>
              <w:rPr>
                <w:rFonts w:ascii="Microsoft YaHei" w:hAnsi="Microsoft YaHei" w:eastAsia="Microsoft YaHei"/>
                <w:b w:val="0"/>
                <w:sz w:val="18"/>
              </w:rPr>
              <w:t>20.1%</w:t>
            </w:r>
          </w:p>
        </w:tc>
        <w:tc>
          <w:tcPr>
            <w:tcW w:type="dxa" w:w="1728"/>
          </w:tcPr>
          <w:p>
            <w:pPr>
              <w:jc w:val="center"/>
            </w:pPr>
            <w:r/>
            <w:r>
              <w:rPr>
                <w:rFonts w:ascii="Microsoft YaHei" w:hAnsi="Microsoft YaHei" w:eastAsia="Microsoft YaHei"/>
                <w:b w:val="0"/>
                <w:sz w:val="18"/>
              </w:rPr>
              <w:t>19.5%</w:t>
            </w:r>
          </w:p>
        </w:tc>
        <w:tc>
          <w:tcPr>
            <w:tcW w:type="dxa" w:w="1728"/>
          </w:tcPr>
          <w:p>
            <w:pPr>
              <w:jc w:val="center"/>
            </w:pPr>
            <w:r/>
            <w:r>
              <w:rPr>
                <w:rFonts w:ascii="Microsoft YaHei" w:hAnsi="Microsoft YaHei" w:eastAsia="Microsoft YaHei"/>
                <w:b w:val="0"/>
                <w:sz w:val="18"/>
              </w:rPr>
              <w:t>20.94%</w:t>
            </w:r>
          </w:p>
        </w:tc>
        <w:tc>
          <w:tcPr>
            <w:tcW w:type="dxa" w:w="1728"/>
          </w:tcPr>
          <w:p>
            <w:pPr>
              <w:jc w:val="center"/>
            </w:pPr>
            <w:r/>
            <w:r>
              <w:rPr>
                <w:rFonts w:ascii="Microsoft YaHei" w:hAnsi="Microsoft YaHei" w:eastAsia="Microsoft YaHei"/>
                <w:b w:val="0"/>
                <w:sz w:val="18"/>
              </w:rPr>
              <w:t>+0.8pct</w:t>
            </w:r>
          </w:p>
        </w:tc>
      </w:tr>
      <w:tr>
        <w:tc>
          <w:tcPr>
            <w:tcW w:type="dxa" w:w="1728"/>
          </w:tcPr>
          <w:p>
            <w:pPr>
              <w:jc w:val="center"/>
            </w:pPr>
            <w:r/>
            <w:r>
              <w:rPr>
                <w:rFonts w:ascii="Microsoft YaHei" w:hAnsi="Microsoft YaHei" w:eastAsia="Microsoft YaHei"/>
                <w:b w:val="0"/>
                <w:sz w:val="18"/>
              </w:rPr>
              <w:t>EPS(元)</w:t>
            </w:r>
          </w:p>
        </w:tc>
        <w:tc>
          <w:tcPr>
            <w:tcW w:type="dxa" w:w="1728"/>
          </w:tcPr>
          <w:p>
            <w:pPr>
              <w:jc w:val="center"/>
            </w:pPr>
            <w:r/>
            <w:r>
              <w:rPr>
                <w:rFonts w:ascii="Microsoft YaHei" w:hAnsi="Microsoft YaHei" w:eastAsia="Microsoft YaHei"/>
                <w:b w:val="0"/>
                <w:sz w:val="18"/>
              </w:rPr>
              <w:t>0.60</w:t>
            </w:r>
          </w:p>
        </w:tc>
        <w:tc>
          <w:tcPr>
            <w:tcW w:type="dxa" w:w="1728"/>
          </w:tcPr>
          <w:p>
            <w:pPr>
              <w:jc w:val="center"/>
            </w:pPr>
            <w:r/>
            <w:r>
              <w:rPr>
                <w:rFonts w:ascii="Microsoft YaHei" w:hAnsi="Microsoft YaHei" w:eastAsia="Microsoft YaHei"/>
                <w:b w:val="0"/>
                <w:sz w:val="18"/>
              </w:rPr>
              <w:t>0.60</w:t>
            </w:r>
          </w:p>
        </w:tc>
        <w:tc>
          <w:tcPr>
            <w:tcW w:type="dxa" w:w="1728"/>
          </w:tcPr>
          <w:p>
            <w:pPr>
              <w:jc w:val="center"/>
            </w:pPr>
            <w:r/>
            <w:r>
              <w:rPr>
                <w:rFonts w:ascii="Microsoft YaHei" w:hAnsi="Microsoft YaHei" w:eastAsia="Microsoft YaHei"/>
                <w:b w:val="0"/>
                <w:sz w:val="18"/>
              </w:rPr>
              <w:t>0.53</w:t>
            </w:r>
          </w:p>
        </w:tc>
        <w:tc>
          <w:tcPr>
            <w:tcW w:type="dxa" w:w="1728"/>
          </w:tcPr>
          <w:p>
            <w:pPr>
              <w:jc w:val="center"/>
            </w:pPr>
            <w:r/>
            <w:r>
              <w:rPr>
                <w:rFonts w:ascii="Microsoft YaHei" w:hAnsi="Microsoft YaHei" w:eastAsia="Microsoft YaHei"/>
                <w:b w:val="0"/>
                <w:sz w:val="18"/>
              </w:rPr>
              <w:t>-11.7%</w:t>
            </w:r>
          </w:p>
        </w:tc>
      </w:tr>
      <w:tr>
        <w:tc>
          <w:tcPr>
            <w:tcW w:type="dxa" w:w="1728"/>
          </w:tcPr>
          <w:p>
            <w:pPr>
              <w:jc w:val="center"/>
            </w:pPr>
            <w:r/>
            <w:r>
              <w:rPr>
                <w:rFonts w:ascii="Microsoft YaHei" w:hAnsi="Microsoft YaHei" w:eastAsia="Microsoft YaHei"/>
                <w:b w:val="0"/>
                <w:sz w:val="18"/>
              </w:rPr>
              <w:t>BVPS(元)</w:t>
            </w:r>
          </w:p>
        </w:tc>
        <w:tc>
          <w:tcPr>
            <w:tcW w:type="dxa" w:w="1728"/>
          </w:tcPr>
          <w:p>
            <w:pPr>
              <w:jc w:val="center"/>
            </w:pPr>
            <w:r/>
            <w:r>
              <w:rPr>
                <w:rFonts w:ascii="Microsoft YaHei" w:hAnsi="Microsoft YaHei" w:eastAsia="Microsoft YaHei"/>
                <w:b w:val="0"/>
                <w:sz w:val="18"/>
              </w:rPr>
              <w:t>8.02</w:t>
            </w:r>
          </w:p>
        </w:tc>
        <w:tc>
          <w:tcPr>
            <w:tcW w:type="dxa" w:w="1728"/>
          </w:tcPr>
          <w:p>
            <w:pPr>
              <w:jc w:val="center"/>
            </w:pPr>
            <w:r/>
            <w:r>
              <w:rPr>
                <w:rFonts w:ascii="Microsoft YaHei" w:hAnsi="Microsoft YaHei" w:eastAsia="Microsoft YaHei"/>
                <w:b w:val="0"/>
                <w:sz w:val="18"/>
              </w:rPr>
              <w:t>8.93</w:t>
            </w:r>
          </w:p>
        </w:tc>
        <w:tc>
          <w:tcPr>
            <w:tcW w:type="dxa" w:w="1728"/>
          </w:tcPr>
          <w:p>
            <w:pPr>
              <w:jc w:val="center"/>
            </w:pPr>
            <w:r/>
            <w:r>
              <w:rPr>
                <w:rFonts w:ascii="Microsoft YaHei" w:hAnsi="Microsoft YaHei" w:eastAsia="Microsoft YaHei"/>
                <w:b w:val="0"/>
                <w:sz w:val="18"/>
              </w:rPr>
              <w:t>9.02</w:t>
            </w:r>
          </w:p>
        </w:tc>
        <w:tc>
          <w:tcPr>
            <w:tcW w:type="dxa" w:w="1728"/>
          </w:tcPr>
          <w:p>
            <w:pPr>
              <w:jc w:val="center"/>
            </w:pPr>
            <w:r/>
            <w:r>
              <w:rPr>
                <w:rFonts w:ascii="Microsoft YaHei" w:hAnsi="Microsoft YaHei" w:eastAsia="Microsoft YaHei"/>
                <w:b w:val="0"/>
                <w:sz w:val="18"/>
              </w:rPr>
              <w:t>+12.5%</w:t>
            </w:r>
          </w:p>
        </w:tc>
      </w:tr>
      <w:tr>
        <w:tc>
          <w:tcPr>
            <w:tcW w:type="dxa" w:w="1728"/>
          </w:tcPr>
          <w:p>
            <w:pPr>
              <w:jc w:val="center"/>
            </w:pPr>
            <w:r/>
            <w:r>
              <w:rPr>
                <w:rFonts w:ascii="Microsoft YaHei" w:hAnsi="Microsoft YaHei" w:eastAsia="Microsoft YaHei"/>
                <w:b w:val="0"/>
                <w:sz w:val="18"/>
              </w:rPr>
              <w:t>ROE</w:t>
            </w:r>
          </w:p>
        </w:tc>
        <w:tc>
          <w:tcPr>
            <w:tcW w:type="dxa" w:w="1728"/>
          </w:tcPr>
          <w:p>
            <w:pPr>
              <w:jc w:val="center"/>
            </w:pPr>
            <w:r/>
            <w:r>
              <w:rPr>
                <w:rFonts w:ascii="Microsoft YaHei" w:hAnsi="Microsoft YaHei" w:eastAsia="Microsoft YaHei"/>
                <w:b w:val="0"/>
                <w:sz w:val="18"/>
              </w:rPr>
              <w:t>7.5%</w:t>
            </w:r>
          </w:p>
        </w:tc>
        <w:tc>
          <w:tcPr>
            <w:tcW w:type="dxa" w:w="1728"/>
          </w:tcPr>
          <w:p>
            <w:pPr>
              <w:jc w:val="center"/>
            </w:pPr>
            <w:r/>
            <w:r>
              <w:rPr>
                <w:rFonts w:ascii="Microsoft YaHei" w:hAnsi="Microsoft YaHei" w:eastAsia="Microsoft YaHei"/>
                <w:b w:val="0"/>
                <w:sz w:val="18"/>
              </w:rPr>
              <w:t>6.6%</w:t>
            </w:r>
          </w:p>
        </w:tc>
        <w:tc>
          <w:tcPr>
            <w:tcW w:type="dxa" w:w="1728"/>
          </w:tcPr>
          <w:p>
            <w:pPr>
              <w:jc w:val="center"/>
            </w:pPr>
            <w:r/>
            <w:r>
              <w:rPr>
                <w:rFonts w:ascii="Microsoft YaHei" w:hAnsi="Microsoft YaHei" w:eastAsia="Microsoft YaHei"/>
                <w:b w:val="0"/>
                <w:sz w:val="18"/>
              </w:rPr>
              <w:t>5.86%</w:t>
            </w:r>
          </w:p>
        </w:tc>
        <w:tc>
          <w:tcPr>
            <w:tcW w:type="dxa" w:w="1728"/>
          </w:tcPr>
          <w:p>
            <w:pPr>
              <w:jc w:val="center"/>
            </w:pPr>
            <w:r/>
            <w:r>
              <w:rPr>
                <w:rFonts w:ascii="Microsoft YaHei" w:hAnsi="Microsoft YaHei" w:eastAsia="Microsoft YaHei"/>
                <w:b w:val="0"/>
                <w:sz w:val="18"/>
              </w:rPr>
              <w:t>-1.64pct</w:t>
            </w:r>
          </w:p>
        </w:tc>
      </w:tr>
      <w:tr>
        <w:tc>
          <w:tcPr>
            <w:tcW w:type="dxa" w:w="1728"/>
          </w:tcPr>
          <w:p>
            <w:pPr>
              <w:jc w:val="center"/>
            </w:pPr>
            <w:r/>
            <w:r>
              <w:rPr>
                <w:rFonts w:ascii="Microsoft YaHei" w:hAnsi="Microsoft YaHei" w:eastAsia="Microsoft YaHei"/>
                <w:b w:val="0"/>
                <w:sz w:val="18"/>
              </w:rPr>
              <w:t>经营现金流(亿元)</w:t>
            </w:r>
          </w:p>
        </w:tc>
        <w:tc>
          <w:tcPr>
            <w:tcW w:type="dxa" w:w="1728"/>
          </w:tcPr>
          <w:p>
            <w:pPr>
              <w:jc w:val="center"/>
            </w:pPr>
            <w:r/>
            <w:r>
              <w:rPr>
                <w:rFonts w:ascii="Microsoft YaHei" w:hAnsi="Microsoft YaHei" w:eastAsia="Microsoft YaHei"/>
                <w:b w:val="0"/>
                <w:sz w:val="18"/>
              </w:rPr>
              <w:t>25.3</w:t>
            </w:r>
          </w:p>
        </w:tc>
        <w:tc>
          <w:tcPr>
            <w:tcW w:type="dxa" w:w="1728"/>
          </w:tcPr>
          <w:p>
            <w:pPr>
              <w:jc w:val="center"/>
            </w:pPr>
            <w:r/>
            <w:r>
              <w:rPr>
                <w:rFonts w:ascii="Microsoft YaHei" w:hAnsi="Microsoft YaHei" w:eastAsia="Microsoft YaHei"/>
                <w:b w:val="0"/>
                <w:sz w:val="18"/>
              </w:rPr>
              <w:t>22.1</w:t>
            </w:r>
          </w:p>
        </w:tc>
        <w:tc>
          <w:tcPr>
            <w:tcW w:type="dxa" w:w="1728"/>
          </w:tcPr>
          <w:p>
            <w:pPr>
              <w:jc w:val="center"/>
            </w:pPr>
            <w:r/>
            <w:r>
              <w:rPr>
                <w:rFonts w:ascii="Microsoft YaHei" w:hAnsi="Microsoft YaHei" w:eastAsia="Microsoft YaHei"/>
                <w:b w:val="0"/>
                <w:sz w:val="18"/>
              </w:rPr>
              <w:t>18.5</w:t>
            </w:r>
          </w:p>
        </w:tc>
        <w:tc>
          <w:tcPr>
            <w:tcW w:type="dxa" w:w="1728"/>
          </w:tcPr>
          <w:p>
            <w:pPr>
              <w:jc w:val="center"/>
            </w:pPr>
            <w:r/>
            <w:r>
              <w:rPr>
                <w:rFonts w:ascii="Microsoft YaHei" w:hAnsi="Microsoft YaHei" w:eastAsia="Microsoft YaHei"/>
                <w:b w:val="0"/>
                <w:sz w:val="18"/>
              </w:rPr>
              <w:t>-26.9%</w:t>
            </w:r>
          </w:p>
        </w:tc>
      </w:tr>
    </w:tbl>
    <w:p/>
    <w:p>
      <w:pPr>
        <w:spacing w:before="0" w:after="120" w:line="360" w:lineRule="auto"/>
        <w:ind w:firstLine="420"/>
      </w:pPr>
      <w:r>
        <w:rPr>
          <w:rFonts w:ascii="Microsoft YaHei" w:hAnsi="Microsoft YaHei" w:eastAsia="Microsoft YaHei"/>
          <w:b w:val="0"/>
          <w:sz w:val="21"/>
        </w:rPr>
        <w:t>雅戈尔2025年营收和净利润均出现下滑。值得关注的是，投资业务贡献了24.7亿元的净利润，而服装主业仅贡献0.96亿元（同比-77.75%），地产业务亏损1.06亿元。毛利率从51.2%下滑至45.90%，主要受地产业务拖累。每股净资产从8.02元增长至9.02元，内在价值仍有增长。ROE降至5.86%，在A股中处于偏低水平。</w:t>
      </w:r>
    </w:p>
    <w:p>
      <w:pPr>
        <w:spacing w:before="240" w:after="120" w:line="312" w:lineRule="auto"/>
      </w:pPr>
      <w:r>
        <w:rPr>
          <w:rFonts w:ascii="Microsoft YaHei" w:hAnsi="Microsoft YaHei" w:eastAsia="Microsoft YaHei"/>
          <w:b/>
          <w:color w:val="003366"/>
          <w:sz w:val="28"/>
        </w:rPr>
        <w:t>八.4 盈利能力分析</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盈利指标</w:t>
            </w:r>
          </w:p>
        </w:tc>
        <w:tc>
          <w:tcPr>
            <w:tcW w:type="dxa" w:w="1728"/>
            <w:shd w:fill="1F4E79"/>
          </w:tcPr>
          <w:p>
            <w:pPr>
              <w:jc w:val="center"/>
            </w:pPr>
            <w:r/>
            <w:r>
              <w:rPr>
                <w:rFonts w:ascii="Microsoft YaHei" w:hAnsi="Microsoft YaHei" w:eastAsia="Microsoft YaHei"/>
                <w:b/>
                <w:color w:val="FFFFFF"/>
                <w:sz w:val="18"/>
              </w:rPr>
              <w:t>2023年</w:t>
            </w:r>
          </w:p>
        </w:tc>
        <w:tc>
          <w:tcPr>
            <w:tcW w:type="dxa" w:w="1728"/>
            <w:shd w:fill="1F4E79"/>
          </w:tcPr>
          <w:p>
            <w:pPr>
              <w:jc w:val="center"/>
            </w:pPr>
            <w:r/>
            <w:r>
              <w:rPr>
                <w:rFonts w:ascii="Microsoft YaHei" w:hAnsi="Microsoft YaHei" w:eastAsia="Microsoft YaHei"/>
                <w:b/>
                <w:color w:val="FFFFFF"/>
                <w:sz w:val="18"/>
              </w:rPr>
              <w:t>2024年</w:t>
            </w:r>
          </w:p>
        </w:tc>
        <w:tc>
          <w:tcPr>
            <w:tcW w:type="dxa" w:w="1728"/>
            <w:shd w:fill="1F4E79"/>
          </w:tcPr>
          <w:p>
            <w:pPr>
              <w:jc w:val="center"/>
            </w:pPr>
            <w:r/>
            <w:r>
              <w:rPr>
                <w:rFonts w:ascii="Microsoft YaHei" w:hAnsi="Microsoft YaHei" w:eastAsia="Microsoft YaHei"/>
                <w:b/>
                <w:color w:val="FFFFFF"/>
                <w:sz w:val="18"/>
              </w:rPr>
              <w:t>2025年</w:t>
            </w:r>
          </w:p>
        </w:tc>
        <w:tc>
          <w:tcPr>
            <w:tcW w:type="dxa" w:w="1728"/>
            <w:shd w:fill="1F4E79"/>
          </w:tcPr>
          <w:p>
            <w:pPr>
              <w:jc w:val="center"/>
            </w:pPr>
            <w:r/>
            <w:r>
              <w:rPr>
                <w:rFonts w:ascii="Microsoft YaHei" w:hAnsi="Microsoft YaHei" w:eastAsia="Microsoft YaHei"/>
                <w:b/>
                <w:color w:val="FFFFFF"/>
                <w:sz w:val="18"/>
              </w:rPr>
              <w:t>行业对比</w:t>
            </w:r>
          </w:p>
        </w:tc>
      </w:tr>
      <w:tr>
        <w:tc>
          <w:tcPr>
            <w:tcW w:type="dxa" w:w="1728"/>
          </w:tcPr>
          <w:p>
            <w:pPr>
              <w:jc w:val="center"/>
            </w:pPr>
            <w:r/>
            <w:r>
              <w:rPr>
                <w:rFonts w:ascii="Microsoft YaHei" w:hAnsi="Microsoft YaHei" w:eastAsia="Microsoft YaHei"/>
                <w:b w:val="0"/>
                <w:sz w:val="18"/>
              </w:rPr>
              <w:t>毛利率</w:t>
            </w:r>
          </w:p>
        </w:tc>
        <w:tc>
          <w:tcPr>
            <w:tcW w:type="dxa" w:w="1728"/>
          </w:tcPr>
          <w:p>
            <w:pPr>
              <w:jc w:val="center"/>
            </w:pPr>
            <w:r/>
            <w:r>
              <w:rPr>
                <w:rFonts w:ascii="Microsoft YaHei" w:hAnsi="Microsoft YaHei" w:eastAsia="Microsoft YaHei"/>
                <w:b w:val="0"/>
                <w:sz w:val="18"/>
              </w:rPr>
              <w:t>51.2%</w:t>
            </w:r>
          </w:p>
        </w:tc>
        <w:tc>
          <w:tcPr>
            <w:tcW w:type="dxa" w:w="1728"/>
          </w:tcPr>
          <w:p>
            <w:pPr>
              <w:jc w:val="center"/>
            </w:pPr>
            <w:r/>
            <w:r>
              <w:rPr>
                <w:rFonts w:ascii="Microsoft YaHei" w:hAnsi="Microsoft YaHei" w:eastAsia="Microsoft YaHei"/>
                <w:b w:val="0"/>
                <w:sz w:val="18"/>
              </w:rPr>
              <w:t>51.2%</w:t>
            </w:r>
          </w:p>
        </w:tc>
        <w:tc>
          <w:tcPr>
            <w:tcW w:type="dxa" w:w="1728"/>
          </w:tcPr>
          <w:p>
            <w:pPr>
              <w:jc w:val="center"/>
            </w:pPr>
            <w:r/>
            <w:r>
              <w:rPr>
                <w:rFonts w:ascii="Microsoft YaHei" w:hAnsi="Microsoft YaHei" w:eastAsia="Microsoft YaHei"/>
                <w:b w:val="0"/>
                <w:sz w:val="18"/>
              </w:rPr>
              <w:t>45.90%</w:t>
            </w:r>
          </w:p>
        </w:tc>
        <w:tc>
          <w:tcPr>
            <w:tcW w:type="dxa" w:w="1728"/>
          </w:tcPr>
          <w:p>
            <w:pPr>
              <w:jc w:val="center"/>
            </w:pPr>
            <w:r/>
            <w:r>
              <w:rPr>
                <w:rFonts w:ascii="Microsoft YaHei" w:hAnsi="Microsoft YaHei" w:eastAsia="Microsoft YaHei"/>
                <w:b w:val="0"/>
                <w:sz w:val="18"/>
              </w:rPr>
              <w:t>服装行业平均约45%</w:t>
            </w:r>
          </w:p>
        </w:tc>
      </w:tr>
      <w:tr>
        <w:tc>
          <w:tcPr>
            <w:tcW w:type="dxa" w:w="1728"/>
          </w:tcPr>
          <w:p>
            <w:pPr>
              <w:jc w:val="center"/>
            </w:pPr>
            <w:r/>
            <w:r>
              <w:rPr>
                <w:rFonts w:ascii="Microsoft YaHei" w:hAnsi="Microsoft YaHei" w:eastAsia="Microsoft YaHei"/>
                <w:b w:val="0"/>
                <w:sz w:val="18"/>
              </w:rPr>
              <w:t>净利率</w:t>
            </w:r>
          </w:p>
        </w:tc>
        <w:tc>
          <w:tcPr>
            <w:tcW w:type="dxa" w:w="1728"/>
          </w:tcPr>
          <w:p>
            <w:pPr>
              <w:jc w:val="center"/>
            </w:pPr>
            <w:r/>
            <w:r>
              <w:rPr>
                <w:rFonts w:ascii="Microsoft YaHei" w:hAnsi="Microsoft YaHei" w:eastAsia="Microsoft YaHei"/>
                <w:b w:val="0"/>
                <w:sz w:val="18"/>
              </w:rPr>
              <w:t>20.1%</w:t>
            </w:r>
          </w:p>
        </w:tc>
        <w:tc>
          <w:tcPr>
            <w:tcW w:type="dxa" w:w="1728"/>
          </w:tcPr>
          <w:p>
            <w:pPr>
              <w:jc w:val="center"/>
            </w:pPr>
            <w:r/>
            <w:r>
              <w:rPr>
                <w:rFonts w:ascii="Microsoft YaHei" w:hAnsi="Microsoft YaHei" w:eastAsia="Microsoft YaHei"/>
                <w:b w:val="0"/>
                <w:sz w:val="18"/>
              </w:rPr>
              <w:t>19.5%</w:t>
            </w:r>
          </w:p>
        </w:tc>
        <w:tc>
          <w:tcPr>
            <w:tcW w:type="dxa" w:w="1728"/>
          </w:tcPr>
          <w:p>
            <w:pPr>
              <w:jc w:val="center"/>
            </w:pPr>
            <w:r/>
            <w:r>
              <w:rPr>
                <w:rFonts w:ascii="Microsoft YaHei" w:hAnsi="Microsoft YaHei" w:eastAsia="Microsoft YaHei"/>
                <w:b w:val="0"/>
                <w:sz w:val="18"/>
              </w:rPr>
              <w:t>20.94%</w:t>
            </w:r>
          </w:p>
        </w:tc>
        <w:tc>
          <w:tcPr>
            <w:tcW w:type="dxa" w:w="1728"/>
          </w:tcPr>
          <w:p>
            <w:pPr>
              <w:jc w:val="center"/>
            </w:pPr>
            <w:r/>
            <w:r>
              <w:rPr>
                <w:rFonts w:ascii="Microsoft YaHei" w:hAnsi="Microsoft YaHei" w:eastAsia="Microsoft YaHei"/>
                <w:b w:val="0"/>
                <w:sz w:val="18"/>
              </w:rPr>
              <w:t>服装行业平均约8%</w:t>
            </w:r>
          </w:p>
        </w:tc>
      </w:tr>
      <w:tr>
        <w:tc>
          <w:tcPr>
            <w:tcW w:type="dxa" w:w="1728"/>
          </w:tcPr>
          <w:p>
            <w:pPr>
              <w:jc w:val="center"/>
            </w:pPr>
            <w:r/>
            <w:r>
              <w:rPr>
                <w:rFonts w:ascii="Microsoft YaHei" w:hAnsi="Microsoft YaHei" w:eastAsia="Microsoft YaHei"/>
                <w:b w:val="0"/>
                <w:sz w:val="18"/>
              </w:rPr>
              <w:t>ROE</w:t>
            </w:r>
          </w:p>
        </w:tc>
        <w:tc>
          <w:tcPr>
            <w:tcW w:type="dxa" w:w="1728"/>
          </w:tcPr>
          <w:p>
            <w:pPr>
              <w:jc w:val="center"/>
            </w:pPr>
            <w:r/>
            <w:r>
              <w:rPr>
                <w:rFonts w:ascii="Microsoft YaHei" w:hAnsi="Microsoft YaHei" w:eastAsia="Microsoft YaHei"/>
                <w:b w:val="0"/>
                <w:sz w:val="18"/>
              </w:rPr>
              <w:t>7.5%</w:t>
            </w:r>
          </w:p>
        </w:tc>
        <w:tc>
          <w:tcPr>
            <w:tcW w:type="dxa" w:w="1728"/>
          </w:tcPr>
          <w:p>
            <w:pPr>
              <w:jc w:val="center"/>
            </w:pPr>
            <w:r/>
            <w:r>
              <w:rPr>
                <w:rFonts w:ascii="Microsoft YaHei" w:hAnsi="Microsoft YaHei" w:eastAsia="Microsoft YaHei"/>
                <w:b w:val="0"/>
                <w:sz w:val="18"/>
              </w:rPr>
              <w:t>6.6%</w:t>
            </w:r>
          </w:p>
        </w:tc>
        <w:tc>
          <w:tcPr>
            <w:tcW w:type="dxa" w:w="1728"/>
          </w:tcPr>
          <w:p>
            <w:pPr>
              <w:jc w:val="center"/>
            </w:pPr>
            <w:r/>
            <w:r>
              <w:rPr>
                <w:rFonts w:ascii="Microsoft YaHei" w:hAnsi="Microsoft YaHei" w:eastAsia="Microsoft YaHei"/>
                <w:b w:val="0"/>
                <w:sz w:val="18"/>
              </w:rPr>
              <w:t>5.86%</w:t>
            </w:r>
          </w:p>
        </w:tc>
        <w:tc>
          <w:tcPr>
            <w:tcW w:type="dxa" w:w="1728"/>
          </w:tcPr>
          <w:p>
            <w:pPr>
              <w:jc w:val="center"/>
            </w:pPr>
            <w:r/>
            <w:r>
              <w:rPr>
                <w:rFonts w:ascii="Microsoft YaHei" w:hAnsi="Microsoft YaHei" w:eastAsia="Microsoft YaHei"/>
                <w:b w:val="0"/>
                <w:sz w:val="18"/>
              </w:rPr>
              <w:t>服装行业平均约8%</w:t>
            </w:r>
          </w:p>
        </w:tc>
      </w:tr>
      <w:tr>
        <w:tc>
          <w:tcPr>
            <w:tcW w:type="dxa" w:w="1728"/>
          </w:tcPr>
          <w:p>
            <w:pPr>
              <w:jc w:val="center"/>
            </w:pPr>
            <w:r/>
            <w:r>
              <w:rPr>
                <w:rFonts w:ascii="Microsoft YaHei" w:hAnsi="Microsoft YaHei" w:eastAsia="Microsoft YaHei"/>
                <w:b w:val="0"/>
                <w:sz w:val="18"/>
              </w:rPr>
              <w:t>ROA</w:t>
            </w:r>
          </w:p>
        </w:tc>
        <w:tc>
          <w:tcPr>
            <w:tcW w:type="dxa" w:w="1728"/>
          </w:tcPr>
          <w:p>
            <w:pPr>
              <w:jc w:val="center"/>
            </w:pPr>
            <w:r/>
            <w:r>
              <w:rPr>
                <w:rFonts w:ascii="Microsoft YaHei" w:hAnsi="Microsoft YaHei" w:eastAsia="Microsoft YaHei"/>
                <w:b w:val="0"/>
                <w:sz w:val="18"/>
              </w:rPr>
              <w:t>4.2%</w:t>
            </w:r>
          </w:p>
        </w:tc>
        <w:tc>
          <w:tcPr>
            <w:tcW w:type="dxa" w:w="1728"/>
          </w:tcPr>
          <w:p>
            <w:pPr>
              <w:jc w:val="center"/>
            </w:pPr>
            <w:r/>
            <w:r>
              <w:rPr>
                <w:rFonts w:ascii="Microsoft YaHei" w:hAnsi="Microsoft YaHei" w:eastAsia="Microsoft YaHei"/>
                <w:b w:val="0"/>
                <w:sz w:val="18"/>
              </w:rPr>
              <w:t>3.8%</w:t>
            </w:r>
          </w:p>
        </w:tc>
        <w:tc>
          <w:tcPr>
            <w:tcW w:type="dxa" w:w="1728"/>
          </w:tcPr>
          <w:p>
            <w:pPr>
              <w:jc w:val="center"/>
            </w:pPr>
            <w:r/>
            <w:r>
              <w:rPr>
                <w:rFonts w:ascii="Microsoft YaHei" w:hAnsi="Microsoft YaHei" w:eastAsia="Microsoft YaHei"/>
                <w:b w:val="0"/>
                <w:sz w:val="18"/>
              </w:rPr>
              <w:t>4.39%</w:t>
            </w:r>
          </w:p>
        </w:tc>
        <w:tc>
          <w:tcPr>
            <w:tcW w:type="dxa" w:w="1728"/>
          </w:tcPr>
          <w:p>
            <w:pPr>
              <w:jc w:val="center"/>
            </w:pPr>
            <w:r/>
            <w:r>
              <w:rPr>
                <w:rFonts w:ascii="Microsoft YaHei" w:hAnsi="Microsoft YaHei" w:eastAsia="Microsoft YaHei"/>
                <w:b w:val="0"/>
                <w:sz w:val="18"/>
              </w:rPr>
              <w:t>服装行业平均约5%</w:t>
            </w:r>
          </w:p>
        </w:tc>
      </w:tr>
    </w:tbl>
    <w:p/>
    <w:p>
      <w:pPr>
        <w:spacing w:before="0" w:after="120" w:line="360" w:lineRule="auto"/>
        <w:ind w:firstLine="420"/>
      </w:pPr>
      <w:r>
        <w:rPr>
          <w:rFonts w:ascii="Microsoft YaHei" w:hAnsi="Microsoft YaHei" w:eastAsia="Microsoft YaHei"/>
          <w:b w:val="0"/>
          <w:sz w:val="21"/>
        </w:rPr>
        <w:t>雅戈尔的净利率20.94%在服装行业中极高，但这主要得益于投资业务的贡献。如果剔除投资业务，服装主业的净利率仅约1.4%，远低于行业平均。ROE仅5.86%，在A股中处于偏低水平。盈利结构的不平衡是公司的核心问题——投资业务支撑利润，但主业盈利能力薄弱。</w:t>
      </w:r>
    </w:p>
    <w:p>
      <w:pPr>
        <w:spacing w:before="240" w:after="120" w:line="312" w:lineRule="auto"/>
      </w:pPr>
      <w:r>
        <w:rPr>
          <w:rFonts w:ascii="Microsoft YaHei" w:hAnsi="Microsoft YaHei" w:eastAsia="Microsoft YaHei"/>
          <w:b/>
          <w:color w:val="003366"/>
          <w:sz w:val="28"/>
        </w:rPr>
        <w:t>八.5 估值水平分析</w:t>
      </w:r>
    </w:p>
    <w:p>
      <w:pPr>
        <w:spacing w:before="0" w:after="120" w:line="360" w:lineRule="auto"/>
        <w:ind w:firstLine="420"/>
      </w:pPr>
      <w:r>
        <w:rPr>
          <w:rFonts w:ascii="Microsoft YaHei" w:hAnsi="Microsoft YaHei" w:eastAsia="Microsoft YaHei"/>
          <w:b w:val="0"/>
          <w:sz w:val="21"/>
        </w:rPr>
        <w:t>以下为公司当前估值与历史估值、同行业估值的对比：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估值指标</w:t>
            </w:r>
          </w:p>
        </w:tc>
        <w:tc>
          <w:tcPr>
            <w:tcW w:type="dxa" w:w="1728"/>
            <w:shd w:fill="1F4E79"/>
          </w:tcPr>
          <w:p>
            <w:pPr>
              <w:jc w:val="center"/>
            </w:pPr>
            <w:r/>
            <w:r>
              <w:rPr>
                <w:rFonts w:ascii="Microsoft YaHei" w:hAnsi="Microsoft YaHei" w:eastAsia="Microsoft YaHei"/>
                <w:b/>
                <w:color w:val="FFFFFF"/>
                <w:sz w:val="18"/>
              </w:rPr>
              <w:t>当前值</w:t>
            </w:r>
          </w:p>
        </w:tc>
        <w:tc>
          <w:tcPr>
            <w:tcW w:type="dxa" w:w="1728"/>
            <w:shd w:fill="1F4E79"/>
          </w:tcPr>
          <w:p>
            <w:pPr>
              <w:jc w:val="center"/>
            </w:pPr>
            <w:r/>
            <w:r>
              <w:rPr>
                <w:rFonts w:ascii="Microsoft YaHei" w:hAnsi="Microsoft YaHei" w:eastAsia="Microsoft YaHei"/>
                <w:b/>
                <w:color w:val="FFFFFF"/>
                <w:sz w:val="18"/>
              </w:rPr>
              <w:t>近5年均值</w:t>
            </w:r>
          </w:p>
        </w:tc>
        <w:tc>
          <w:tcPr>
            <w:tcW w:type="dxa" w:w="1728"/>
            <w:shd w:fill="1F4E79"/>
          </w:tcPr>
          <w:p>
            <w:pPr>
              <w:jc w:val="center"/>
            </w:pPr>
            <w:r/>
            <w:r>
              <w:rPr>
                <w:rFonts w:ascii="Microsoft YaHei" w:hAnsi="Microsoft YaHei" w:eastAsia="Microsoft YaHei"/>
                <w:b/>
                <w:color w:val="FFFFFF"/>
                <w:sz w:val="18"/>
              </w:rPr>
              <w:t>行业平均</w:t>
            </w:r>
          </w:p>
        </w:tc>
        <w:tc>
          <w:tcPr>
            <w:tcW w:type="dxa" w:w="1728"/>
            <w:shd w:fill="1F4E79"/>
          </w:tcPr>
          <w:p>
            <w:pPr>
              <w:jc w:val="center"/>
            </w:pPr>
            <w:r/>
            <w:r>
              <w:rPr>
                <w:rFonts w:ascii="Microsoft YaHei" w:hAnsi="Microsoft YaHei" w:eastAsia="Microsoft YaHei"/>
                <w:b/>
                <w:color w:val="FFFFFF"/>
                <w:sz w:val="18"/>
              </w:rPr>
              <w:t>评价</w:t>
            </w:r>
          </w:p>
        </w:tc>
      </w:tr>
      <w:tr>
        <w:tc>
          <w:tcPr>
            <w:tcW w:type="dxa" w:w="1728"/>
          </w:tcPr>
          <w:p>
            <w:pPr>
              <w:jc w:val="center"/>
            </w:pPr>
            <w:r/>
            <w:r>
              <w:rPr>
                <w:rFonts w:ascii="Microsoft YaHei" w:hAnsi="Microsoft YaHei" w:eastAsia="Microsoft YaHei"/>
                <w:b w:val="0"/>
                <w:sz w:val="18"/>
              </w:rPr>
              <w:t>PE(TTM)</w:t>
            </w:r>
          </w:p>
        </w:tc>
        <w:tc>
          <w:tcPr>
            <w:tcW w:type="dxa" w:w="1728"/>
          </w:tcPr>
          <w:p>
            <w:pPr>
              <w:jc w:val="center"/>
            </w:pPr>
            <w:r/>
            <w:r>
              <w:rPr>
                <w:rFonts w:ascii="Microsoft YaHei" w:hAnsi="Microsoft YaHei" w:eastAsia="Microsoft YaHei"/>
                <w:b w:val="0"/>
                <w:sz w:val="18"/>
              </w:rPr>
              <w:t>14.4x</w:t>
            </w:r>
          </w:p>
        </w:tc>
        <w:tc>
          <w:tcPr>
            <w:tcW w:type="dxa" w:w="1728"/>
          </w:tcPr>
          <w:p>
            <w:pPr>
              <w:jc w:val="center"/>
            </w:pPr>
            <w:r/>
            <w:r>
              <w:rPr>
                <w:rFonts w:ascii="Microsoft YaHei" w:hAnsi="Microsoft YaHei" w:eastAsia="Microsoft YaHei"/>
                <w:b w:val="0"/>
                <w:sz w:val="18"/>
              </w:rPr>
              <w:t>11.2x</w:t>
            </w:r>
          </w:p>
        </w:tc>
        <w:tc>
          <w:tcPr>
            <w:tcW w:type="dxa" w:w="1728"/>
          </w:tcPr>
          <w:p>
            <w:pPr>
              <w:jc w:val="center"/>
            </w:pPr>
            <w:r/>
            <w:r>
              <w:rPr>
                <w:rFonts w:ascii="Microsoft YaHei" w:hAnsi="Microsoft YaHei" w:eastAsia="Microsoft YaHei"/>
                <w:b w:val="0"/>
                <w:sz w:val="18"/>
              </w:rPr>
              <w:t>18.5x</w:t>
            </w:r>
          </w:p>
        </w:tc>
        <w:tc>
          <w:tcPr>
            <w:tcW w:type="dxa" w:w="1728"/>
          </w:tcPr>
          <w:p>
            <w:pPr>
              <w:jc w:val="center"/>
            </w:pPr>
            <w:r/>
            <w:r>
              <w:rPr>
                <w:rFonts w:ascii="Microsoft YaHei" w:hAnsi="Microsoft YaHei" w:eastAsia="Microsoft YaHei"/>
                <w:b w:val="0"/>
                <w:sz w:val="18"/>
              </w:rPr>
              <w:t>偏高</w:t>
            </w:r>
          </w:p>
        </w:tc>
      </w:tr>
      <w:tr>
        <w:tc>
          <w:tcPr>
            <w:tcW w:type="dxa" w:w="1728"/>
          </w:tcPr>
          <w:p>
            <w:pPr>
              <w:jc w:val="center"/>
            </w:pPr>
            <w:r/>
            <w:r>
              <w:rPr>
                <w:rFonts w:ascii="Microsoft YaHei" w:hAnsi="Microsoft YaHei" w:eastAsia="Microsoft YaHei"/>
                <w:b w:val="0"/>
                <w:sz w:val="18"/>
              </w:rPr>
              <w:t>PB(LF)</w:t>
            </w:r>
          </w:p>
        </w:tc>
        <w:tc>
          <w:tcPr>
            <w:tcW w:type="dxa" w:w="1728"/>
          </w:tcPr>
          <w:p>
            <w:pPr>
              <w:jc w:val="center"/>
            </w:pPr>
            <w:r/>
            <w:r>
              <w:rPr>
                <w:rFonts w:ascii="Microsoft YaHei" w:hAnsi="Microsoft YaHei" w:eastAsia="Microsoft YaHei"/>
                <w:b w:val="0"/>
                <w:sz w:val="18"/>
              </w:rPr>
              <w:t>0.83x</w:t>
            </w:r>
          </w:p>
        </w:tc>
        <w:tc>
          <w:tcPr>
            <w:tcW w:type="dxa" w:w="1728"/>
          </w:tcPr>
          <w:p>
            <w:pPr>
              <w:jc w:val="center"/>
            </w:pPr>
            <w:r/>
            <w:r>
              <w:rPr>
                <w:rFonts w:ascii="Microsoft YaHei" w:hAnsi="Microsoft YaHei" w:eastAsia="Microsoft YaHei"/>
                <w:b w:val="0"/>
                <w:sz w:val="18"/>
              </w:rPr>
              <w:t>0.95x</w:t>
            </w:r>
          </w:p>
        </w:tc>
        <w:tc>
          <w:tcPr>
            <w:tcW w:type="dxa" w:w="1728"/>
          </w:tcPr>
          <w:p>
            <w:pPr>
              <w:jc w:val="center"/>
            </w:pPr>
            <w:r/>
            <w:r>
              <w:rPr>
                <w:rFonts w:ascii="Microsoft YaHei" w:hAnsi="Microsoft YaHei" w:eastAsia="Microsoft YaHei"/>
                <w:b w:val="0"/>
                <w:sz w:val="18"/>
              </w:rPr>
              <w:t>1.85x</w:t>
            </w:r>
          </w:p>
        </w:tc>
        <w:tc>
          <w:tcPr>
            <w:tcW w:type="dxa" w:w="1728"/>
          </w:tcPr>
          <w:p>
            <w:pPr>
              <w:jc w:val="center"/>
            </w:pPr>
            <w:r/>
            <w:r>
              <w:rPr>
                <w:rFonts w:ascii="Microsoft YaHei" w:hAnsi="Microsoft YaHei" w:eastAsia="Microsoft YaHei"/>
                <w:b w:val="0"/>
                <w:sz w:val="18"/>
              </w:rPr>
              <w:t>偏低</w:t>
            </w:r>
          </w:p>
        </w:tc>
      </w:tr>
      <w:tr>
        <w:tc>
          <w:tcPr>
            <w:tcW w:type="dxa" w:w="1728"/>
          </w:tcPr>
          <w:p>
            <w:pPr>
              <w:jc w:val="center"/>
            </w:pPr>
            <w:r/>
            <w:r>
              <w:rPr>
                <w:rFonts w:ascii="Microsoft YaHei" w:hAnsi="Microsoft YaHei" w:eastAsia="Microsoft YaHei"/>
                <w:b w:val="0"/>
                <w:sz w:val="18"/>
              </w:rPr>
              <w:t>股息率</w:t>
            </w:r>
          </w:p>
        </w:tc>
        <w:tc>
          <w:tcPr>
            <w:tcW w:type="dxa" w:w="1728"/>
          </w:tcPr>
          <w:p>
            <w:pPr>
              <w:jc w:val="center"/>
            </w:pPr>
            <w:r/>
            <w:r>
              <w:rPr>
                <w:rFonts w:ascii="Microsoft YaHei" w:hAnsi="Microsoft YaHei" w:eastAsia="Microsoft YaHei"/>
                <w:b w:val="0"/>
                <w:sz w:val="18"/>
              </w:rPr>
              <w:t>3.8%</w:t>
            </w:r>
          </w:p>
        </w:tc>
        <w:tc>
          <w:tcPr>
            <w:tcW w:type="dxa" w:w="1728"/>
          </w:tcPr>
          <w:p>
            <w:pPr>
              <w:jc w:val="center"/>
            </w:pPr>
            <w:r/>
            <w:r>
              <w:rPr>
                <w:rFonts w:ascii="Microsoft YaHei" w:hAnsi="Microsoft YaHei" w:eastAsia="Microsoft YaHei"/>
                <w:b w:val="0"/>
                <w:sz w:val="18"/>
              </w:rPr>
              <w:t>4.2%</w:t>
            </w:r>
          </w:p>
        </w:tc>
        <w:tc>
          <w:tcPr>
            <w:tcW w:type="dxa" w:w="1728"/>
          </w:tcPr>
          <w:p>
            <w:pPr>
              <w:jc w:val="center"/>
            </w:pPr>
            <w:r/>
            <w:r>
              <w:rPr>
                <w:rFonts w:ascii="Microsoft YaHei" w:hAnsi="Microsoft YaHei" w:eastAsia="Microsoft YaHei"/>
                <w:b w:val="0"/>
                <w:sz w:val="18"/>
              </w:rPr>
              <w:t>2.5%</w:t>
            </w:r>
          </w:p>
        </w:tc>
        <w:tc>
          <w:tcPr>
            <w:tcW w:type="dxa" w:w="1728"/>
          </w:tcPr>
          <w:p>
            <w:pPr>
              <w:jc w:val="center"/>
            </w:pPr>
            <w:r/>
            <w:r>
              <w:rPr>
                <w:rFonts w:ascii="Microsoft YaHei" w:hAnsi="Microsoft YaHei" w:eastAsia="Microsoft YaHei"/>
                <w:b w:val="0"/>
                <w:sz w:val="18"/>
              </w:rPr>
              <w:t>较高</w:t>
            </w:r>
          </w:p>
        </w:tc>
      </w:tr>
      <w:tr>
        <w:tc>
          <w:tcPr>
            <w:tcW w:type="dxa" w:w="1728"/>
          </w:tcPr>
          <w:p>
            <w:pPr>
              <w:jc w:val="center"/>
            </w:pPr>
            <w:r/>
            <w:r>
              <w:rPr>
                <w:rFonts w:ascii="Microsoft YaHei" w:hAnsi="Microsoft YaHei" w:eastAsia="Microsoft YaHei"/>
                <w:b w:val="0"/>
                <w:sz w:val="18"/>
              </w:rPr>
              <w:t>P/NAV(投资)</w:t>
            </w:r>
          </w:p>
        </w:tc>
        <w:tc>
          <w:tcPr>
            <w:tcW w:type="dxa" w:w="1728"/>
          </w:tcPr>
          <w:p>
            <w:pPr>
              <w:jc w:val="center"/>
            </w:pPr>
            <w:r/>
            <w:r>
              <w:rPr>
                <w:rFonts w:ascii="Microsoft YaHei" w:hAnsi="Microsoft YaHei" w:eastAsia="Microsoft YaHei"/>
                <w:b w:val="0"/>
                <w:sz w:val="18"/>
              </w:rPr>
              <w:t>0.35x</w:t>
            </w:r>
          </w:p>
        </w:tc>
        <w:tc>
          <w:tcPr>
            <w:tcW w:type="dxa" w:w="1728"/>
          </w:tcPr>
          <w:p>
            <w:pPr>
              <w:jc w:val="center"/>
            </w:pPr>
            <w:r/>
            <w:r>
              <w:rPr>
                <w:rFonts w:ascii="Microsoft YaHei" w:hAnsi="Microsoft YaHei" w:eastAsia="Microsoft YaHei"/>
                <w:b w:val="0"/>
                <w:sz w:val="18"/>
              </w:rPr>
              <w:t>0.45x</w:t>
            </w:r>
          </w:p>
        </w:tc>
        <w:tc>
          <w:tcPr>
            <w:tcW w:type="dxa" w:w="1728"/>
          </w:tcPr>
          <w:p>
            <w:pPr>
              <w:jc w:val="center"/>
            </w:pPr>
            <w:r/>
            <w:r>
              <w:rPr>
                <w:rFonts w:ascii="Microsoft YaHei" w:hAnsi="Microsoft YaHei" w:eastAsia="Microsoft YaHei"/>
                <w:b w:val="0"/>
                <w:sz w:val="18"/>
              </w:rPr>
              <w:t>-</w:t>
            </w:r>
          </w:p>
        </w:tc>
        <w:tc>
          <w:tcPr>
            <w:tcW w:type="dxa" w:w="1728"/>
          </w:tcPr>
          <w:p>
            <w:pPr>
              <w:jc w:val="center"/>
            </w:pPr>
            <w:r/>
            <w:r>
              <w:rPr>
                <w:rFonts w:ascii="Microsoft YaHei" w:hAnsi="Microsoft YaHei" w:eastAsia="Microsoft YaHei"/>
                <w:b w:val="0"/>
                <w:sz w:val="18"/>
              </w:rPr>
              <w:t>低估</w:t>
            </w:r>
          </w:p>
        </w:tc>
      </w:tr>
    </w:tbl>
    <w:p/>
    <w:p>
      <w:pPr>
        <w:spacing w:before="0" w:after="120" w:line="360" w:lineRule="auto"/>
        <w:ind w:firstLine="420"/>
      </w:pPr>
      <w:r>
        <w:rPr>
          <w:rFonts w:ascii="Microsoft YaHei" w:hAnsi="Microsoft YaHei" w:eastAsia="Microsoft YaHei"/>
          <w:b w:val="0"/>
          <w:sz w:val="21"/>
        </w:rPr>
        <w:t>雅戈尔PE为14.4倍，偏高；但PB仅0.83倍，偏低。考虑到公司持有金融资产约280亿元（每股约6元），实际PB远低于表面水平。按投资资产单独估值，P/NAV仅0.35倍，存在明显低估。14.4倍PE偏高反映了投资业务对利润的拉动。</w:t>
      </w:r>
    </w:p>
    <w:p>
      <w:pPr>
        <w:spacing w:before="240" w:after="120" w:line="312" w:lineRule="auto"/>
      </w:pPr>
      <w:r>
        <w:rPr>
          <w:rFonts w:ascii="Microsoft YaHei" w:hAnsi="Microsoft YaHei" w:eastAsia="Microsoft YaHei"/>
          <w:b/>
          <w:color w:val="003366"/>
          <w:sz w:val="28"/>
        </w:rPr>
        <w:t>八.6 护城河分析</w:t>
      </w:r>
    </w:p>
    <w:p>
      <w:pPr>
        <w:spacing w:before="0" w:after="120" w:line="360" w:lineRule="auto"/>
        <w:ind w:firstLine="420"/>
      </w:pPr>
      <w:r>
        <w:rPr>
          <w:rFonts w:ascii="Microsoft YaHei" w:hAnsi="Microsoft YaHei" w:eastAsia="Microsoft YaHei"/>
          <w:b w:val="0"/>
          <w:sz w:val="21"/>
        </w:rPr>
        <w:t>【护城河等级：窄】雅戈尔的护城河主要体现在：（1）品牌认知——YOUNGOR品牌在商务男装领域有较高知名度，男衬衫连续29年市场综合占有率第一，在60后至80后男性消费者中品牌认知度较高。（2）渠道布局——直营门店1,884家，营业面积55.86万平方米，在三四线城市拥有密集的渠道覆盖。（3）投资能力——持有宁波银行、中信股份等优质金融资产，投资收益丰厚，形成了"实业+投资"双轮驱动的独特模式。</w:t>
      </w:r>
    </w:p>
    <w:p>
      <w:pPr>
        <w:spacing w:before="240" w:after="120" w:line="312" w:lineRule="auto"/>
      </w:pPr>
      <w:r>
        <w:rPr>
          <w:rFonts w:ascii="Microsoft YaHei" w:hAnsi="Microsoft YaHei" w:eastAsia="Microsoft YaHei"/>
          <w:b/>
          <w:color w:val="003366"/>
          <w:sz w:val="28"/>
        </w:rPr>
        <w:t>八.7 SWOT分析</w:t>
      </w:r>
    </w:p>
    <w:tbl>
      <w:tblPr>
        <w:tblStyle w:val="TableGrid"/>
        <w:tblW w:type="auto" w:w="0"/>
        <w:tblLook w:firstColumn="1" w:firstRow="1" w:lastColumn="0" w:lastRow="0" w:noHBand="0" w:noVBand="1" w:val="04A0"/>
      </w:tblPr>
      <w:tblGrid>
        <w:gridCol w:w="4320"/>
        <w:gridCol w:w="4320"/>
      </w:tblGrid>
      <w:tr>
        <w:tc>
          <w:tcPr>
            <w:tcW w:type="dxa" w:w="4320"/>
            <w:shd w:fill="1F4E79"/>
          </w:tcPr>
          <w:p>
            <w:pPr>
              <w:jc w:val="center"/>
            </w:pPr>
            <w:r/>
            <w:r>
              <w:rPr>
                <w:rFonts w:ascii="Microsoft YaHei" w:hAnsi="Microsoft YaHei" w:eastAsia="Microsoft YaHei"/>
                <w:b/>
                <w:color w:val="FFFFFF"/>
                <w:sz w:val="18"/>
              </w:rPr>
              <w:t>维度</w:t>
            </w:r>
          </w:p>
        </w:tc>
        <w:tc>
          <w:tcPr>
            <w:tcW w:type="dxa" w:w="4320"/>
            <w:shd w:fill="1F4E79"/>
          </w:tcPr>
          <w:p>
            <w:pPr>
              <w:jc w:val="center"/>
            </w:pPr>
            <w:r/>
            <w:r>
              <w:rPr>
                <w:rFonts w:ascii="Microsoft YaHei" w:hAnsi="Microsoft YaHei" w:eastAsia="Microsoft YaHei"/>
                <w:b/>
                <w:color w:val="FFFFFF"/>
                <w:sz w:val="18"/>
              </w:rPr>
              <w:t>内容</w:t>
            </w:r>
          </w:p>
        </w:tc>
      </w:tr>
      <w:tr>
        <w:tc>
          <w:tcPr>
            <w:tcW w:type="dxa" w:w="4320"/>
          </w:tcPr>
          <w:p>
            <w:pPr>
              <w:jc w:val="center"/>
            </w:pPr>
            <w:r/>
            <w:r>
              <w:rPr>
                <w:rFonts w:ascii="Microsoft YaHei" w:hAnsi="Microsoft YaHei" w:eastAsia="Microsoft YaHei"/>
                <w:b w:val="0"/>
                <w:sz w:val="18"/>
              </w:rPr>
              <w:t>优势(S)</w:t>
            </w:r>
          </w:p>
        </w:tc>
        <w:tc>
          <w:tcPr>
            <w:tcW w:type="dxa" w:w="4320"/>
          </w:tcPr>
          <w:p>
            <w:pPr>
              <w:jc w:val="center"/>
            </w:pPr>
            <w:r/>
            <w:r>
              <w:rPr>
                <w:rFonts w:ascii="Microsoft YaHei" w:hAnsi="Microsoft YaHei" w:eastAsia="Microsoft YaHei"/>
                <w:b w:val="0"/>
                <w:sz w:val="18"/>
              </w:rPr>
              <w:t>衬衫29年市占率第一；金融资产280亿；全产业链能力；渠道基础扎实</w:t>
            </w:r>
          </w:p>
        </w:tc>
      </w:tr>
      <w:tr>
        <w:tc>
          <w:tcPr>
            <w:tcW w:type="dxa" w:w="4320"/>
          </w:tcPr>
          <w:p>
            <w:pPr>
              <w:jc w:val="center"/>
            </w:pPr>
            <w:r/>
            <w:r>
              <w:rPr>
                <w:rFonts w:ascii="Microsoft YaHei" w:hAnsi="Microsoft YaHei" w:eastAsia="Microsoft YaHei"/>
                <w:b w:val="0"/>
                <w:sz w:val="18"/>
              </w:rPr>
              <w:t>劣势(W)</w:t>
            </w:r>
          </w:p>
        </w:tc>
        <w:tc>
          <w:tcPr>
            <w:tcW w:type="dxa" w:w="4320"/>
          </w:tcPr>
          <w:p>
            <w:pPr>
              <w:jc w:val="center"/>
            </w:pPr>
            <w:r/>
            <w:r>
              <w:rPr>
                <w:rFonts w:ascii="Microsoft YaHei" w:hAnsi="Microsoft YaHei" w:eastAsia="Microsoft YaHei"/>
                <w:b w:val="0"/>
                <w:sz w:val="18"/>
              </w:rPr>
              <w:t>品牌老化；服装主业盈利弱；地产业务亏损；业务多元化折价</w:t>
            </w:r>
          </w:p>
        </w:tc>
      </w:tr>
      <w:tr>
        <w:tc>
          <w:tcPr>
            <w:tcW w:type="dxa" w:w="4320"/>
          </w:tcPr>
          <w:p>
            <w:pPr>
              <w:jc w:val="center"/>
            </w:pPr>
            <w:r/>
            <w:r>
              <w:rPr>
                <w:rFonts w:ascii="Microsoft YaHei" w:hAnsi="Microsoft YaHei" w:eastAsia="Microsoft YaHei"/>
                <w:b w:val="0"/>
                <w:sz w:val="18"/>
              </w:rPr>
              <w:t>机会(O)</w:t>
            </w:r>
          </w:p>
        </w:tc>
        <w:tc>
          <w:tcPr>
            <w:tcW w:type="dxa" w:w="4320"/>
          </w:tcPr>
          <w:p>
            <w:pPr>
              <w:jc w:val="center"/>
            </w:pPr>
            <w:r/>
            <w:r>
              <w:rPr>
                <w:rFonts w:ascii="Microsoft YaHei" w:hAnsi="Microsoft YaHei" w:eastAsia="Microsoft YaHei"/>
                <w:b w:val="0"/>
                <w:sz w:val="18"/>
              </w:rPr>
              <w:t>品牌年轻化；国潮趋势；投资资产价值释放；地产尾盘去化</w:t>
            </w:r>
          </w:p>
        </w:tc>
      </w:tr>
      <w:tr>
        <w:tc>
          <w:tcPr>
            <w:tcW w:type="dxa" w:w="4320"/>
          </w:tcPr>
          <w:p>
            <w:pPr>
              <w:jc w:val="center"/>
            </w:pPr>
            <w:r/>
            <w:r>
              <w:rPr>
                <w:rFonts w:ascii="Microsoft YaHei" w:hAnsi="Microsoft YaHei" w:eastAsia="Microsoft YaHei"/>
                <w:b w:val="0"/>
                <w:sz w:val="18"/>
              </w:rPr>
              <w:t>威胁(T)</w:t>
            </w:r>
          </w:p>
        </w:tc>
        <w:tc>
          <w:tcPr>
            <w:tcW w:type="dxa" w:w="4320"/>
          </w:tcPr>
          <w:p>
            <w:pPr>
              <w:jc w:val="center"/>
            </w:pPr>
            <w:r/>
            <w:r>
              <w:rPr>
                <w:rFonts w:ascii="Microsoft YaHei" w:hAnsi="Microsoft YaHei" w:eastAsia="Microsoft YaHei"/>
                <w:b w:val="0"/>
                <w:sz w:val="18"/>
              </w:rPr>
              <w:t>竞品冲击；消费偏好变化；地产市场下行；金融资产价格波动</w:t>
            </w:r>
          </w:p>
        </w:tc>
      </w:tr>
    </w:tbl>
    <w:p/>
    <w:p>
      <w:pPr>
        <w:spacing w:before="240" w:after="120" w:line="312" w:lineRule="auto"/>
      </w:pPr>
      <w:r>
        <w:rPr>
          <w:rFonts w:ascii="Microsoft YaHei" w:hAnsi="Microsoft YaHei" w:eastAsia="Microsoft YaHei"/>
          <w:b/>
          <w:color w:val="003366"/>
          <w:sz w:val="28"/>
        </w:rPr>
        <w:t>八.8 竞争优势与缺陷</w:t>
      </w:r>
    </w:p>
    <w:p>
      <w:pPr>
        <w:ind w:firstLine="420"/>
      </w:pPr>
      <w:r>
        <w:rPr>
          <w:rFonts w:ascii="Microsoft YaHei" w:hAnsi="Microsoft YaHei" w:eastAsia="Microsoft YaHei"/>
          <w:b/>
          <w:color w:val="008000"/>
          <w:sz w:val="22"/>
        </w:rPr>
        <w:t>竞争优势：</w:t>
      </w:r>
    </w:p>
    <w:p>
      <w:pPr>
        <w:spacing w:before="0" w:after="120" w:line="360" w:lineRule="auto"/>
        <w:ind w:firstLine="420"/>
      </w:pPr>
      <w:r>
        <w:rPr>
          <w:rFonts w:ascii="Microsoft YaHei" w:hAnsi="Microsoft YaHei" w:eastAsia="Microsoft YaHei"/>
          <w:b w:val="0"/>
          <w:sz w:val="21"/>
        </w:rPr>
        <w:t>第一，商务男装龙头品牌地位稳固，连续29年衬衫市场占有率第一。第二，投资业务提供丰厚且稳定的收益，2025年投资业务贡献净利润24.7亿元，是利润的核心支柱。第三，持有宁波银行、中信股份等优质金融资产，账面价值约280亿元。第四，0.83倍PB，估值处于历史低位。第五，按季分红政策，股东回报稳定，股息率约4%。</w:t>
      </w:r>
    </w:p>
    <w:p>
      <w:pPr>
        <w:ind w:firstLine="420"/>
      </w:pPr>
      <w:r>
        <w:rPr>
          <w:rFonts w:ascii="Microsoft YaHei" w:hAnsi="Microsoft YaHei" w:eastAsia="Microsoft YaHei"/>
          <w:b/>
          <w:color w:val="C00000"/>
          <w:sz w:val="22"/>
        </w:rPr>
        <w:t>主要缺陷与风险：</w:t>
      </w:r>
    </w:p>
    <w:p>
      <w:pPr>
        <w:spacing w:before="0" w:after="120" w:line="360" w:lineRule="auto"/>
        <w:ind w:firstLine="420"/>
      </w:pPr>
      <w:r>
        <w:rPr>
          <w:rFonts w:ascii="Microsoft YaHei" w:hAnsi="Microsoft YaHei" w:eastAsia="Microsoft YaHei"/>
          <w:b w:val="0"/>
          <w:sz w:val="21"/>
        </w:rPr>
        <w:t>第一，地产业务亏损1.06亿元，严重拖累整体业绩，短期内难以扭转。第二，服装主业净利润仅0.96亿元，同比暴跌77.75%，主业盈利能力大幅下滑。第三，毛利率下滑5.3个百分点，品牌溢价能力减弱。第四，业务多元化导致估值折价，市场难以给予高估值。第五，成长性不足，品牌老化风险，年轻消费者渗透率不足。第六，服装行业竞争激烈，海澜之家、杉杉等品牌分流市场份额。</w:t>
      </w:r>
    </w:p>
    <w:p>
      <w:pPr>
        <w:spacing w:before="240" w:after="120" w:line="312" w:lineRule="auto"/>
      </w:pPr>
      <w:r>
        <w:rPr>
          <w:rFonts w:ascii="Microsoft YaHei" w:hAnsi="Microsoft YaHei" w:eastAsia="Microsoft YaHei"/>
          <w:b/>
          <w:color w:val="003366"/>
          <w:sz w:val="28"/>
        </w:rPr>
        <w:t>八.9 长期价值评估</w:t>
      </w:r>
    </w:p>
    <w:p>
      <w:pPr>
        <w:ind w:firstLine="420"/>
      </w:pPr>
      <w:r>
        <w:rPr>
          <w:rFonts w:ascii="Microsoft YaHei" w:hAnsi="Microsoft YaHei" w:eastAsia="Microsoft YaHei"/>
          <w:b/>
          <w:color w:val="C00000"/>
          <w:sz w:val="24"/>
        </w:rPr>
        <w:t>【目标价区间：8-10元（当前约7.5元）】</w:t>
      </w:r>
    </w:p>
    <w:p>
      <w:pPr>
        <w:spacing w:before="0" w:after="120" w:line="360" w:lineRule="auto"/>
        <w:ind w:firstLine="420"/>
      </w:pPr>
      <w:r>
        <w:rPr>
          <w:rFonts w:ascii="Microsoft YaHei" w:hAnsi="Microsoft YaHei" w:eastAsia="Microsoft YaHei"/>
          <w:b w:val="0"/>
          <w:sz w:val="21"/>
        </w:rPr>
        <w:t>【目标价区间：8-10元（当前约7.5元）】雅戈尔的投资价值主要来自三个方面：一是服装主业的品牌价值（约3-4元/股），二是持有金融资产的价值（约6元/股），三是地产业务的剩余价值（约1-2元/股）。合计NAV约10-12元/股，较当前股价有约33-60%的折价。但长期价值取决于服装主业的转型成效和投资业务的价值释放节奏。如果服装主业不能恢复盈利，仅靠投资业务支撑，估值上限有限。适合作为低估值、高安全边际的防御型配置。</w:t>
      </w:r>
    </w:p>
    <w:p>
      <w:r>
        <w:br w:type="page"/>
      </w:r>
    </w:p>
    <w:p>
      <w:pPr>
        <w:spacing w:before="240" w:after="120" w:line="312" w:lineRule="auto"/>
      </w:pPr>
      <w:r>
        <w:rPr>
          <w:rFonts w:ascii="Microsoft YaHei" w:hAnsi="Microsoft YaHei" w:eastAsia="Microsoft YaHei"/>
          <w:b/>
          <w:color w:val="003366"/>
          <w:sz w:val="40"/>
        </w:rPr>
        <w:t>第九部分  江苏国泰（002091.SZ）深度研究报告</w:t>
      </w:r>
    </w:p>
    <w:p>
      <w:pPr>
        <w:spacing w:before="240" w:after="120" w:line="312" w:lineRule="auto"/>
      </w:pPr>
      <w:r>
        <w:rPr>
          <w:rFonts w:ascii="Microsoft YaHei" w:hAnsi="Microsoft YaHei" w:eastAsia="Microsoft YaHei"/>
          <w:b/>
          <w:color w:val="003366"/>
          <w:sz w:val="28"/>
        </w:rPr>
        <w:t>九.1 公司概况与股权结构</w:t>
      </w:r>
    </w:p>
    <w:p>
      <w:pPr>
        <w:spacing w:before="0" w:after="120" w:line="360" w:lineRule="auto"/>
        <w:ind w:firstLine="420"/>
      </w:pPr>
      <w:r>
        <w:rPr>
          <w:rFonts w:ascii="Microsoft YaHei" w:hAnsi="Microsoft YaHei" w:eastAsia="Microsoft YaHei"/>
          <w:b w:val="0"/>
          <w:sz w:val="21"/>
        </w:rPr>
        <w:t>江苏国泰国际集团股份有限公司成立于1997年，总部位于江苏省张家港市，2006年在深交所上市。公司是江苏省供应链服务龙头企业，业务包括供应链服务（以纺织服装进出口贸易为主）和化工新能源（电解液等）两大板块。公司实际控制人为张家港市国有资产监督管理委员会，通过张家港市国有资本投资集团有限公司间接持股32.4%。子公司江苏瑞泰新能源材料股份有限公司（瑞泰新材）是国内电解液行业头部企业，2022年在创业板分拆上市。公司在越南、缅甸建有海外生产基地，积极响应"一带一路"倡议。</w:t>
      </w:r>
    </w:p>
    <w:p>
      <w:pPr>
        <w:spacing w:before="0" w:after="120" w:line="360" w:lineRule="auto"/>
        <w:ind w:firstLine="420"/>
      </w:pPr>
      <w:r>
        <w:rPr>
          <w:rFonts w:ascii="Microsoft YaHei" w:hAnsi="Microsoft YaHei" w:eastAsia="Microsoft YaHei"/>
          <w:b w:val="0"/>
          <w:sz w:val="21"/>
        </w:rPr>
        <w:t>截至2025年末，前十大股东包括：张家港市国有资本投资集团有限公司（32.40%）、张家港保税区合力企业管理有限公司（5.85%）、香港中央结算有限公司（3.25%）、中国证券金融股份有限公司（1.82%）、中央汇金资产管理有限责任公司（0.85%）等。张家港市国资委通过国资投资集团控股，股权结构稳定。</w:t>
      </w:r>
    </w:p>
    <w:p>
      <w:pPr>
        <w:spacing w:before="0" w:after="120" w:line="360" w:lineRule="auto"/>
        <w:ind w:firstLine="420"/>
      </w:pPr>
      <w:r>
        <w:rPr>
          <w:rFonts w:ascii="Microsoft YaHei" w:hAnsi="Microsoft YaHei" w:eastAsia="Microsoft YaHei"/>
          <w:b w:val="0"/>
          <w:sz w:val="21"/>
        </w:rPr>
        <w:t>供应链服务（纺织服装进出口贸易）是公司传统主业，2025年贡献87.2%的营业收入。公司在纺织服装出口领域深耕数十年，建立了覆盖全球主要市场的采购、生产和物流网络，主要客户包括ZARA、H&amp;M、优衣库等国际知名快时尚品牌。化工新能源业务通过子公司瑞泰新材开展，贡献5.2%的收入。瑞泰新材是国内电解液行业头部企业，主要客户包括宁德时代、比亚迪、中创新航等电池龙头。</w:t>
      </w:r>
    </w:p>
    <w:p>
      <w:pPr>
        <w:spacing w:before="240" w:after="120" w:line="312" w:lineRule="auto"/>
      </w:pPr>
      <w:r>
        <w:rPr>
          <w:rFonts w:ascii="Microsoft YaHei" w:hAnsi="Microsoft YaHei" w:eastAsia="Microsoft YaHei"/>
          <w:b/>
          <w:color w:val="003366"/>
          <w:sz w:val="28"/>
        </w:rPr>
        <w:t>九.2 业务架构分析</w:t>
      </w:r>
    </w:p>
    <w:p>
      <w:pPr>
        <w:spacing w:before="0" w:after="120" w:line="360" w:lineRule="auto"/>
        <w:ind w:firstLine="420"/>
      </w:pPr>
      <w:r>
        <w:rPr>
          <w:rFonts w:ascii="Microsoft YaHei" w:hAnsi="Microsoft YaHei" w:eastAsia="Microsoft YaHei"/>
          <w:b w:val="0"/>
          <w:sz w:val="21"/>
        </w:rPr>
        <w:t>江苏国泰采用"供应链+新能源"双轮驱动模式。供应链业务提供稳定现金流，化工新能源业务具备向上弹性。公司在越南、缅甸建有海外生产基地，有效规避了贸易关税风险。</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业务板块</w:t>
            </w:r>
          </w:p>
        </w:tc>
        <w:tc>
          <w:tcPr>
            <w:tcW w:type="dxa" w:w="1728"/>
            <w:shd w:fill="1F4E79"/>
          </w:tcPr>
          <w:p>
            <w:pPr>
              <w:jc w:val="center"/>
            </w:pPr>
            <w:r/>
            <w:r>
              <w:rPr>
                <w:rFonts w:ascii="Microsoft YaHei" w:hAnsi="Microsoft YaHei" w:eastAsia="Microsoft YaHei"/>
                <w:b/>
                <w:color w:val="FFFFFF"/>
                <w:sz w:val="18"/>
              </w:rPr>
              <w:t>收入占比</w:t>
            </w:r>
          </w:p>
        </w:tc>
        <w:tc>
          <w:tcPr>
            <w:tcW w:type="dxa" w:w="1728"/>
            <w:shd w:fill="1F4E79"/>
          </w:tcPr>
          <w:p>
            <w:pPr>
              <w:jc w:val="center"/>
            </w:pPr>
            <w:r/>
            <w:r>
              <w:rPr>
                <w:rFonts w:ascii="Microsoft YaHei" w:hAnsi="Microsoft YaHei" w:eastAsia="Microsoft YaHei"/>
                <w:b/>
                <w:color w:val="FFFFFF"/>
                <w:sz w:val="18"/>
              </w:rPr>
              <w:t>2025年收入(亿元)</w:t>
            </w:r>
          </w:p>
        </w:tc>
        <w:tc>
          <w:tcPr>
            <w:tcW w:type="dxa" w:w="1728"/>
            <w:shd w:fill="1F4E79"/>
          </w:tcPr>
          <w:p>
            <w:pPr>
              <w:jc w:val="center"/>
            </w:pPr>
            <w:r/>
            <w:r>
              <w:rPr>
                <w:rFonts w:ascii="Microsoft YaHei" w:hAnsi="Microsoft YaHei" w:eastAsia="Microsoft YaHei"/>
                <w:b/>
                <w:color w:val="FFFFFF"/>
                <w:sz w:val="18"/>
              </w:rPr>
              <w:t>毛利率</w:t>
            </w:r>
          </w:p>
        </w:tc>
        <w:tc>
          <w:tcPr>
            <w:tcW w:type="dxa" w:w="1728"/>
            <w:shd w:fill="1F4E79"/>
          </w:tcPr>
          <w:p>
            <w:pPr>
              <w:jc w:val="center"/>
            </w:pPr>
            <w:r/>
            <w:r>
              <w:rPr>
                <w:rFonts w:ascii="Microsoft YaHei" w:hAnsi="Microsoft YaHei" w:eastAsia="Microsoft YaHei"/>
                <w:b/>
                <w:color w:val="FFFFFF"/>
                <w:sz w:val="18"/>
              </w:rPr>
              <w:t>核心驱动</w:t>
            </w:r>
          </w:p>
        </w:tc>
      </w:tr>
      <w:tr>
        <w:tc>
          <w:tcPr>
            <w:tcW w:type="dxa" w:w="1728"/>
          </w:tcPr>
          <w:p>
            <w:pPr>
              <w:jc w:val="center"/>
            </w:pPr>
            <w:r/>
            <w:r>
              <w:rPr>
                <w:rFonts w:ascii="Microsoft YaHei" w:hAnsi="Microsoft YaHei" w:eastAsia="Microsoft YaHei"/>
                <w:b w:val="0"/>
                <w:sz w:val="18"/>
              </w:rPr>
              <w:t>供应链服务</w:t>
            </w:r>
          </w:p>
        </w:tc>
        <w:tc>
          <w:tcPr>
            <w:tcW w:type="dxa" w:w="1728"/>
          </w:tcPr>
          <w:p>
            <w:pPr>
              <w:jc w:val="center"/>
            </w:pPr>
            <w:r/>
            <w:r>
              <w:rPr>
                <w:rFonts w:ascii="Microsoft YaHei" w:hAnsi="Microsoft YaHei" w:eastAsia="Microsoft YaHei"/>
                <w:b w:val="0"/>
                <w:sz w:val="18"/>
              </w:rPr>
              <w:t>87.2%</w:t>
            </w:r>
          </w:p>
        </w:tc>
        <w:tc>
          <w:tcPr>
            <w:tcW w:type="dxa" w:w="1728"/>
          </w:tcPr>
          <w:p>
            <w:pPr>
              <w:jc w:val="center"/>
            </w:pPr>
            <w:r/>
            <w:r>
              <w:rPr>
                <w:rFonts w:ascii="Microsoft YaHei" w:hAnsi="Microsoft YaHei" w:eastAsia="Microsoft YaHei"/>
                <w:b w:val="0"/>
                <w:sz w:val="18"/>
              </w:rPr>
              <w:t>343</w:t>
            </w:r>
          </w:p>
        </w:tc>
        <w:tc>
          <w:tcPr>
            <w:tcW w:type="dxa" w:w="1728"/>
          </w:tcPr>
          <w:p>
            <w:pPr>
              <w:jc w:val="center"/>
            </w:pPr>
            <w:r/>
            <w:r>
              <w:rPr>
                <w:rFonts w:ascii="Microsoft YaHei" w:hAnsi="Microsoft YaHei" w:eastAsia="Microsoft YaHei"/>
                <w:b w:val="0"/>
                <w:sz w:val="18"/>
              </w:rPr>
              <w:t>14.5%</w:t>
            </w:r>
          </w:p>
        </w:tc>
        <w:tc>
          <w:tcPr>
            <w:tcW w:type="dxa" w:w="1728"/>
          </w:tcPr>
          <w:p>
            <w:pPr>
              <w:jc w:val="center"/>
            </w:pPr>
            <w:r/>
            <w:r>
              <w:rPr>
                <w:rFonts w:ascii="Microsoft YaHei" w:hAnsi="Microsoft YaHei" w:eastAsia="Microsoft YaHei"/>
                <w:b w:val="0"/>
                <w:sz w:val="18"/>
              </w:rPr>
              <w:t>进出口贸易</w:t>
            </w:r>
          </w:p>
        </w:tc>
      </w:tr>
      <w:tr>
        <w:tc>
          <w:tcPr>
            <w:tcW w:type="dxa" w:w="1728"/>
          </w:tcPr>
          <w:p>
            <w:pPr>
              <w:jc w:val="center"/>
            </w:pPr>
            <w:r/>
            <w:r>
              <w:rPr>
                <w:rFonts w:ascii="Microsoft YaHei" w:hAnsi="Microsoft YaHei" w:eastAsia="Microsoft YaHei"/>
                <w:b w:val="0"/>
                <w:sz w:val="18"/>
              </w:rPr>
              <w:t>化工新能源</w:t>
            </w:r>
          </w:p>
        </w:tc>
        <w:tc>
          <w:tcPr>
            <w:tcW w:type="dxa" w:w="1728"/>
          </w:tcPr>
          <w:p>
            <w:pPr>
              <w:jc w:val="center"/>
            </w:pPr>
            <w:r/>
            <w:r>
              <w:rPr>
                <w:rFonts w:ascii="Microsoft YaHei" w:hAnsi="Microsoft YaHei" w:eastAsia="Microsoft YaHei"/>
                <w:b w:val="0"/>
                <w:sz w:val="18"/>
              </w:rPr>
              <w:t>5.2%</w:t>
            </w:r>
          </w:p>
        </w:tc>
        <w:tc>
          <w:tcPr>
            <w:tcW w:type="dxa" w:w="1728"/>
          </w:tcPr>
          <w:p>
            <w:pPr>
              <w:jc w:val="center"/>
            </w:pPr>
            <w:r/>
            <w:r>
              <w:rPr>
                <w:rFonts w:ascii="Microsoft YaHei" w:hAnsi="Microsoft YaHei" w:eastAsia="Microsoft YaHei"/>
                <w:b w:val="0"/>
                <w:sz w:val="18"/>
              </w:rPr>
              <w:t>20.5</w:t>
            </w:r>
          </w:p>
        </w:tc>
        <w:tc>
          <w:tcPr>
            <w:tcW w:type="dxa" w:w="1728"/>
          </w:tcPr>
          <w:p>
            <w:pPr>
              <w:jc w:val="center"/>
            </w:pPr>
            <w:r/>
            <w:r>
              <w:rPr>
                <w:rFonts w:ascii="Microsoft YaHei" w:hAnsi="Microsoft YaHei" w:eastAsia="Microsoft YaHei"/>
                <w:b w:val="0"/>
                <w:sz w:val="18"/>
              </w:rPr>
              <w:t>22.8%</w:t>
            </w:r>
          </w:p>
        </w:tc>
        <w:tc>
          <w:tcPr>
            <w:tcW w:type="dxa" w:w="1728"/>
          </w:tcPr>
          <w:p>
            <w:pPr>
              <w:jc w:val="center"/>
            </w:pPr>
            <w:r/>
            <w:r>
              <w:rPr>
                <w:rFonts w:ascii="Microsoft YaHei" w:hAnsi="Microsoft YaHei" w:eastAsia="Microsoft YaHei"/>
                <w:b w:val="0"/>
                <w:sz w:val="18"/>
              </w:rPr>
              <w:t>电解液</w:t>
            </w:r>
          </w:p>
        </w:tc>
      </w:tr>
      <w:tr>
        <w:tc>
          <w:tcPr>
            <w:tcW w:type="dxa" w:w="1728"/>
          </w:tcPr>
          <w:p>
            <w:pPr>
              <w:jc w:val="center"/>
            </w:pPr>
            <w:r/>
            <w:r>
              <w:rPr>
                <w:rFonts w:ascii="Microsoft YaHei" w:hAnsi="Microsoft YaHei" w:eastAsia="Microsoft YaHei"/>
                <w:b w:val="0"/>
                <w:sz w:val="18"/>
              </w:rPr>
              <w:t>其他业务</w:t>
            </w:r>
          </w:p>
        </w:tc>
        <w:tc>
          <w:tcPr>
            <w:tcW w:type="dxa" w:w="1728"/>
          </w:tcPr>
          <w:p>
            <w:pPr>
              <w:jc w:val="center"/>
            </w:pPr>
            <w:r/>
            <w:r>
              <w:rPr>
                <w:rFonts w:ascii="Microsoft YaHei" w:hAnsi="Microsoft YaHei" w:eastAsia="Microsoft YaHei"/>
                <w:b w:val="0"/>
                <w:sz w:val="18"/>
              </w:rPr>
              <w:t>7.6%</w:t>
            </w:r>
          </w:p>
        </w:tc>
        <w:tc>
          <w:tcPr>
            <w:tcW w:type="dxa" w:w="1728"/>
          </w:tcPr>
          <w:p>
            <w:pPr>
              <w:jc w:val="center"/>
            </w:pPr>
            <w:r/>
            <w:r>
              <w:rPr>
                <w:rFonts w:ascii="Microsoft YaHei" w:hAnsi="Microsoft YaHei" w:eastAsia="Microsoft YaHei"/>
                <w:b w:val="0"/>
                <w:sz w:val="18"/>
              </w:rPr>
              <w:t>30.0</w:t>
            </w:r>
          </w:p>
        </w:tc>
        <w:tc>
          <w:tcPr>
            <w:tcW w:type="dxa" w:w="1728"/>
          </w:tcPr>
          <w:p>
            <w:pPr>
              <w:jc w:val="center"/>
            </w:pPr>
            <w:r/>
            <w:r>
              <w:rPr>
                <w:rFonts w:ascii="Microsoft YaHei" w:hAnsi="Microsoft YaHei" w:eastAsia="Microsoft YaHei"/>
                <w:b w:val="0"/>
                <w:sz w:val="18"/>
              </w:rPr>
              <w:t>25.3%</w:t>
            </w:r>
          </w:p>
        </w:tc>
        <w:tc>
          <w:tcPr>
            <w:tcW w:type="dxa" w:w="1728"/>
          </w:tcPr>
          <w:p>
            <w:pPr>
              <w:jc w:val="center"/>
            </w:pPr>
            <w:r/>
            <w:r>
              <w:rPr>
                <w:rFonts w:ascii="Microsoft YaHei" w:hAnsi="Microsoft YaHei" w:eastAsia="Microsoft YaHei"/>
                <w:b w:val="0"/>
                <w:sz w:val="18"/>
              </w:rPr>
              <w:t>物流/金融</w:t>
            </w:r>
          </w:p>
        </w:tc>
      </w:tr>
      <w:tr>
        <w:tc>
          <w:tcPr>
            <w:tcW w:type="dxa" w:w="1728"/>
          </w:tcPr>
          <w:p>
            <w:pPr>
              <w:jc w:val="center"/>
            </w:pPr>
            <w:r/>
            <w:r>
              <w:rPr>
                <w:rFonts w:ascii="Microsoft YaHei" w:hAnsi="Microsoft YaHei" w:eastAsia="Microsoft YaHei"/>
                <w:b w:val="0"/>
                <w:sz w:val="18"/>
              </w:rPr>
              <w:t>合计</w:t>
            </w:r>
          </w:p>
        </w:tc>
        <w:tc>
          <w:tcPr>
            <w:tcW w:type="dxa" w:w="1728"/>
          </w:tcPr>
          <w:p>
            <w:pPr>
              <w:jc w:val="center"/>
            </w:pPr>
            <w:r/>
            <w:r>
              <w:rPr>
                <w:rFonts w:ascii="Microsoft YaHei" w:hAnsi="Microsoft YaHei" w:eastAsia="Microsoft YaHei"/>
                <w:b w:val="0"/>
                <w:sz w:val="18"/>
              </w:rPr>
              <w:t>100%</w:t>
            </w:r>
          </w:p>
        </w:tc>
        <w:tc>
          <w:tcPr>
            <w:tcW w:type="dxa" w:w="1728"/>
          </w:tcPr>
          <w:p>
            <w:pPr>
              <w:jc w:val="center"/>
            </w:pPr>
            <w:r/>
            <w:r>
              <w:rPr>
                <w:rFonts w:ascii="Microsoft YaHei" w:hAnsi="Microsoft YaHei" w:eastAsia="Microsoft YaHei"/>
                <w:b w:val="0"/>
                <w:sz w:val="18"/>
              </w:rPr>
              <w:t>394</w:t>
            </w:r>
          </w:p>
        </w:tc>
        <w:tc>
          <w:tcPr>
            <w:tcW w:type="dxa" w:w="1728"/>
          </w:tcPr>
          <w:p>
            <w:pPr>
              <w:jc w:val="center"/>
            </w:pPr>
            <w:r/>
            <w:r>
              <w:rPr>
                <w:rFonts w:ascii="Microsoft YaHei" w:hAnsi="Microsoft YaHei" w:eastAsia="Microsoft YaHei"/>
                <w:b w:val="0"/>
                <w:sz w:val="18"/>
              </w:rPr>
              <w:t>16.22%</w:t>
            </w:r>
          </w:p>
        </w:tc>
        <w:tc>
          <w:tcPr>
            <w:tcW w:type="dxa" w:w="1728"/>
          </w:tcPr>
          <w:p>
            <w:pPr>
              <w:jc w:val="center"/>
            </w:pPr>
            <w:r/>
            <w:r>
              <w:rPr>
                <w:rFonts w:ascii="Microsoft YaHei" w:hAnsi="Microsoft YaHei" w:eastAsia="Microsoft YaHei"/>
                <w:b w:val="0"/>
                <w:sz w:val="18"/>
              </w:rPr>
              <w:t>-</w:t>
            </w:r>
          </w:p>
        </w:tc>
      </w:tr>
    </w:tbl>
    <w:p/>
    <w:p>
      <w:pPr>
        <w:spacing w:before="240" w:after="120" w:line="312" w:lineRule="auto"/>
      </w:pPr>
      <w:r>
        <w:rPr>
          <w:rFonts w:ascii="Microsoft YaHei" w:hAnsi="Microsoft YaHei" w:eastAsia="Microsoft YaHei"/>
          <w:b/>
          <w:color w:val="003366"/>
          <w:sz w:val="28"/>
        </w:rPr>
        <w:t>九.3 财务分析（三年对比）</w:t>
      </w:r>
    </w:p>
    <w:p>
      <w:pPr>
        <w:spacing w:before="0" w:after="120" w:line="360" w:lineRule="auto"/>
        <w:ind w:firstLine="420"/>
      </w:pPr>
      <w:r>
        <w:rPr>
          <w:rFonts w:ascii="Microsoft YaHei" w:hAnsi="Microsoft YaHei" w:eastAsia="Microsoft YaHei"/>
          <w:b w:val="0"/>
          <w:sz w:val="21"/>
        </w:rPr>
        <w:t>以下为2023-2025年核心财务指标对比：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核心指标</w:t>
            </w:r>
          </w:p>
        </w:tc>
        <w:tc>
          <w:tcPr>
            <w:tcW w:type="dxa" w:w="1728"/>
            <w:shd w:fill="1F4E79"/>
          </w:tcPr>
          <w:p>
            <w:pPr>
              <w:jc w:val="center"/>
            </w:pPr>
            <w:r/>
            <w:r>
              <w:rPr>
                <w:rFonts w:ascii="Microsoft YaHei" w:hAnsi="Microsoft YaHei" w:eastAsia="Microsoft YaHei"/>
                <w:b/>
                <w:color w:val="FFFFFF"/>
                <w:sz w:val="18"/>
              </w:rPr>
              <w:t>2023年</w:t>
            </w:r>
          </w:p>
        </w:tc>
        <w:tc>
          <w:tcPr>
            <w:tcW w:type="dxa" w:w="1728"/>
            <w:shd w:fill="1F4E79"/>
          </w:tcPr>
          <w:p>
            <w:pPr>
              <w:jc w:val="center"/>
            </w:pPr>
            <w:r/>
            <w:r>
              <w:rPr>
                <w:rFonts w:ascii="Microsoft YaHei" w:hAnsi="Microsoft YaHei" w:eastAsia="Microsoft YaHei"/>
                <w:b/>
                <w:color w:val="FFFFFF"/>
                <w:sz w:val="18"/>
              </w:rPr>
              <w:t>2024年</w:t>
            </w:r>
          </w:p>
        </w:tc>
        <w:tc>
          <w:tcPr>
            <w:tcW w:type="dxa" w:w="1728"/>
            <w:shd w:fill="1F4E79"/>
          </w:tcPr>
          <w:p>
            <w:pPr>
              <w:jc w:val="center"/>
            </w:pPr>
            <w:r/>
            <w:r>
              <w:rPr>
                <w:rFonts w:ascii="Microsoft YaHei" w:hAnsi="Microsoft YaHei" w:eastAsia="Microsoft YaHei"/>
                <w:b/>
                <w:color w:val="FFFFFF"/>
                <w:sz w:val="18"/>
              </w:rPr>
              <w:t>2025年</w:t>
            </w:r>
          </w:p>
        </w:tc>
        <w:tc>
          <w:tcPr>
            <w:tcW w:type="dxa" w:w="1728"/>
            <w:shd w:fill="1F4E79"/>
          </w:tcPr>
          <w:p>
            <w:pPr>
              <w:jc w:val="center"/>
            </w:pPr>
            <w:r/>
            <w:r>
              <w:rPr>
                <w:rFonts w:ascii="Microsoft YaHei" w:hAnsi="Microsoft YaHei" w:eastAsia="Microsoft YaHei"/>
                <w:b/>
                <w:color w:val="FFFFFF"/>
                <w:sz w:val="18"/>
              </w:rPr>
              <w:t>2023→2025变化</w:t>
            </w:r>
          </w:p>
        </w:tc>
      </w:tr>
      <w:tr>
        <w:tc>
          <w:tcPr>
            <w:tcW w:type="dxa" w:w="1728"/>
          </w:tcPr>
          <w:p>
            <w:pPr>
              <w:jc w:val="center"/>
            </w:pPr>
            <w:r/>
            <w:r>
              <w:rPr>
                <w:rFonts w:ascii="Microsoft YaHei" w:hAnsi="Microsoft YaHei" w:eastAsia="Microsoft YaHei"/>
                <w:b w:val="0"/>
                <w:sz w:val="18"/>
              </w:rPr>
              <w:t>营业总收入(亿元)</w:t>
            </w:r>
          </w:p>
        </w:tc>
        <w:tc>
          <w:tcPr>
            <w:tcW w:type="dxa" w:w="1728"/>
          </w:tcPr>
          <w:p>
            <w:pPr>
              <w:jc w:val="center"/>
            </w:pPr>
            <w:r/>
            <w:r>
              <w:rPr>
                <w:rFonts w:ascii="Microsoft YaHei" w:hAnsi="Microsoft YaHei" w:eastAsia="Microsoft YaHei"/>
                <w:b w:val="0"/>
                <w:sz w:val="18"/>
              </w:rPr>
              <w:t>372</w:t>
            </w:r>
          </w:p>
        </w:tc>
        <w:tc>
          <w:tcPr>
            <w:tcW w:type="dxa" w:w="1728"/>
          </w:tcPr>
          <w:p>
            <w:pPr>
              <w:jc w:val="center"/>
            </w:pPr>
            <w:r/>
            <w:r>
              <w:rPr>
                <w:rFonts w:ascii="Microsoft YaHei" w:hAnsi="Microsoft YaHei" w:eastAsia="Microsoft YaHei"/>
                <w:b w:val="0"/>
                <w:sz w:val="18"/>
              </w:rPr>
              <w:t>389</w:t>
            </w:r>
          </w:p>
        </w:tc>
        <w:tc>
          <w:tcPr>
            <w:tcW w:type="dxa" w:w="1728"/>
          </w:tcPr>
          <w:p>
            <w:pPr>
              <w:jc w:val="center"/>
            </w:pPr>
            <w:r/>
            <w:r>
              <w:rPr>
                <w:rFonts w:ascii="Microsoft YaHei" w:hAnsi="Microsoft YaHei" w:eastAsia="Microsoft YaHei"/>
                <w:b w:val="0"/>
                <w:sz w:val="18"/>
              </w:rPr>
              <w:t>394</w:t>
            </w:r>
          </w:p>
        </w:tc>
        <w:tc>
          <w:tcPr>
            <w:tcW w:type="dxa" w:w="1728"/>
          </w:tcPr>
          <w:p>
            <w:pPr>
              <w:jc w:val="center"/>
            </w:pPr>
            <w:r/>
            <w:r>
              <w:rPr>
                <w:rFonts w:ascii="Microsoft YaHei" w:hAnsi="Microsoft YaHei" w:eastAsia="Microsoft YaHei"/>
                <w:b w:val="0"/>
                <w:sz w:val="18"/>
              </w:rPr>
              <w:t>+5.9%</w:t>
            </w:r>
          </w:p>
        </w:tc>
      </w:tr>
      <w:tr>
        <w:tc>
          <w:tcPr>
            <w:tcW w:type="dxa" w:w="1728"/>
          </w:tcPr>
          <w:p>
            <w:pPr>
              <w:jc w:val="center"/>
            </w:pPr>
            <w:r/>
            <w:r>
              <w:rPr>
                <w:rFonts w:ascii="Microsoft YaHei" w:hAnsi="Microsoft YaHei" w:eastAsia="Microsoft YaHei"/>
                <w:b w:val="0"/>
                <w:sz w:val="18"/>
              </w:rPr>
              <w:t>归母净利润(亿元)</w:t>
            </w:r>
          </w:p>
        </w:tc>
        <w:tc>
          <w:tcPr>
            <w:tcW w:type="dxa" w:w="1728"/>
          </w:tcPr>
          <w:p>
            <w:pPr>
              <w:jc w:val="center"/>
            </w:pPr>
            <w:r/>
            <w:r>
              <w:rPr>
                <w:rFonts w:ascii="Microsoft YaHei" w:hAnsi="Microsoft YaHei" w:eastAsia="Microsoft YaHei"/>
                <w:b w:val="0"/>
                <w:sz w:val="18"/>
              </w:rPr>
              <w:t>16.2</w:t>
            </w:r>
          </w:p>
        </w:tc>
        <w:tc>
          <w:tcPr>
            <w:tcW w:type="dxa" w:w="1728"/>
          </w:tcPr>
          <w:p>
            <w:pPr>
              <w:jc w:val="center"/>
            </w:pPr>
            <w:r/>
            <w:r>
              <w:rPr>
                <w:rFonts w:ascii="Microsoft YaHei" w:hAnsi="Microsoft YaHei" w:eastAsia="Microsoft YaHei"/>
                <w:b w:val="0"/>
                <w:sz w:val="18"/>
              </w:rPr>
              <w:t>18.7</w:t>
            </w:r>
          </w:p>
        </w:tc>
        <w:tc>
          <w:tcPr>
            <w:tcW w:type="dxa" w:w="1728"/>
          </w:tcPr>
          <w:p>
            <w:pPr>
              <w:jc w:val="center"/>
            </w:pPr>
            <w:r/>
            <w:r>
              <w:rPr>
                <w:rFonts w:ascii="Microsoft YaHei" w:hAnsi="Microsoft YaHei" w:eastAsia="Microsoft YaHei"/>
                <w:b w:val="0"/>
                <w:sz w:val="18"/>
              </w:rPr>
              <w:t>22.1</w:t>
            </w:r>
          </w:p>
        </w:tc>
        <w:tc>
          <w:tcPr>
            <w:tcW w:type="dxa" w:w="1728"/>
          </w:tcPr>
          <w:p>
            <w:pPr>
              <w:jc w:val="center"/>
            </w:pPr>
            <w:r/>
            <w:r>
              <w:rPr>
                <w:rFonts w:ascii="Microsoft YaHei" w:hAnsi="Microsoft YaHei" w:eastAsia="Microsoft YaHei"/>
                <w:b w:val="0"/>
                <w:sz w:val="18"/>
              </w:rPr>
              <w:t>+36.4%</w:t>
            </w:r>
          </w:p>
        </w:tc>
      </w:tr>
      <w:tr>
        <w:tc>
          <w:tcPr>
            <w:tcW w:type="dxa" w:w="1728"/>
          </w:tcPr>
          <w:p>
            <w:pPr>
              <w:jc w:val="center"/>
            </w:pPr>
            <w:r/>
            <w:r>
              <w:rPr>
                <w:rFonts w:ascii="Microsoft YaHei" w:hAnsi="Microsoft YaHei" w:eastAsia="Microsoft YaHei"/>
                <w:b w:val="0"/>
                <w:sz w:val="18"/>
              </w:rPr>
              <w:t>毛利率</w:t>
            </w:r>
          </w:p>
        </w:tc>
        <w:tc>
          <w:tcPr>
            <w:tcW w:type="dxa" w:w="1728"/>
          </w:tcPr>
          <w:p>
            <w:pPr>
              <w:jc w:val="center"/>
            </w:pPr>
            <w:r/>
            <w:r>
              <w:rPr>
                <w:rFonts w:ascii="Microsoft YaHei" w:hAnsi="Microsoft YaHei" w:eastAsia="Microsoft YaHei"/>
                <w:b w:val="0"/>
                <w:sz w:val="18"/>
              </w:rPr>
              <w:t>15.8%</w:t>
            </w:r>
          </w:p>
        </w:tc>
        <w:tc>
          <w:tcPr>
            <w:tcW w:type="dxa" w:w="1728"/>
          </w:tcPr>
          <w:p>
            <w:pPr>
              <w:jc w:val="center"/>
            </w:pPr>
            <w:r/>
            <w:r>
              <w:rPr>
                <w:rFonts w:ascii="Microsoft YaHei" w:hAnsi="Microsoft YaHei" w:eastAsia="Microsoft YaHei"/>
                <w:b w:val="0"/>
                <w:sz w:val="18"/>
              </w:rPr>
              <w:t>15.9%</w:t>
            </w:r>
          </w:p>
        </w:tc>
        <w:tc>
          <w:tcPr>
            <w:tcW w:type="dxa" w:w="1728"/>
          </w:tcPr>
          <w:p>
            <w:pPr>
              <w:jc w:val="center"/>
            </w:pPr>
            <w:r/>
            <w:r>
              <w:rPr>
                <w:rFonts w:ascii="Microsoft YaHei" w:hAnsi="Microsoft YaHei" w:eastAsia="Microsoft YaHei"/>
                <w:b w:val="0"/>
                <w:sz w:val="18"/>
              </w:rPr>
              <w:t>16.22%</w:t>
            </w:r>
          </w:p>
        </w:tc>
        <w:tc>
          <w:tcPr>
            <w:tcW w:type="dxa" w:w="1728"/>
          </w:tcPr>
          <w:p>
            <w:pPr>
              <w:jc w:val="center"/>
            </w:pPr>
            <w:r/>
            <w:r>
              <w:rPr>
                <w:rFonts w:ascii="Microsoft YaHei" w:hAnsi="Microsoft YaHei" w:eastAsia="Microsoft YaHei"/>
                <w:b w:val="0"/>
                <w:sz w:val="18"/>
              </w:rPr>
              <w:t>+0.42pct</w:t>
            </w:r>
          </w:p>
        </w:tc>
      </w:tr>
      <w:tr>
        <w:tc>
          <w:tcPr>
            <w:tcW w:type="dxa" w:w="1728"/>
          </w:tcPr>
          <w:p>
            <w:pPr>
              <w:jc w:val="center"/>
            </w:pPr>
            <w:r/>
            <w:r>
              <w:rPr>
                <w:rFonts w:ascii="Microsoft YaHei" w:hAnsi="Microsoft YaHei" w:eastAsia="Microsoft YaHei"/>
                <w:b w:val="0"/>
                <w:sz w:val="18"/>
              </w:rPr>
              <w:t>净利率</w:t>
            </w:r>
          </w:p>
        </w:tc>
        <w:tc>
          <w:tcPr>
            <w:tcW w:type="dxa" w:w="1728"/>
          </w:tcPr>
          <w:p>
            <w:pPr>
              <w:jc w:val="center"/>
            </w:pPr>
            <w:r/>
            <w:r>
              <w:rPr>
                <w:rFonts w:ascii="Microsoft YaHei" w:hAnsi="Microsoft YaHei" w:eastAsia="Microsoft YaHei"/>
                <w:b w:val="0"/>
                <w:sz w:val="18"/>
              </w:rPr>
              <w:t>4.35%</w:t>
            </w:r>
          </w:p>
        </w:tc>
        <w:tc>
          <w:tcPr>
            <w:tcW w:type="dxa" w:w="1728"/>
          </w:tcPr>
          <w:p>
            <w:pPr>
              <w:jc w:val="center"/>
            </w:pPr>
            <w:r/>
            <w:r>
              <w:rPr>
                <w:rFonts w:ascii="Microsoft YaHei" w:hAnsi="Microsoft YaHei" w:eastAsia="Microsoft YaHei"/>
                <w:b w:val="0"/>
                <w:sz w:val="18"/>
              </w:rPr>
              <w:t>4.81%</w:t>
            </w:r>
          </w:p>
        </w:tc>
        <w:tc>
          <w:tcPr>
            <w:tcW w:type="dxa" w:w="1728"/>
          </w:tcPr>
          <w:p>
            <w:pPr>
              <w:jc w:val="center"/>
            </w:pPr>
            <w:r/>
            <w:r>
              <w:rPr>
                <w:rFonts w:ascii="Microsoft YaHei" w:hAnsi="Microsoft YaHei" w:eastAsia="Microsoft YaHei"/>
                <w:b w:val="0"/>
                <w:sz w:val="18"/>
              </w:rPr>
              <w:t>5.61%</w:t>
            </w:r>
          </w:p>
        </w:tc>
        <w:tc>
          <w:tcPr>
            <w:tcW w:type="dxa" w:w="1728"/>
          </w:tcPr>
          <w:p>
            <w:pPr>
              <w:jc w:val="center"/>
            </w:pPr>
            <w:r/>
            <w:r>
              <w:rPr>
                <w:rFonts w:ascii="Microsoft YaHei" w:hAnsi="Microsoft YaHei" w:eastAsia="Microsoft YaHei"/>
                <w:b w:val="0"/>
                <w:sz w:val="18"/>
              </w:rPr>
              <w:t>+1.26pct</w:t>
            </w:r>
          </w:p>
        </w:tc>
      </w:tr>
      <w:tr>
        <w:tc>
          <w:tcPr>
            <w:tcW w:type="dxa" w:w="1728"/>
          </w:tcPr>
          <w:p>
            <w:pPr>
              <w:jc w:val="center"/>
            </w:pPr>
            <w:r/>
            <w:r>
              <w:rPr>
                <w:rFonts w:ascii="Microsoft YaHei" w:hAnsi="Microsoft YaHei" w:eastAsia="Microsoft YaHei"/>
                <w:b w:val="0"/>
                <w:sz w:val="18"/>
              </w:rPr>
              <w:t>EPS(元)</w:t>
            </w:r>
          </w:p>
        </w:tc>
        <w:tc>
          <w:tcPr>
            <w:tcW w:type="dxa" w:w="1728"/>
          </w:tcPr>
          <w:p>
            <w:pPr>
              <w:jc w:val="center"/>
            </w:pPr>
            <w:r/>
            <w:r>
              <w:rPr>
                <w:rFonts w:ascii="Microsoft YaHei" w:hAnsi="Microsoft YaHei" w:eastAsia="Microsoft YaHei"/>
                <w:b w:val="0"/>
                <w:sz w:val="18"/>
              </w:rPr>
              <w:t>0.62</w:t>
            </w:r>
          </w:p>
        </w:tc>
        <w:tc>
          <w:tcPr>
            <w:tcW w:type="dxa" w:w="1728"/>
          </w:tcPr>
          <w:p>
            <w:pPr>
              <w:jc w:val="center"/>
            </w:pPr>
            <w:r/>
            <w:r>
              <w:rPr>
                <w:rFonts w:ascii="Microsoft YaHei" w:hAnsi="Microsoft YaHei" w:eastAsia="Microsoft YaHei"/>
                <w:b w:val="0"/>
                <w:sz w:val="18"/>
              </w:rPr>
              <w:t>0.68</w:t>
            </w:r>
          </w:p>
        </w:tc>
        <w:tc>
          <w:tcPr>
            <w:tcW w:type="dxa" w:w="1728"/>
          </w:tcPr>
          <w:p>
            <w:pPr>
              <w:jc w:val="center"/>
            </w:pPr>
            <w:r/>
            <w:r>
              <w:rPr>
                <w:rFonts w:ascii="Microsoft YaHei" w:hAnsi="Microsoft YaHei" w:eastAsia="Microsoft YaHei"/>
                <w:b w:val="0"/>
                <w:sz w:val="18"/>
              </w:rPr>
              <w:t>0.79</w:t>
            </w:r>
          </w:p>
        </w:tc>
        <w:tc>
          <w:tcPr>
            <w:tcW w:type="dxa" w:w="1728"/>
          </w:tcPr>
          <w:p>
            <w:pPr>
              <w:jc w:val="center"/>
            </w:pPr>
            <w:r/>
            <w:r>
              <w:rPr>
                <w:rFonts w:ascii="Microsoft YaHei" w:hAnsi="Microsoft YaHei" w:eastAsia="Microsoft YaHei"/>
                <w:b w:val="0"/>
                <w:sz w:val="18"/>
              </w:rPr>
              <w:t>+27.4%</w:t>
            </w:r>
          </w:p>
        </w:tc>
      </w:tr>
      <w:tr>
        <w:tc>
          <w:tcPr>
            <w:tcW w:type="dxa" w:w="1728"/>
          </w:tcPr>
          <w:p>
            <w:pPr>
              <w:jc w:val="center"/>
            </w:pPr>
            <w:r/>
            <w:r>
              <w:rPr>
                <w:rFonts w:ascii="Microsoft YaHei" w:hAnsi="Microsoft YaHei" w:eastAsia="Microsoft YaHei"/>
                <w:b w:val="0"/>
                <w:sz w:val="18"/>
              </w:rPr>
              <w:t>BVPS(元)</w:t>
            </w:r>
          </w:p>
        </w:tc>
        <w:tc>
          <w:tcPr>
            <w:tcW w:type="dxa" w:w="1728"/>
          </w:tcPr>
          <w:p>
            <w:pPr>
              <w:jc w:val="center"/>
            </w:pPr>
            <w:r/>
            <w:r>
              <w:rPr>
                <w:rFonts w:ascii="Microsoft YaHei" w:hAnsi="Microsoft YaHei" w:eastAsia="Microsoft YaHei"/>
                <w:b w:val="0"/>
                <w:sz w:val="18"/>
              </w:rPr>
              <w:t>8.55</w:t>
            </w:r>
          </w:p>
        </w:tc>
        <w:tc>
          <w:tcPr>
            <w:tcW w:type="dxa" w:w="1728"/>
          </w:tcPr>
          <w:p>
            <w:pPr>
              <w:jc w:val="center"/>
            </w:pPr>
            <w:r/>
            <w:r>
              <w:rPr>
                <w:rFonts w:ascii="Microsoft YaHei" w:hAnsi="Microsoft YaHei" w:eastAsia="Microsoft YaHei"/>
                <w:b w:val="0"/>
                <w:sz w:val="18"/>
              </w:rPr>
              <w:t>9.78</w:t>
            </w:r>
          </w:p>
        </w:tc>
        <w:tc>
          <w:tcPr>
            <w:tcW w:type="dxa" w:w="1728"/>
          </w:tcPr>
          <w:p>
            <w:pPr>
              <w:jc w:val="center"/>
            </w:pPr>
            <w:r/>
            <w:r>
              <w:rPr>
                <w:rFonts w:ascii="Microsoft YaHei" w:hAnsi="Microsoft YaHei" w:eastAsia="Microsoft YaHei"/>
                <w:b w:val="0"/>
                <w:sz w:val="18"/>
              </w:rPr>
              <w:t>10.25</w:t>
            </w:r>
          </w:p>
        </w:tc>
        <w:tc>
          <w:tcPr>
            <w:tcW w:type="dxa" w:w="1728"/>
          </w:tcPr>
          <w:p>
            <w:pPr>
              <w:jc w:val="center"/>
            </w:pPr>
            <w:r/>
            <w:r>
              <w:rPr>
                <w:rFonts w:ascii="Microsoft YaHei" w:hAnsi="Microsoft YaHei" w:eastAsia="Microsoft YaHei"/>
                <w:b w:val="0"/>
                <w:sz w:val="18"/>
              </w:rPr>
              <w:t>+19.9%</w:t>
            </w:r>
          </w:p>
        </w:tc>
      </w:tr>
      <w:tr>
        <w:tc>
          <w:tcPr>
            <w:tcW w:type="dxa" w:w="1728"/>
          </w:tcPr>
          <w:p>
            <w:pPr>
              <w:jc w:val="center"/>
            </w:pPr>
            <w:r/>
            <w:r>
              <w:rPr>
                <w:rFonts w:ascii="Microsoft YaHei" w:hAnsi="Microsoft YaHei" w:eastAsia="Microsoft YaHei"/>
                <w:b w:val="0"/>
                <w:sz w:val="18"/>
              </w:rPr>
              <w:t>ROE</w:t>
            </w:r>
          </w:p>
        </w:tc>
        <w:tc>
          <w:tcPr>
            <w:tcW w:type="dxa" w:w="1728"/>
          </w:tcPr>
          <w:p>
            <w:pPr>
              <w:jc w:val="center"/>
            </w:pPr>
            <w:r/>
            <w:r>
              <w:rPr>
                <w:rFonts w:ascii="Microsoft YaHei" w:hAnsi="Microsoft YaHei" w:eastAsia="Microsoft YaHei"/>
                <w:b w:val="0"/>
                <w:sz w:val="18"/>
              </w:rPr>
              <w:t>7.2%</w:t>
            </w:r>
          </w:p>
        </w:tc>
        <w:tc>
          <w:tcPr>
            <w:tcW w:type="dxa" w:w="1728"/>
          </w:tcPr>
          <w:p>
            <w:pPr>
              <w:jc w:val="center"/>
            </w:pPr>
            <w:r/>
            <w:r>
              <w:rPr>
                <w:rFonts w:ascii="Microsoft YaHei" w:hAnsi="Microsoft YaHei" w:eastAsia="Microsoft YaHei"/>
                <w:b w:val="0"/>
                <w:sz w:val="18"/>
              </w:rPr>
              <w:t>7.8%</w:t>
            </w:r>
          </w:p>
        </w:tc>
        <w:tc>
          <w:tcPr>
            <w:tcW w:type="dxa" w:w="1728"/>
          </w:tcPr>
          <w:p>
            <w:pPr>
              <w:jc w:val="center"/>
            </w:pPr>
            <w:r/>
            <w:r>
              <w:rPr>
                <w:rFonts w:ascii="Microsoft YaHei" w:hAnsi="Microsoft YaHei" w:eastAsia="Microsoft YaHei"/>
                <w:b w:val="0"/>
                <w:sz w:val="18"/>
              </w:rPr>
              <w:t>8.10%</w:t>
            </w:r>
          </w:p>
        </w:tc>
        <w:tc>
          <w:tcPr>
            <w:tcW w:type="dxa" w:w="1728"/>
          </w:tcPr>
          <w:p>
            <w:pPr>
              <w:jc w:val="center"/>
            </w:pPr>
            <w:r/>
            <w:r>
              <w:rPr>
                <w:rFonts w:ascii="Microsoft YaHei" w:hAnsi="Microsoft YaHei" w:eastAsia="Microsoft YaHei"/>
                <w:b w:val="0"/>
                <w:sz w:val="18"/>
              </w:rPr>
              <w:t>+0.9pct</w:t>
            </w:r>
          </w:p>
        </w:tc>
      </w:tr>
      <w:tr>
        <w:tc>
          <w:tcPr>
            <w:tcW w:type="dxa" w:w="1728"/>
          </w:tcPr>
          <w:p>
            <w:pPr>
              <w:jc w:val="center"/>
            </w:pPr>
            <w:r/>
            <w:r>
              <w:rPr>
                <w:rFonts w:ascii="Microsoft YaHei" w:hAnsi="Microsoft YaHei" w:eastAsia="Microsoft YaHei"/>
                <w:b w:val="0"/>
                <w:sz w:val="18"/>
              </w:rPr>
              <w:t>ROA</w:t>
            </w:r>
          </w:p>
        </w:tc>
        <w:tc>
          <w:tcPr>
            <w:tcW w:type="dxa" w:w="1728"/>
          </w:tcPr>
          <w:p>
            <w:pPr>
              <w:jc w:val="center"/>
            </w:pPr>
            <w:r/>
            <w:r>
              <w:rPr>
                <w:rFonts w:ascii="Microsoft YaHei" w:hAnsi="Microsoft YaHei" w:eastAsia="Microsoft YaHei"/>
                <w:b w:val="0"/>
                <w:sz w:val="18"/>
              </w:rPr>
              <w:t>4.35%</w:t>
            </w:r>
          </w:p>
        </w:tc>
        <w:tc>
          <w:tcPr>
            <w:tcW w:type="dxa" w:w="1728"/>
          </w:tcPr>
          <w:p>
            <w:pPr>
              <w:jc w:val="center"/>
            </w:pPr>
            <w:r/>
            <w:r>
              <w:rPr>
                <w:rFonts w:ascii="Microsoft YaHei" w:hAnsi="Microsoft YaHei" w:eastAsia="Microsoft YaHei"/>
                <w:b w:val="0"/>
                <w:sz w:val="18"/>
              </w:rPr>
              <w:t>4.81%</w:t>
            </w:r>
          </w:p>
        </w:tc>
        <w:tc>
          <w:tcPr>
            <w:tcW w:type="dxa" w:w="1728"/>
          </w:tcPr>
          <w:p>
            <w:pPr>
              <w:jc w:val="center"/>
            </w:pPr>
            <w:r/>
            <w:r>
              <w:rPr>
                <w:rFonts w:ascii="Microsoft YaHei" w:hAnsi="Microsoft YaHei" w:eastAsia="Microsoft YaHei"/>
                <w:b w:val="0"/>
                <w:sz w:val="18"/>
              </w:rPr>
              <w:t>6.71%</w:t>
            </w:r>
          </w:p>
        </w:tc>
        <w:tc>
          <w:tcPr>
            <w:tcW w:type="dxa" w:w="1728"/>
          </w:tcPr>
          <w:p>
            <w:pPr>
              <w:jc w:val="center"/>
            </w:pPr>
            <w:r/>
            <w:r>
              <w:rPr>
                <w:rFonts w:ascii="Microsoft YaHei" w:hAnsi="Microsoft YaHei" w:eastAsia="Microsoft YaHei"/>
                <w:b w:val="0"/>
                <w:sz w:val="18"/>
              </w:rPr>
              <w:t>+2.36pct</w:t>
            </w:r>
          </w:p>
        </w:tc>
      </w:tr>
      <w:tr>
        <w:tc>
          <w:tcPr>
            <w:tcW w:type="dxa" w:w="1728"/>
          </w:tcPr>
          <w:p>
            <w:pPr>
              <w:jc w:val="center"/>
            </w:pPr>
            <w:r/>
            <w:r>
              <w:rPr>
                <w:rFonts w:ascii="Microsoft YaHei" w:hAnsi="Microsoft YaHei" w:eastAsia="Microsoft YaHei"/>
                <w:b w:val="0"/>
                <w:sz w:val="18"/>
              </w:rPr>
              <w:t>经营现金流(亿元)</w:t>
            </w:r>
          </w:p>
        </w:tc>
        <w:tc>
          <w:tcPr>
            <w:tcW w:type="dxa" w:w="1728"/>
          </w:tcPr>
          <w:p>
            <w:pPr>
              <w:jc w:val="center"/>
            </w:pPr>
            <w:r/>
            <w:r>
              <w:rPr>
                <w:rFonts w:ascii="Microsoft YaHei" w:hAnsi="Microsoft YaHei" w:eastAsia="Microsoft YaHei"/>
                <w:b w:val="0"/>
                <w:sz w:val="18"/>
              </w:rPr>
              <w:t>15.2</w:t>
            </w:r>
          </w:p>
        </w:tc>
        <w:tc>
          <w:tcPr>
            <w:tcW w:type="dxa" w:w="1728"/>
          </w:tcPr>
          <w:p>
            <w:pPr>
              <w:jc w:val="center"/>
            </w:pPr>
            <w:r/>
            <w:r>
              <w:rPr>
                <w:rFonts w:ascii="Microsoft YaHei" w:hAnsi="Microsoft YaHei" w:eastAsia="Microsoft YaHei"/>
                <w:b w:val="0"/>
                <w:sz w:val="18"/>
              </w:rPr>
              <w:t>16.9</w:t>
            </w:r>
          </w:p>
        </w:tc>
        <w:tc>
          <w:tcPr>
            <w:tcW w:type="dxa" w:w="1728"/>
          </w:tcPr>
          <w:p>
            <w:pPr>
              <w:jc w:val="center"/>
            </w:pPr>
            <w:r/>
            <w:r>
              <w:rPr>
                <w:rFonts w:ascii="Microsoft YaHei" w:hAnsi="Microsoft YaHei" w:eastAsia="Microsoft YaHei"/>
                <w:b w:val="0"/>
                <w:sz w:val="18"/>
              </w:rPr>
              <w:t>23.45</w:t>
            </w:r>
          </w:p>
        </w:tc>
        <w:tc>
          <w:tcPr>
            <w:tcW w:type="dxa" w:w="1728"/>
          </w:tcPr>
          <w:p>
            <w:pPr>
              <w:jc w:val="center"/>
            </w:pPr>
            <w:r/>
            <w:r>
              <w:rPr>
                <w:rFonts w:ascii="Microsoft YaHei" w:hAnsi="Microsoft YaHei" w:eastAsia="Microsoft YaHei"/>
                <w:b w:val="0"/>
                <w:sz w:val="18"/>
              </w:rPr>
              <w:t>+54.3%</w:t>
            </w:r>
          </w:p>
        </w:tc>
      </w:tr>
    </w:tbl>
    <w:p/>
    <w:p>
      <w:pPr>
        <w:spacing w:before="0" w:after="120" w:line="360" w:lineRule="auto"/>
        <w:ind w:firstLine="420"/>
      </w:pPr>
      <w:r>
        <w:rPr>
          <w:rFonts w:ascii="Microsoft YaHei" w:hAnsi="Microsoft YaHei" w:eastAsia="Microsoft YaHei"/>
          <w:b w:val="0"/>
          <w:sz w:val="21"/>
        </w:rPr>
        <w:t>江苏国泰2025年营收保持稳健增长（+1.2%），归母净利润同比增长18.2%。更值得关注的亮点是经营现金流大幅增长39%至23.45亿元，回款能力显著增强。每股净资产从8.55元增长至10.25元，增幅19.9%。ROE和ROA均有所提升，盈利能力持续改善。净利率从4.35%提升至5.61%，盈利质量改善。</w:t>
      </w:r>
    </w:p>
    <w:p>
      <w:pPr>
        <w:spacing w:before="240" w:after="120" w:line="312" w:lineRule="auto"/>
      </w:pPr>
      <w:r>
        <w:rPr>
          <w:rFonts w:ascii="Microsoft YaHei" w:hAnsi="Microsoft YaHei" w:eastAsia="Microsoft YaHei"/>
          <w:b/>
          <w:color w:val="003366"/>
          <w:sz w:val="28"/>
        </w:rPr>
        <w:t>九.4 盈利能力分析</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盈利指标</w:t>
            </w:r>
          </w:p>
        </w:tc>
        <w:tc>
          <w:tcPr>
            <w:tcW w:type="dxa" w:w="1728"/>
            <w:shd w:fill="1F4E79"/>
          </w:tcPr>
          <w:p>
            <w:pPr>
              <w:jc w:val="center"/>
            </w:pPr>
            <w:r/>
            <w:r>
              <w:rPr>
                <w:rFonts w:ascii="Microsoft YaHei" w:hAnsi="Microsoft YaHei" w:eastAsia="Microsoft YaHei"/>
                <w:b/>
                <w:color w:val="FFFFFF"/>
                <w:sz w:val="18"/>
              </w:rPr>
              <w:t>2023年</w:t>
            </w:r>
          </w:p>
        </w:tc>
        <w:tc>
          <w:tcPr>
            <w:tcW w:type="dxa" w:w="1728"/>
            <w:shd w:fill="1F4E79"/>
          </w:tcPr>
          <w:p>
            <w:pPr>
              <w:jc w:val="center"/>
            </w:pPr>
            <w:r/>
            <w:r>
              <w:rPr>
                <w:rFonts w:ascii="Microsoft YaHei" w:hAnsi="Microsoft YaHei" w:eastAsia="Microsoft YaHei"/>
                <w:b/>
                <w:color w:val="FFFFFF"/>
                <w:sz w:val="18"/>
              </w:rPr>
              <w:t>2024年</w:t>
            </w:r>
          </w:p>
        </w:tc>
        <w:tc>
          <w:tcPr>
            <w:tcW w:type="dxa" w:w="1728"/>
            <w:shd w:fill="1F4E79"/>
          </w:tcPr>
          <w:p>
            <w:pPr>
              <w:jc w:val="center"/>
            </w:pPr>
            <w:r/>
            <w:r>
              <w:rPr>
                <w:rFonts w:ascii="Microsoft YaHei" w:hAnsi="Microsoft YaHei" w:eastAsia="Microsoft YaHei"/>
                <w:b/>
                <w:color w:val="FFFFFF"/>
                <w:sz w:val="18"/>
              </w:rPr>
              <w:t>2025年</w:t>
            </w:r>
          </w:p>
        </w:tc>
        <w:tc>
          <w:tcPr>
            <w:tcW w:type="dxa" w:w="1728"/>
            <w:shd w:fill="1F4E79"/>
          </w:tcPr>
          <w:p>
            <w:pPr>
              <w:jc w:val="center"/>
            </w:pPr>
            <w:r/>
            <w:r>
              <w:rPr>
                <w:rFonts w:ascii="Microsoft YaHei" w:hAnsi="Microsoft YaHei" w:eastAsia="Microsoft YaHei"/>
                <w:b/>
                <w:color w:val="FFFFFF"/>
                <w:sz w:val="18"/>
              </w:rPr>
              <w:t>行业对比</w:t>
            </w:r>
          </w:p>
        </w:tc>
      </w:tr>
      <w:tr>
        <w:tc>
          <w:tcPr>
            <w:tcW w:type="dxa" w:w="1728"/>
          </w:tcPr>
          <w:p>
            <w:pPr>
              <w:jc w:val="center"/>
            </w:pPr>
            <w:r/>
            <w:r>
              <w:rPr>
                <w:rFonts w:ascii="Microsoft YaHei" w:hAnsi="Microsoft YaHei" w:eastAsia="Microsoft YaHei"/>
                <w:b w:val="0"/>
                <w:sz w:val="18"/>
              </w:rPr>
              <w:t>毛利率</w:t>
            </w:r>
          </w:p>
        </w:tc>
        <w:tc>
          <w:tcPr>
            <w:tcW w:type="dxa" w:w="1728"/>
          </w:tcPr>
          <w:p>
            <w:pPr>
              <w:jc w:val="center"/>
            </w:pPr>
            <w:r/>
            <w:r>
              <w:rPr>
                <w:rFonts w:ascii="Microsoft YaHei" w:hAnsi="Microsoft YaHei" w:eastAsia="Microsoft YaHei"/>
                <w:b w:val="0"/>
                <w:sz w:val="18"/>
              </w:rPr>
              <w:t>15.8%</w:t>
            </w:r>
          </w:p>
        </w:tc>
        <w:tc>
          <w:tcPr>
            <w:tcW w:type="dxa" w:w="1728"/>
          </w:tcPr>
          <w:p>
            <w:pPr>
              <w:jc w:val="center"/>
            </w:pPr>
            <w:r/>
            <w:r>
              <w:rPr>
                <w:rFonts w:ascii="Microsoft YaHei" w:hAnsi="Microsoft YaHei" w:eastAsia="Microsoft YaHei"/>
                <w:b w:val="0"/>
                <w:sz w:val="18"/>
              </w:rPr>
              <w:t>15.9%</w:t>
            </w:r>
          </w:p>
        </w:tc>
        <w:tc>
          <w:tcPr>
            <w:tcW w:type="dxa" w:w="1728"/>
          </w:tcPr>
          <w:p>
            <w:pPr>
              <w:jc w:val="center"/>
            </w:pPr>
            <w:r/>
            <w:r>
              <w:rPr>
                <w:rFonts w:ascii="Microsoft YaHei" w:hAnsi="Microsoft YaHei" w:eastAsia="Microsoft YaHei"/>
                <w:b w:val="0"/>
                <w:sz w:val="18"/>
              </w:rPr>
              <w:t>16.22%</w:t>
            </w:r>
          </w:p>
        </w:tc>
        <w:tc>
          <w:tcPr>
            <w:tcW w:type="dxa" w:w="1728"/>
          </w:tcPr>
          <w:p>
            <w:pPr>
              <w:jc w:val="center"/>
            </w:pPr>
            <w:r/>
            <w:r>
              <w:rPr>
                <w:rFonts w:ascii="Microsoft YaHei" w:hAnsi="Microsoft YaHei" w:eastAsia="Microsoft YaHei"/>
                <w:b w:val="0"/>
                <w:sz w:val="18"/>
              </w:rPr>
              <w:t>外贸行业平均约12%</w:t>
            </w:r>
          </w:p>
        </w:tc>
      </w:tr>
      <w:tr>
        <w:tc>
          <w:tcPr>
            <w:tcW w:type="dxa" w:w="1728"/>
          </w:tcPr>
          <w:p>
            <w:pPr>
              <w:jc w:val="center"/>
            </w:pPr>
            <w:r/>
            <w:r>
              <w:rPr>
                <w:rFonts w:ascii="Microsoft YaHei" w:hAnsi="Microsoft YaHei" w:eastAsia="Microsoft YaHei"/>
                <w:b w:val="0"/>
                <w:sz w:val="18"/>
              </w:rPr>
              <w:t>净利率</w:t>
            </w:r>
          </w:p>
        </w:tc>
        <w:tc>
          <w:tcPr>
            <w:tcW w:type="dxa" w:w="1728"/>
          </w:tcPr>
          <w:p>
            <w:pPr>
              <w:jc w:val="center"/>
            </w:pPr>
            <w:r/>
            <w:r>
              <w:rPr>
                <w:rFonts w:ascii="Microsoft YaHei" w:hAnsi="Microsoft YaHei" w:eastAsia="Microsoft YaHei"/>
                <w:b w:val="0"/>
                <w:sz w:val="18"/>
              </w:rPr>
              <w:t>4.35%</w:t>
            </w:r>
          </w:p>
        </w:tc>
        <w:tc>
          <w:tcPr>
            <w:tcW w:type="dxa" w:w="1728"/>
          </w:tcPr>
          <w:p>
            <w:pPr>
              <w:jc w:val="center"/>
            </w:pPr>
            <w:r/>
            <w:r>
              <w:rPr>
                <w:rFonts w:ascii="Microsoft YaHei" w:hAnsi="Microsoft YaHei" w:eastAsia="Microsoft YaHei"/>
                <w:b w:val="0"/>
                <w:sz w:val="18"/>
              </w:rPr>
              <w:t>4.81%</w:t>
            </w:r>
          </w:p>
        </w:tc>
        <w:tc>
          <w:tcPr>
            <w:tcW w:type="dxa" w:w="1728"/>
          </w:tcPr>
          <w:p>
            <w:pPr>
              <w:jc w:val="center"/>
            </w:pPr>
            <w:r/>
            <w:r>
              <w:rPr>
                <w:rFonts w:ascii="Microsoft YaHei" w:hAnsi="Microsoft YaHei" w:eastAsia="Microsoft YaHei"/>
                <w:b w:val="0"/>
                <w:sz w:val="18"/>
              </w:rPr>
              <w:t>5.61%</w:t>
            </w:r>
          </w:p>
        </w:tc>
        <w:tc>
          <w:tcPr>
            <w:tcW w:type="dxa" w:w="1728"/>
          </w:tcPr>
          <w:p>
            <w:pPr>
              <w:jc w:val="center"/>
            </w:pPr>
            <w:r/>
            <w:r>
              <w:rPr>
                <w:rFonts w:ascii="Microsoft YaHei" w:hAnsi="Microsoft YaHei" w:eastAsia="Microsoft YaHei"/>
                <w:b w:val="0"/>
                <w:sz w:val="18"/>
              </w:rPr>
              <w:t>外贸行业平均约3.5%</w:t>
            </w:r>
          </w:p>
        </w:tc>
      </w:tr>
      <w:tr>
        <w:tc>
          <w:tcPr>
            <w:tcW w:type="dxa" w:w="1728"/>
          </w:tcPr>
          <w:p>
            <w:pPr>
              <w:jc w:val="center"/>
            </w:pPr>
            <w:r/>
            <w:r>
              <w:rPr>
                <w:rFonts w:ascii="Microsoft YaHei" w:hAnsi="Microsoft YaHei" w:eastAsia="Microsoft YaHei"/>
                <w:b w:val="0"/>
                <w:sz w:val="18"/>
              </w:rPr>
              <w:t>ROE</w:t>
            </w:r>
          </w:p>
        </w:tc>
        <w:tc>
          <w:tcPr>
            <w:tcW w:type="dxa" w:w="1728"/>
          </w:tcPr>
          <w:p>
            <w:pPr>
              <w:jc w:val="center"/>
            </w:pPr>
            <w:r/>
            <w:r>
              <w:rPr>
                <w:rFonts w:ascii="Microsoft YaHei" w:hAnsi="Microsoft YaHei" w:eastAsia="Microsoft YaHei"/>
                <w:b w:val="0"/>
                <w:sz w:val="18"/>
              </w:rPr>
              <w:t>7.2%</w:t>
            </w:r>
          </w:p>
        </w:tc>
        <w:tc>
          <w:tcPr>
            <w:tcW w:type="dxa" w:w="1728"/>
          </w:tcPr>
          <w:p>
            <w:pPr>
              <w:jc w:val="center"/>
            </w:pPr>
            <w:r/>
            <w:r>
              <w:rPr>
                <w:rFonts w:ascii="Microsoft YaHei" w:hAnsi="Microsoft YaHei" w:eastAsia="Microsoft YaHei"/>
                <w:b w:val="0"/>
                <w:sz w:val="18"/>
              </w:rPr>
              <w:t>7.8%</w:t>
            </w:r>
          </w:p>
        </w:tc>
        <w:tc>
          <w:tcPr>
            <w:tcW w:type="dxa" w:w="1728"/>
          </w:tcPr>
          <w:p>
            <w:pPr>
              <w:jc w:val="center"/>
            </w:pPr>
            <w:r/>
            <w:r>
              <w:rPr>
                <w:rFonts w:ascii="Microsoft YaHei" w:hAnsi="Microsoft YaHei" w:eastAsia="Microsoft YaHei"/>
                <w:b w:val="0"/>
                <w:sz w:val="18"/>
              </w:rPr>
              <w:t>8.10%</w:t>
            </w:r>
          </w:p>
        </w:tc>
        <w:tc>
          <w:tcPr>
            <w:tcW w:type="dxa" w:w="1728"/>
          </w:tcPr>
          <w:p>
            <w:pPr>
              <w:jc w:val="center"/>
            </w:pPr>
            <w:r/>
            <w:r>
              <w:rPr>
                <w:rFonts w:ascii="Microsoft YaHei" w:hAnsi="Microsoft YaHei" w:eastAsia="Microsoft YaHei"/>
                <w:b w:val="0"/>
                <w:sz w:val="18"/>
              </w:rPr>
              <w:t>外贸行业平均约6%</w:t>
            </w:r>
          </w:p>
        </w:tc>
      </w:tr>
      <w:tr>
        <w:tc>
          <w:tcPr>
            <w:tcW w:type="dxa" w:w="1728"/>
          </w:tcPr>
          <w:p>
            <w:pPr>
              <w:jc w:val="center"/>
            </w:pPr>
            <w:r/>
            <w:r>
              <w:rPr>
                <w:rFonts w:ascii="Microsoft YaHei" w:hAnsi="Microsoft YaHei" w:eastAsia="Microsoft YaHei"/>
                <w:b w:val="0"/>
                <w:sz w:val="18"/>
              </w:rPr>
              <w:t>ROA</w:t>
            </w:r>
          </w:p>
        </w:tc>
        <w:tc>
          <w:tcPr>
            <w:tcW w:type="dxa" w:w="1728"/>
          </w:tcPr>
          <w:p>
            <w:pPr>
              <w:jc w:val="center"/>
            </w:pPr>
            <w:r/>
            <w:r>
              <w:rPr>
                <w:rFonts w:ascii="Microsoft YaHei" w:hAnsi="Microsoft YaHei" w:eastAsia="Microsoft YaHei"/>
                <w:b w:val="0"/>
                <w:sz w:val="18"/>
              </w:rPr>
              <w:t>4.35%</w:t>
            </w:r>
          </w:p>
        </w:tc>
        <w:tc>
          <w:tcPr>
            <w:tcW w:type="dxa" w:w="1728"/>
          </w:tcPr>
          <w:p>
            <w:pPr>
              <w:jc w:val="center"/>
            </w:pPr>
            <w:r/>
            <w:r>
              <w:rPr>
                <w:rFonts w:ascii="Microsoft YaHei" w:hAnsi="Microsoft YaHei" w:eastAsia="Microsoft YaHei"/>
                <w:b w:val="0"/>
                <w:sz w:val="18"/>
              </w:rPr>
              <w:t>4.81%</w:t>
            </w:r>
          </w:p>
        </w:tc>
        <w:tc>
          <w:tcPr>
            <w:tcW w:type="dxa" w:w="1728"/>
          </w:tcPr>
          <w:p>
            <w:pPr>
              <w:jc w:val="center"/>
            </w:pPr>
            <w:r/>
            <w:r>
              <w:rPr>
                <w:rFonts w:ascii="Microsoft YaHei" w:hAnsi="Microsoft YaHei" w:eastAsia="Microsoft YaHei"/>
                <w:b w:val="0"/>
                <w:sz w:val="18"/>
              </w:rPr>
              <w:t>6.71%</w:t>
            </w:r>
          </w:p>
        </w:tc>
        <w:tc>
          <w:tcPr>
            <w:tcW w:type="dxa" w:w="1728"/>
          </w:tcPr>
          <w:p>
            <w:pPr>
              <w:jc w:val="center"/>
            </w:pPr>
            <w:r/>
            <w:r>
              <w:rPr>
                <w:rFonts w:ascii="Microsoft YaHei" w:hAnsi="Microsoft YaHei" w:eastAsia="Microsoft YaHei"/>
                <w:b w:val="0"/>
                <w:sz w:val="18"/>
              </w:rPr>
              <w:t>外贸行业平均约4%</w:t>
            </w:r>
          </w:p>
        </w:tc>
      </w:tr>
    </w:tbl>
    <w:p/>
    <w:p>
      <w:pPr>
        <w:spacing w:before="0" w:after="120" w:line="360" w:lineRule="auto"/>
        <w:ind w:firstLine="420"/>
      </w:pPr>
      <w:r>
        <w:rPr>
          <w:rFonts w:ascii="Microsoft YaHei" w:hAnsi="Microsoft YaHei" w:eastAsia="Microsoft YaHei"/>
          <w:b w:val="0"/>
          <w:sz w:val="21"/>
        </w:rPr>
        <w:t>江苏国泰的盈利能力在外贸行业中处于领先水平。毛利率16.22%，高于行业平均约12%。净利率5.61%，同样高于行业平均。ROE 8.10%，ROA 6.71%，均高于行业平均。盈利能力的提升主要得益于业务结构优化和新能源业务贡献增加。经营现金流的大幅增长（+39%）是最积极的信号。</w:t>
      </w:r>
    </w:p>
    <w:p>
      <w:pPr>
        <w:spacing w:before="240" w:after="120" w:line="312" w:lineRule="auto"/>
      </w:pPr>
      <w:r>
        <w:rPr>
          <w:rFonts w:ascii="Microsoft YaHei" w:hAnsi="Microsoft YaHei" w:eastAsia="Microsoft YaHei"/>
          <w:b/>
          <w:color w:val="003366"/>
          <w:sz w:val="28"/>
        </w:rPr>
        <w:t>九.5 估值水平分析</w:t>
      </w:r>
    </w:p>
    <w:p>
      <w:pPr>
        <w:spacing w:before="0" w:after="120" w:line="360" w:lineRule="auto"/>
        <w:ind w:firstLine="420"/>
      </w:pPr>
      <w:r>
        <w:rPr>
          <w:rFonts w:ascii="Microsoft YaHei" w:hAnsi="Microsoft YaHei" w:eastAsia="Microsoft YaHei"/>
          <w:b w:val="0"/>
          <w:sz w:val="21"/>
        </w:rPr>
        <w:t>以下为公司当前估值与历史估值、同行业估值的对比：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估值指标</w:t>
            </w:r>
          </w:p>
        </w:tc>
        <w:tc>
          <w:tcPr>
            <w:tcW w:type="dxa" w:w="1728"/>
            <w:shd w:fill="1F4E79"/>
          </w:tcPr>
          <w:p>
            <w:pPr>
              <w:jc w:val="center"/>
            </w:pPr>
            <w:r/>
            <w:r>
              <w:rPr>
                <w:rFonts w:ascii="Microsoft YaHei" w:hAnsi="Microsoft YaHei" w:eastAsia="Microsoft YaHei"/>
                <w:b/>
                <w:color w:val="FFFFFF"/>
                <w:sz w:val="18"/>
              </w:rPr>
              <w:t>当前值</w:t>
            </w:r>
          </w:p>
        </w:tc>
        <w:tc>
          <w:tcPr>
            <w:tcW w:type="dxa" w:w="1728"/>
            <w:shd w:fill="1F4E79"/>
          </w:tcPr>
          <w:p>
            <w:pPr>
              <w:jc w:val="center"/>
            </w:pPr>
            <w:r/>
            <w:r>
              <w:rPr>
                <w:rFonts w:ascii="Microsoft YaHei" w:hAnsi="Microsoft YaHei" w:eastAsia="Microsoft YaHei"/>
                <w:b/>
                <w:color w:val="FFFFFF"/>
                <w:sz w:val="18"/>
              </w:rPr>
              <w:t>近5年均值</w:t>
            </w:r>
          </w:p>
        </w:tc>
        <w:tc>
          <w:tcPr>
            <w:tcW w:type="dxa" w:w="1728"/>
            <w:shd w:fill="1F4E79"/>
          </w:tcPr>
          <w:p>
            <w:pPr>
              <w:jc w:val="center"/>
            </w:pPr>
            <w:r/>
            <w:r>
              <w:rPr>
                <w:rFonts w:ascii="Microsoft YaHei" w:hAnsi="Microsoft YaHei" w:eastAsia="Microsoft YaHei"/>
                <w:b/>
                <w:color w:val="FFFFFF"/>
                <w:sz w:val="18"/>
              </w:rPr>
              <w:t>行业平均</w:t>
            </w:r>
          </w:p>
        </w:tc>
        <w:tc>
          <w:tcPr>
            <w:tcW w:type="dxa" w:w="1728"/>
            <w:shd w:fill="1F4E79"/>
          </w:tcPr>
          <w:p>
            <w:pPr>
              <w:jc w:val="center"/>
            </w:pPr>
            <w:r/>
            <w:r>
              <w:rPr>
                <w:rFonts w:ascii="Microsoft YaHei" w:hAnsi="Microsoft YaHei" w:eastAsia="Microsoft YaHei"/>
                <w:b/>
                <w:color w:val="FFFFFF"/>
                <w:sz w:val="18"/>
              </w:rPr>
              <w:t>评价</w:t>
            </w:r>
          </w:p>
        </w:tc>
      </w:tr>
      <w:tr>
        <w:tc>
          <w:tcPr>
            <w:tcW w:type="dxa" w:w="1728"/>
          </w:tcPr>
          <w:p>
            <w:pPr>
              <w:jc w:val="center"/>
            </w:pPr>
            <w:r/>
            <w:r>
              <w:rPr>
                <w:rFonts w:ascii="Microsoft YaHei" w:hAnsi="Microsoft YaHei" w:eastAsia="Microsoft YaHei"/>
                <w:b w:val="0"/>
                <w:sz w:val="18"/>
              </w:rPr>
              <w:t>PE(TTM)</w:t>
            </w:r>
          </w:p>
        </w:tc>
        <w:tc>
          <w:tcPr>
            <w:tcW w:type="dxa" w:w="1728"/>
          </w:tcPr>
          <w:p>
            <w:pPr>
              <w:jc w:val="center"/>
            </w:pPr>
            <w:r/>
            <w:r>
              <w:rPr>
                <w:rFonts w:ascii="Microsoft YaHei" w:hAnsi="Microsoft YaHei" w:eastAsia="Microsoft YaHei"/>
                <w:b w:val="0"/>
                <w:sz w:val="18"/>
              </w:rPr>
              <w:t>11.3x</w:t>
            </w:r>
          </w:p>
        </w:tc>
        <w:tc>
          <w:tcPr>
            <w:tcW w:type="dxa" w:w="1728"/>
          </w:tcPr>
          <w:p>
            <w:pPr>
              <w:jc w:val="center"/>
            </w:pPr>
            <w:r/>
            <w:r>
              <w:rPr>
                <w:rFonts w:ascii="Microsoft YaHei" w:hAnsi="Microsoft YaHei" w:eastAsia="Microsoft YaHei"/>
                <w:b w:val="0"/>
                <w:sz w:val="18"/>
              </w:rPr>
              <w:t>13.5x</w:t>
            </w:r>
          </w:p>
        </w:tc>
        <w:tc>
          <w:tcPr>
            <w:tcW w:type="dxa" w:w="1728"/>
          </w:tcPr>
          <w:p>
            <w:pPr>
              <w:jc w:val="center"/>
            </w:pPr>
            <w:r/>
            <w:r>
              <w:rPr>
                <w:rFonts w:ascii="Microsoft YaHei" w:hAnsi="Microsoft YaHei" w:eastAsia="Microsoft YaHei"/>
                <w:b w:val="0"/>
                <w:sz w:val="18"/>
              </w:rPr>
              <w:t>15.2x</w:t>
            </w:r>
          </w:p>
        </w:tc>
        <w:tc>
          <w:tcPr>
            <w:tcW w:type="dxa" w:w="1728"/>
          </w:tcPr>
          <w:p>
            <w:pPr>
              <w:jc w:val="center"/>
            </w:pPr>
            <w:r/>
            <w:r>
              <w:rPr>
                <w:rFonts w:ascii="Microsoft YaHei" w:hAnsi="Microsoft YaHei" w:eastAsia="Microsoft YaHei"/>
                <w:b w:val="0"/>
                <w:sz w:val="18"/>
              </w:rPr>
              <w:t>偏低</w:t>
            </w:r>
          </w:p>
        </w:tc>
      </w:tr>
      <w:tr>
        <w:tc>
          <w:tcPr>
            <w:tcW w:type="dxa" w:w="1728"/>
          </w:tcPr>
          <w:p>
            <w:pPr>
              <w:jc w:val="center"/>
            </w:pPr>
            <w:r/>
            <w:r>
              <w:rPr>
                <w:rFonts w:ascii="Microsoft YaHei" w:hAnsi="Microsoft YaHei" w:eastAsia="Microsoft YaHei"/>
                <w:b w:val="0"/>
                <w:sz w:val="18"/>
              </w:rPr>
              <w:t>PB(LF)</w:t>
            </w:r>
          </w:p>
        </w:tc>
        <w:tc>
          <w:tcPr>
            <w:tcW w:type="dxa" w:w="1728"/>
          </w:tcPr>
          <w:p>
            <w:pPr>
              <w:jc w:val="center"/>
            </w:pPr>
            <w:r/>
            <w:r>
              <w:rPr>
                <w:rFonts w:ascii="Microsoft YaHei" w:hAnsi="Microsoft YaHei" w:eastAsia="Microsoft YaHei"/>
                <w:b w:val="0"/>
                <w:sz w:val="18"/>
              </w:rPr>
              <w:t>0.91x</w:t>
            </w:r>
          </w:p>
        </w:tc>
        <w:tc>
          <w:tcPr>
            <w:tcW w:type="dxa" w:w="1728"/>
          </w:tcPr>
          <w:p>
            <w:pPr>
              <w:jc w:val="center"/>
            </w:pPr>
            <w:r/>
            <w:r>
              <w:rPr>
                <w:rFonts w:ascii="Microsoft YaHei" w:hAnsi="Microsoft YaHei" w:eastAsia="Microsoft YaHei"/>
                <w:b w:val="0"/>
                <w:sz w:val="18"/>
              </w:rPr>
              <w:t>1.05x</w:t>
            </w:r>
          </w:p>
        </w:tc>
        <w:tc>
          <w:tcPr>
            <w:tcW w:type="dxa" w:w="1728"/>
          </w:tcPr>
          <w:p>
            <w:pPr>
              <w:jc w:val="center"/>
            </w:pPr>
            <w:r/>
            <w:r>
              <w:rPr>
                <w:rFonts w:ascii="Microsoft YaHei" w:hAnsi="Microsoft YaHei" w:eastAsia="Microsoft YaHei"/>
                <w:b w:val="0"/>
                <w:sz w:val="18"/>
              </w:rPr>
              <w:t>1.25x</w:t>
            </w:r>
          </w:p>
        </w:tc>
        <w:tc>
          <w:tcPr>
            <w:tcW w:type="dxa" w:w="1728"/>
          </w:tcPr>
          <w:p>
            <w:pPr>
              <w:jc w:val="center"/>
            </w:pPr>
            <w:r/>
            <w:r>
              <w:rPr>
                <w:rFonts w:ascii="Microsoft YaHei" w:hAnsi="Microsoft YaHei" w:eastAsia="Microsoft YaHei"/>
                <w:b w:val="0"/>
                <w:sz w:val="18"/>
              </w:rPr>
              <w:t>偏低</w:t>
            </w:r>
          </w:p>
        </w:tc>
      </w:tr>
      <w:tr>
        <w:tc>
          <w:tcPr>
            <w:tcW w:type="dxa" w:w="1728"/>
          </w:tcPr>
          <w:p>
            <w:pPr>
              <w:jc w:val="center"/>
            </w:pPr>
            <w:r/>
            <w:r>
              <w:rPr>
                <w:rFonts w:ascii="Microsoft YaHei" w:hAnsi="Microsoft YaHei" w:eastAsia="Microsoft YaHei"/>
                <w:b w:val="0"/>
                <w:sz w:val="18"/>
              </w:rPr>
              <w:t>PS(TTM)</w:t>
            </w:r>
          </w:p>
        </w:tc>
        <w:tc>
          <w:tcPr>
            <w:tcW w:type="dxa" w:w="1728"/>
          </w:tcPr>
          <w:p>
            <w:pPr>
              <w:jc w:val="center"/>
            </w:pPr>
            <w:r/>
            <w:r>
              <w:rPr>
                <w:rFonts w:ascii="Microsoft YaHei" w:hAnsi="Microsoft YaHei" w:eastAsia="Microsoft YaHei"/>
                <w:b w:val="0"/>
                <w:sz w:val="18"/>
              </w:rPr>
              <w:t>0.63x</w:t>
            </w:r>
          </w:p>
        </w:tc>
        <w:tc>
          <w:tcPr>
            <w:tcW w:type="dxa" w:w="1728"/>
          </w:tcPr>
          <w:p>
            <w:pPr>
              <w:jc w:val="center"/>
            </w:pPr>
            <w:r/>
            <w:r>
              <w:rPr>
                <w:rFonts w:ascii="Microsoft YaHei" w:hAnsi="Microsoft YaHei" w:eastAsia="Microsoft YaHei"/>
                <w:b w:val="0"/>
                <w:sz w:val="18"/>
              </w:rPr>
              <w:t>0.72x</w:t>
            </w:r>
          </w:p>
        </w:tc>
        <w:tc>
          <w:tcPr>
            <w:tcW w:type="dxa" w:w="1728"/>
          </w:tcPr>
          <w:p>
            <w:pPr>
              <w:jc w:val="center"/>
            </w:pPr>
            <w:r/>
            <w:r>
              <w:rPr>
                <w:rFonts w:ascii="Microsoft YaHei" w:hAnsi="Microsoft YaHei" w:eastAsia="Microsoft YaHei"/>
                <w:b w:val="0"/>
                <w:sz w:val="18"/>
              </w:rPr>
              <w:t>0.85x</w:t>
            </w:r>
          </w:p>
        </w:tc>
        <w:tc>
          <w:tcPr>
            <w:tcW w:type="dxa" w:w="1728"/>
          </w:tcPr>
          <w:p>
            <w:pPr>
              <w:jc w:val="center"/>
            </w:pPr>
            <w:r/>
            <w:r>
              <w:rPr>
                <w:rFonts w:ascii="Microsoft YaHei" w:hAnsi="Microsoft YaHei" w:eastAsia="Microsoft YaHei"/>
                <w:b w:val="0"/>
                <w:sz w:val="18"/>
              </w:rPr>
              <w:t>合理</w:t>
            </w:r>
          </w:p>
        </w:tc>
      </w:tr>
      <w:tr>
        <w:tc>
          <w:tcPr>
            <w:tcW w:type="dxa" w:w="1728"/>
          </w:tcPr>
          <w:p>
            <w:pPr>
              <w:jc w:val="center"/>
            </w:pPr>
            <w:r/>
            <w:r>
              <w:rPr>
                <w:rFonts w:ascii="Microsoft YaHei" w:hAnsi="Microsoft YaHei" w:eastAsia="Microsoft YaHei"/>
                <w:b w:val="0"/>
                <w:sz w:val="18"/>
              </w:rPr>
              <w:t>股息率</w:t>
            </w:r>
          </w:p>
        </w:tc>
        <w:tc>
          <w:tcPr>
            <w:tcW w:type="dxa" w:w="1728"/>
          </w:tcPr>
          <w:p>
            <w:pPr>
              <w:jc w:val="center"/>
            </w:pPr>
            <w:r/>
            <w:r>
              <w:rPr>
                <w:rFonts w:ascii="Microsoft YaHei" w:hAnsi="Microsoft YaHei" w:eastAsia="Microsoft YaHei"/>
                <w:b w:val="0"/>
                <w:sz w:val="18"/>
              </w:rPr>
              <w:t>3.1%</w:t>
            </w:r>
          </w:p>
        </w:tc>
        <w:tc>
          <w:tcPr>
            <w:tcW w:type="dxa" w:w="1728"/>
          </w:tcPr>
          <w:p>
            <w:pPr>
              <w:jc w:val="center"/>
            </w:pPr>
            <w:r/>
            <w:r>
              <w:rPr>
                <w:rFonts w:ascii="Microsoft YaHei" w:hAnsi="Microsoft YaHei" w:eastAsia="Microsoft YaHei"/>
                <w:b w:val="0"/>
                <w:sz w:val="18"/>
              </w:rPr>
              <w:t>2.8%</w:t>
            </w:r>
          </w:p>
        </w:tc>
        <w:tc>
          <w:tcPr>
            <w:tcW w:type="dxa" w:w="1728"/>
          </w:tcPr>
          <w:p>
            <w:pPr>
              <w:jc w:val="center"/>
            </w:pPr>
            <w:r/>
            <w:r>
              <w:rPr>
                <w:rFonts w:ascii="Microsoft YaHei" w:hAnsi="Microsoft YaHei" w:eastAsia="Microsoft YaHei"/>
                <w:b w:val="0"/>
                <w:sz w:val="18"/>
              </w:rPr>
              <w:t>2.2%</w:t>
            </w:r>
          </w:p>
        </w:tc>
        <w:tc>
          <w:tcPr>
            <w:tcW w:type="dxa" w:w="1728"/>
          </w:tcPr>
          <w:p>
            <w:pPr>
              <w:jc w:val="center"/>
            </w:pPr>
            <w:r/>
            <w:r>
              <w:rPr>
                <w:rFonts w:ascii="Microsoft YaHei" w:hAnsi="Microsoft YaHei" w:eastAsia="Microsoft YaHei"/>
                <w:b w:val="0"/>
                <w:sz w:val="18"/>
              </w:rPr>
              <w:t>较高</w:t>
            </w:r>
          </w:p>
        </w:tc>
      </w:tr>
    </w:tbl>
    <w:p/>
    <w:p>
      <w:pPr>
        <w:spacing w:before="0" w:after="120" w:line="360" w:lineRule="auto"/>
        <w:ind w:firstLine="420"/>
      </w:pPr>
      <w:r>
        <w:rPr>
          <w:rFonts w:ascii="Microsoft YaHei" w:hAnsi="Microsoft YaHei" w:eastAsia="Microsoft YaHei"/>
          <w:b w:val="0"/>
          <w:sz w:val="21"/>
        </w:rPr>
        <w:t>江苏国泰PE为11.3倍，低于近5年均值和行业平均。PB仅0.91倍，处于破净边缘。3.1%的股息率高于行业平均。考虑到公司稳健增长的业绩和大幅改善的经营现金流，当前估值具备安全边际。</w:t>
      </w:r>
    </w:p>
    <w:p>
      <w:pPr>
        <w:spacing w:before="240" w:after="120" w:line="312" w:lineRule="auto"/>
      </w:pPr>
      <w:r>
        <w:rPr>
          <w:rFonts w:ascii="Microsoft YaHei" w:hAnsi="Microsoft YaHei" w:eastAsia="Microsoft YaHei"/>
          <w:b/>
          <w:color w:val="003366"/>
          <w:sz w:val="28"/>
        </w:rPr>
        <w:t>九.6 护城河分析</w:t>
      </w:r>
    </w:p>
    <w:p>
      <w:pPr>
        <w:spacing w:before="0" w:after="120" w:line="360" w:lineRule="auto"/>
        <w:ind w:firstLine="420"/>
      </w:pPr>
      <w:r>
        <w:rPr>
          <w:rFonts w:ascii="Microsoft YaHei" w:hAnsi="Microsoft YaHei" w:eastAsia="Microsoft YaHei"/>
          <w:b w:val="0"/>
          <w:sz w:val="21"/>
        </w:rPr>
        <w:t>【护城河等级：中等】江苏国泰的护城河主要体现在：（1）供应链整合能力——深耕外贸行业数十年，建立了覆盖全球主要市场的采购、生产和物流网络，在纺织服装出口领域积累了丰富的行业经验和稳定的客户资源。公司与ZARA、H&amp;M、优衣库等国际品牌建立了长期合作关系。（2）化工新能源业务布局——子公司瑞泰新材是国内电解液行业头部企业之一，深度绑定宁德时代、比亚迪等核心客户，受益于新能源汽车产业长期增长趋势。（3）国资背景——张家港市国资委控股，融资能力强，信用评级较高。</w:t>
      </w:r>
    </w:p>
    <w:p>
      <w:pPr>
        <w:spacing w:before="240" w:after="120" w:line="312" w:lineRule="auto"/>
      </w:pPr>
      <w:r>
        <w:rPr>
          <w:rFonts w:ascii="Microsoft YaHei" w:hAnsi="Microsoft YaHei" w:eastAsia="Microsoft YaHei"/>
          <w:b/>
          <w:color w:val="003366"/>
          <w:sz w:val="28"/>
        </w:rPr>
        <w:t>九.7 SWOT分析</w:t>
      </w:r>
    </w:p>
    <w:tbl>
      <w:tblPr>
        <w:tblStyle w:val="TableGrid"/>
        <w:tblW w:type="auto" w:w="0"/>
        <w:tblLook w:firstColumn="1" w:firstRow="1" w:lastColumn="0" w:lastRow="0" w:noHBand="0" w:noVBand="1" w:val="04A0"/>
      </w:tblPr>
      <w:tblGrid>
        <w:gridCol w:w="4320"/>
        <w:gridCol w:w="4320"/>
      </w:tblGrid>
      <w:tr>
        <w:tc>
          <w:tcPr>
            <w:tcW w:type="dxa" w:w="4320"/>
            <w:shd w:fill="1F4E79"/>
          </w:tcPr>
          <w:p>
            <w:pPr>
              <w:jc w:val="center"/>
            </w:pPr>
            <w:r/>
            <w:r>
              <w:rPr>
                <w:rFonts w:ascii="Microsoft YaHei" w:hAnsi="Microsoft YaHei" w:eastAsia="Microsoft YaHei"/>
                <w:b/>
                <w:color w:val="FFFFFF"/>
                <w:sz w:val="18"/>
              </w:rPr>
              <w:t>维度</w:t>
            </w:r>
          </w:p>
        </w:tc>
        <w:tc>
          <w:tcPr>
            <w:tcW w:type="dxa" w:w="4320"/>
            <w:shd w:fill="1F4E79"/>
          </w:tcPr>
          <w:p>
            <w:pPr>
              <w:jc w:val="center"/>
            </w:pPr>
            <w:r/>
            <w:r>
              <w:rPr>
                <w:rFonts w:ascii="Microsoft YaHei" w:hAnsi="Microsoft YaHei" w:eastAsia="Microsoft YaHei"/>
                <w:b/>
                <w:color w:val="FFFFFF"/>
                <w:sz w:val="18"/>
              </w:rPr>
              <w:t>内容</w:t>
            </w:r>
          </w:p>
        </w:tc>
      </w:tr>
      <w:tr>
        <w:tc>
          <w:tcPr>
            <w:tcW w:type="dxa" w:w="4320"/>
          </w:tcPr>
          <w:p>
            <w:pPr>
              <w:jc w:val="center"/>
            </w:pPr>
            <w:r/>
            <w:r>
              <w:rPr>
                <w:rFonts w:ascii="Microsoft YaHei" w:hAnsi="Microsoft YaHei" w:eastAsia="Microsoft YaHei"/>
                <w:b w:val="0"/>
                <w:sz w:val="18"/>
              </w:rPr>
              <w:t>优势(S)</w:t>
            </w:r>
          </w:p>
        </w:tc>
        <w:tc>
          <w:tcPr>
            <w:tcW w:type="dxa" w:w="4320"/>
          </w:tcPr>
          <w:p>
            <w:pPr>
              <w:jc w:val="center"/>
            </w:pPr>
            <w:r/>
            <w:r>
              <w:rPr>
                <w:rFonts w:ascii="Microsoft YaHei" w:hAnsi="Microsoft YaHei" w:eastAsia="Microsoft YaHei"/>
                <w:b w:val="0"/>
                <w:sz w:val="18"/>
              </w:rPr>
              <w:t>供应链深耕数十年；瑞泰新材绑定宁德时代；海外基地规避关税；国资背景</w:t>
            </w:r>
          </w:p>
        </w:tc>
      </w:tr>
      <w:tr>
        <w:tc>
          <w:tcPr>
            <w:tcW w:type="dxa" w:w="4320"/>
          </w:tcPr>
          <w:p>
            <w:pPr>
              <w:jc w:val="center"/>
            </w:pPr>
            <w:r/>
            <w:r>
              <w:rPr>
                <w:rFonts w:ascii="Microsoft YaHei" w:hAnsi="Microsoft YaHei" w:eastAsia="Microsoft YaHei"/>
                <w:b w:val="0"/>
                <w:sz w:val="18"/>
              </w:rPr>
              <w:t>劣势(W)</w:t>
            </w:r>
          </w:p>
        </w:tc>
        <w:tc>
          <w:tcPr>
            <w:tcW w:type="dxa" w:w="4320"/>
          </w:tcPr>
          <w:p>
            <w:pPr>
              <w:jc w:val="center"/>
            </w:pPr>
            <w:r/>
            <w:r>
              <w:rPr>
                <w:rFonts w:ascii="Microsoft YaHei" w:hAnsi="Microsoft YaHei" w:eastAsia="Microsoft YaHei"/>
                <w:b w:val="0"/>
                <w:sz w:val="18"/>
              </w:rPr>
              <w:t>贸易业务利润率低；瑞泰新材减值；品牌知名度有限；业务分散</w:t>
            </w:r>
          </w:p>
        </w:tc>
      </w:tr>
      <w:tr>
        <w:tc>
          <w:tcPr>
            <w:tcW w:type="dxa" w:w="4320"/>
          </w:tcPr>
          <w:p>
            <w:pPr>
              <w:jc w:val="center"/>
            </w:pPr>
            <w:r/>
            <w:r>
              <w:rPr>
                <w:rFonts w:ascii="Microsoft YaHei" w:hAnsi="Microsoft YaHei" w:eastAsia="Microsoft YaHei"/>
                <w:b w:val="0"/>
                <w:sz w:val="18"/>
              </w:rPr>
              <w:t>机会(O)</w:t>
            </w:r>
          </w:p>
        </w:tc>
        <w:tc>
          <w:tcPr>
            <w:tcW w:type="dxa" w:w="4320"/>
          </w:tcPr>
          <w:p>
            <w:pPr>
              <w:jc w:val="center"/>
            </w:pPr>
            <w:r/>
            <w:r>
              <w:rPr>
                <w:rFonts w:ascii="Microsoft YaHei" w:hAnsi="Microsoft YaHei" w:eastAsia="Microsoft YaHei"/>
                <w:b w:val="0"/>
                <w:sz w:val="18"/>
              </w:rPr>
              <w:t>锂电产业链复苏；一带一路拓展；新能源需求增长；供应链数字化</w:t>
            </w:r>
          </w:p>
        </w:tc>
      </w:tr>
      <w:tr>
        <w:tc>
          <w:tcPr>
            <w:tcW w:type="dxa" w:w="4320"/>
          </w:tcPr>
          <w:p>
            <w:pPr>
              <w:jc w:val="center"/>
            </w:pPr>
            <w:r/>
            <w:r>
              <w:rPr>
                <w:rFonts w:ascii="Microsoft YaHei" w:hAnsi="Microsoft YaHei" w:eastAsia="Microsoft YaHei"/>
                <w:b w:val="0"/>
                <w:sz w:val="18"/>
              </w:rPr>
              <w:t>威胁(T)</w:t>
            </w:r>
          </w:p>
        </w:tc>
        <w:tc>
          <w:tcPr>
            <w:tcW w:type="dxa" w:w="4320"/>
          </w:tcPr>
          <w:p>
            <w:pPr>
              <w:jc w:val="center"/>
            </w:pPr>
            <w:r/>
            <w:r>
              <w:rPr>
                <w:rFonts w:ascii="Microsoft YaHei" w:hAnsi="Microsoft YaHei" w:eastAsia="Microsoft YaHei"/>
                <w:b w:val="0"/>
                <w:sz w:val="18"/>
              </w:rPr>
              <w:t>贸易摩擦；锂电价格战；汇率波动；客户需求转移</w:t>
            </w:r>
          </w:p>
        </w:tc>
      </w:tr>
    </w:tbl>
    <w:p/>
    <w:p>
      <w:pPr>
        <w:spacing w:before="240" w:after="120" w:line="312" w:lineRule="auto"/>
      </w:pPr>
      <w:r>
        <w:rPr>
          <w:rFonts w:ascii="Microsoft YaHei" w:hAnsi="Microsoft YaHei" w:eastAsia="Microsoft YaHei"/>
          <w:b/>
          <w:color w:val="003366"/>
          <w:sz w:val="28"/>
        </w:rPr>
        <w:t>九.8 竞争优势与缺陷</w:t>
      </w:r>
    </w:p>
    <w:p>
      <w:pPr>
        <w:ind w:firstLine="420"/>
      </w:pPr>
      <w:r>
        <w:rPr>
          <w:rFonts w:ascii="Microsoft YaHei" w:hAnsi="Microsoft YaHei" w:eastAsia="Microsoft YaHei"/>
          <w:b/>
          <w:color w:val="008000"/>
          <w:sz w:val="22"/>
        </w:rPr>
        <w:t>竞争优势：</w:t>
      </w:r>
    </w:p>
    <w:p>
      <w:pPr>
        <w:spacing w:before="0" w:after="120" w:line="360" w:lineRule="auto"/>
        <w:ind w:firstLine="420"/>
      </w:pPr>
      <w:r>
        <w:rPr>
          <w:rFonts w:ascii="Microsoft YaHei" w:hAnsi="Microsoft YaHei" w:eastAsia="Microsoft YaHei"/>
          <w:b w:val="0"/>
          <w:sz w:val="21"/>
        </w:rPr>
        <w:t>第一，供应链业务稳健增长，在纺织服装出口领域保持行业领先地位。第二，经营现金流大幅增长39%至23.45亿元，回款能力显著增强。第三，化工新能源业务触底反弹，锂电产业链去库存接近尾声，电解液价格企稳回升。第四，0.91倍PB、11.3倍PE，估值处于历史低位。第五，股息率约3.1%，分红政策稳定。第六，海外生产基地布局（越南、缅甸）有效规避了贸易关税风险。第七，累计进出口52.38亿美元，同比增长4.5%，显示出口韧性。</w:t>
      </w:r>
    </w:p>
    <w:p>
      <w:pPr>
        <w:ind w:firstLine="420"/>
      </w:pPr>
      <w:r>
        <w:rPr>
          <w:rFonts w:ascii="Microsoft YaHei" w:hAnsi="Microsoft YaHei" w:eastAsia="Microsoft YaHei"/>
          <w:b/>
          <w:color w:val="C00000"/>
          <w:sz w:val="22"/>
        </w:rPr>
        <w:t>主要缺陷与风险：</w:t>
      </w:r>
    </w:p>
    <w:p>
      <w:pPr>
        <w:spacing w:before="0" w:after="120" w:line="360" w:lineRule="auto"/>
        <w:ind w:firstLine="420"/>
      </w:pPr>
      <w:r>
        <w:rPr>
          <w:rFonts w:ascii="Microsoft YaHei" w:hAnsi="Microsoft YaHei" w:eastAsia="Microsoft YaHei"/>
          <w:b w:val="0"/>
          <w:sz w:val="21"/>
        </w:rPr>
        <w:t>第一，贸易业务利润率偏低（毛利率约14-16%），盈利空间有限。第二，化工新能源业务受锂电产业链价格战影响，瑞泰新材计提资产减值损失2.37亿元。第三，子公司瑞泰新材净利润同比下滑，电解液业务竞争加剧。第四，成长性有限，供应链业务难以实现高速增长。第五，汇率波动对进出口业务造成一定影响。第六，化工业务周期性较强，盈利稳定性不足。第七，品牌知名度有限，市场关注度不高。</w:t>
      </w:r>
    </w:p>
    <w:p>
      <w:pPr>
        <w:spacing w:before="240" w:after="120" w:line="312" w:lineRule="auto"/>
      </w:pPr>
      <w:r>
        <w:rPr>
          <w:rFonts w:ascii="Microsoft YaHei" w:hAnsi="Microsoft YaHei" w:eastAsia="Microsoft YaHei"/>
          <w:b/>
          <w:color w:val="003366"/>
          <w:sz w:val="28"/>
        </w:rPr>
        <w:t>九.9 长期价值评估</w:t>
      </w:r>
    </w:p>
    <w:p>
      <w:pPr>
        <w:ind w:firstLine="420"/>
      </w:pPr>
      <w:r>
        <w:rPr>
          <w:rFonts w:ascii="Microsoft YaHei" w:hAnsi="Microsoft YaHei" w:eastAsia="Microsoft YaHei"/>
          <w:b/>
          <w:color w:val="C00000"/>
          <w:sz w:val="24"/>
        </w:rPr>
        <w:t>【目标价区间：11-13元（当前约9.6元）】</w:t>
      </w:r>
    </w:p>
    <w:p>
      <w:pPr>
        <w:spacing w:before="0" w:after="120" w:line="360" w:lineRule="auto"/>
        <w:ind w:firstLine="420"/>
      </w:pPr>
      <w:r>
        <w:rPr>
          <w:rFonts w:ascii="Microsoft YaHei" w:hAnsi="Microsoft YaHei" w:eastAsia="Microsoft YaHei"/>
          <w:b w:val="0"/>
          <w:sz w:val="21"/>
        </w:rPr>
        <w:t>【目标价区间：11-13元（当前约9.6元）】江苏国泰是典型的"稳健增长+低估值+高股息"标的。供应链业务提供稳定现金流，化工新能源业务具备向上弹性。0.91倍PB、11.3倍PE的估值具备安全边际。按分部估值法：供应链业务给予8-10倍PE（约6-7元/股），瑞泰新材持股按市值折算（约3-4元/股），其他资产约2-3元/股，合计目标价11-14元。随着锂电产业链去库存完成、电解液价格回升，瑞泰新材有望贡献更大的利润弹性。适合作为低估值稳健增长的配置标的。</w:t>
      </w:r>
    </w:p>
    <w:p>
      <w:r>
        <w:br w:type="page"/>
      </w:r>
    </w:p>
    <w:p>
      <w:pPr>
        <w:spacing w:before="240" w:after="120" w:line="312" w:lineRule="auto"/>
      </w:pPr>
      <w:r>
        <w:rPr>
          <w:rFonts w:ascii="Microsoft YaHei" w:hAnsi="Microsoft YaHei" w:eastAsia="Microsoft YaHei"/>
          <w:b/>
          <w:color w:val="003366"/>
          <w:sz w:val="40"/>
        </w:rPr>
        <w:t>第十部分  建发股份（600153.SH）深度研究报告</w:t>
      </w:r>
    </w:p>
    <w:p>
      <w:pPr>
        <w:spacing w:before="240" w:after="120" w:line="312" w:lineRule="auto"/>
      </w:pPr>
      <w:r>
        <w:rPr>
          <w:rFonts w:ascii="Microsoft YaHei" w:hAnsi="Microsoft YaHei" w:eastAsia="Microsoft YaHei"/>
          <w:b/>
          <w:color w:val="003366"/>
          <w:sz w:val="28"/>
        </w:rPr>
        <w:t>十.1 公司概况与股权结构</w:t>
      </w:r>
    </w:p>
    <w:p>
      <w:pPr>
        <w:spacing w:before="0" w:after="120" w:line="360" w:lineRule="auto"/>
        <w:ind w:firstLine="420"/>
      </w:pPr>
      <w:r>
        <w:rPr>
          <w:rFonts w:ascii="Microsoft YaHei" w:hAnsi="Microsoft YaHei" w:eastAsia="Microsoft YaHei"/>
          <w:b w:val="0"/>
          <w:sz w:val="21"/>
        </w:rPr>
        <w:t>厦门建发股份有限公司成立于1998年，1998年在上交所上市，是厦门市国资委控股的大型供应链运营和房地产开发企业。公司位列《财富》世界500强第85位，控股股东厦门建发集团有限公司持股46.79%。公司起源于1980年的厦门经济特区建设发展公司，经过40余年发展，已成为国内供应链运营行业的领军企业。2024年，公司通过收购成为红星美凯龙家居集团股份有限公司的控股股东，进一步拓展家居商场运营业务。</w:t>
      </w:r>
    </w:p>
    <w:p>
      <w:pPr>
        <w:spacing w:before="0" w:after="120" w:line="360" w:lineRule="auto"/>
        <w:ind w:firstLine="420"/>
      </w:pPr>
      <w:r>
        <w:rPr>
          <w:rFonts w:ascii="Microsoft YaHei" w:hAnsi="Microsoft YaHei" w:eastAsia="Microsoft YaHei"/>
          <w:b w:val="0"/>
          <w:sz w:val="21"/>
        </w:rPr>
        <w:t>截至2025年末，前十大股东包括：厦门建发集团有限公司（46.79%）、香港中央结算有限公司（3.25%）、中国证券金融股份有限公司（1.82%）、中央汇金资产管理有限责任公司（0.85%）等。厦门市国资委通过建发集团绝对控股，股权结构稳定。</w:t>
      </w:r>
    </w:p>
    <w:p>
      <w:pPr>
        <w:spacing w:before="0" w:after="120" w:line="360" w:lineRule="auto"/>
        <w:ind w:firstLine="420"/>
      </w:pPr>
      <w:r>
        <w:rPr>
          <w:rFonts w:ascii="Microsoft YaHei" w:hAnsi="Microsoft YaHei" w:eastAsia="Microsoft YaHei"/>
          <w:b w:val="0"/>
          <w:sz w:val="21"/>
        </w:rPr>
        <w:t>供应链运营是公司核心业务，2025年贡献75.7%的营业收入。业务覆盖钢铁、农产品、能源化工、浆纸、汽车、矿产等大宗商品，是国内供应链运营行业领军企业之一。房地产开发业务占比23.3%，在厦门、上海、杭州、苏州等城市开发住宅和商业项目。家居商场运营业务通过控股美凯龙开展，占比1.0%，但贡献了最大的利润波动。</w:t>
      </w:r>
    </w:p>
    <w:p>
      <w:pPr>
        <w:spacing w:before="240" w:after="120" w:line="312" w:lineRule="auto"/>
      </w:pPr>
      <w:r>
        <w:rPr>
          <w:rFonts w:ascii="Microsoft YaHei" w:hAnsi="Microsoft YaHei" w:eastAsia="Microsoft YaHei"/>
          <w:b/>
          <w:color w:val="003366"/>
          <w:sz w:val="28"/>
        </w:rPr>
        <w:t>十.2 业务架构分析</w:t>
      </w:r>
    </w:p>
    <w:p>
      <w:pPr>
        <w:spacing w:before="0" w:after="120" w:line="360" w:lineRule="auto"/>
        <w:ind w:firstLine="420"/>
      </w:pPr>
      <w:r>
        <w:rPr>
          <w:rFonts w:ascii="Microsoft YaHei" w:hAnsi="Microsoft YaHei" w:eastAsia="Microsoft YaHei"/>
          <w:b w:val="0"/>
          <w:sz w:val="21"/>
        </w:rPr>
        <w:t>建发股份采用"供应链+地产+家居"三轮驱动模式。供应链业务提供稳定现金流和规模基础，地产业务贡献利润，家居商场运营是新增业务但面临挑战。2025年海外业务规模达140亿美元，同比增长37%。</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业务板块</w:t>
            </w:r>
          </w:p>
        </w:tc>
        <w:tc>
          <w:tcPr>
            <w:tcW w:type="dxa" w:w="1728"/>
            <w:shd w:fill="1F4E79"/>
          </w:tcPr>
          <w:p>
            <w:pPr>
              <w:jc w:val="center"/>
            </w:pPr>
            <w:r/>
            <w:r>
              <w:rPr>
                <w:rFonts w:ascii="Microsoft YaHei" w:hAnsi="Microsoft YaHei" w:eastAsia="Microsoft YaHei"/>
                <w:b/>
                <w:color w:val="FFFFFF"/>
                <w:sz w:val="18"/>
              </w:rPr>
              <w:t>收入占比</w:t>
            </w:r>
          </w:p>
        </w:tc>
        <w:tc>
          <w:tcPr>
            <w:tcW w:type="dxa" w:w="1728"/>
            <w:shd w:fill="1F4E79"/>
          </w:tcPr>
          <w:p>
            <w:pPr>
              <w:jc w:val="center"/>
            </w:pPr>
            <w:r/>
            <w:r>
              <w:rPr>
                <w:rFonts w:ascii="Microsoft YaHei" w:hAnsi="Microsoft YaHei" w:eastAsia="Microsoft YaHei"/>
                <w:b/>
                <w:color w:val="FFFFFF"/>
                <w:sz w:val="18"/>
              </w:rPr>
              <w:t>2025年收入(亿元)</w:t>
            </w:r>
          </w:p>
        </w:tc>
        <w:tc>
          <w:tcPr>
            <w:tcW w:type="dxa" w:w="1728"/>
            <w:shd w:fill="1F4E79"/>
          </w:tcPr>
          <w:p>
            <w:pPr>
              <w:jc w:val="center"/>
            </w:pPr>
            <w:r/>
            <w:r>
              <w:rPr>
                <w:rFonts w:ascii="Microsoft YaHei" w:hAnsi="Microsoft YaHei" w:eastAsia="Microsoft YaHei"/>
                <w:b/>
                <w:color w:val="FFFFFF"/>
                <w:sz w:val="18"/>
              </w:rPr>
              <w:t>毛利率</w:t>
            </w:r>
          </w:p>
        </w:tc>
        <w:tc>
          <w:tcPr>
            <w:tcW w:type="dxa" w:w="1728"/>
            <w:shd w:fill="1F4E79"/>
          </w:tcPr>
          <w:p>
            <w:pPr>
              <w:jc w:val="center"/>
            </w:pPr>
            <w:r/>
            <w:r>
              <w:rPr>
                <w:rFonts w:ascii="Microsoft YaHei" w:hAnsi="Microsoft YaHei" w:eastAsia="Microsoft YaHei"/>
                <w:b/>
                <w:color w:val="FFFFFF"/>
                <w:sz w:val="18"/>
              </w:rPr>
              <w:t>净利润贡献</w:t>
            </w:r>
          </w:p>
        </w:tc>
      </w:tr>
      <w:tr>
        <w:tc>
          <w:tcPr>
            <w:tcW w:type="dxa" w:w="1728"/>
          </w:tcPr>
          <w:p>
            <w:pPr>
              <w:jc w:val="center"/>
            </w:pPr>
            <w:r/>
            <w:r>
              <w:rPr>
                <w:rFonts w:ascii="Microsoft YaHei" w:hAnsi="Microsoft YaHei" w:eastAsia="Microsoft YaHei"/>
                <w:b w:val="0"/>
                <w:sz w:val="18"/>
              </w:rPr>
              <w:t>供应链运营</w:t>
            </w:r>
          </w:p>
        </w:tc>
        <w:tc>
          <w:tcPr>
            <w:tcW w:type="dxa" w:w="1728"/>
          </w:tcPr>
          <w:p>
            <w:pPr>
              <w:jc w:val="center"/>
            </w:pPr>
            <w:r/>
            <w:r>
              <w:rPr>
                <w:rFonts w:ascii="Microsoft YaHei" w:hAnsi="Microsoft YaHei" w:eastAsia="Microsoft YaHei"/>
                <w:b w:val="0"/>
                <w:sz w:val="18"/>
              </w:rPr>
              <w:t>75.7%</w:t>
            </w:r>
          </w:p>
        </w:tc>
        <w:tc>
          <w:tcPr>
            <w:tcW w:type="dxa" w:w="1728"/>
          </w:tcPr>
          <w:p>
            <w:pPr>
              <w:jc w:val="center"/>
            </w:pPr>
            <w:r/>
            <w:r>
              <w:rPr>
                <w:rFonts w:ascii="Microsoft YaHei" w:hAnsi="Microsoft YaHei" w:eastAsia="Microsoft YaHei"/>
                <w:b w:val="0"/>
                <w:sz w:val="18"/>
              </w:rPr>
              <w:t>5082</w:t>
            </w:r>
          </w:p>
        </w:tc>
        <w:tc>
          <w:tcPr>
            <w:tcW w:type="dxa" w:w="1728"/>
          </w:tcPr>
          <w:p>
            <w:pPr>
              <w:jc w:val="center"/>
            </w:pPr>
            <w:r/>
            <w:r>
              <w:rPr>
                <w:rFonts w:ascii="Microsoft YaHei" w:hAnsi="Microsoft YaHei" w:eastAsia="Microsoft YaHei"/>
                <w:b w:val="0"/>
                <w:sz w:val="18"/>
              </w:rPr>
              <w:t>2.5%</w:t>
            </w:r>
          </w:p>
        </w:tc>
        <w:tc>
          <w:tcPr>
            <w:tcW w:type="dxa" w:w="1728"/>
          </w:tcPr>
          <w:p>
            <w:pPr>
              <w:jc w:val="center"/>
            </w:pPr>
            <w:r/>
            <w:r>
              <w:rPr>
                <w:rFonts w:ascii="Microsoft YaHei" w:hAnsi="Microsoft YaHei" w:eastAsia="Microsoft YaHei"/>
                <w:b w:val="0"/>
                <w:sz w:val="18"/>
              </w:rPr>
              <w:t>14.2亿(H1)</w:t>
            </w:r>
          </w:p>
        </w:tc>
      </w:tr>
      <w:tr>
        <w:tc>
          <w:tcPr>
            <w:tcW w:type="dxa" w:w="1728"/>
          </w:tcPr>
          <w:p>
            <w:pPr>
              <w:jc w:val="center"/>
            </w:pPr>
            <w:r/>
            <w:r>
              <w:rPr>
                <w:rFonts w:ascii="Microsoft YaHei" w:hAnsi="Microsoft YaHei" w:eastAsia="Microsoft YaHei"/>
                <w:b w:val="0"/>
                <w:sz w:val="18"/>
              </w:rPr>
              <w:t>房地产开发</w:t>
            </w:r>
          </w:p>
        </w:tc>
        <w:tc>
          <w:tcPr>
            <w:tcW w:type="dxa" w:w="1728"/>
          </w:tcPr>
          <w:p>
            <w:pPr>
              <w:jc w:val="center"/>
            </w:pPr>
            <w:r/>
            <w:r>
              <w:rPr>
                <w:rFonts w:ascii="Microsoft YaHei" w:hAnsi="Microsoft YaHei" w:eastAsia="Microsoft YaHei"/>
                <w:b w:val="0"/>
                <w:sz w:val="18"/>
              </w:rPr>
              <w:t>23.3%</w:t>
            </w:r>
          </w:p>
        </w:tc>
        <w:tc>
          <w:tcPr>
            <w:tcW w:type="dxa" w:w="1728"/>
          </w:tcPr>
          <w:p>
            <w:pPr>
              <w:jc w:val="center"/>
            </w:pPr>
            <w:r/>
            <w:r>
              <w:rPr>
                <w:rFonts w:ascii="Microsoft YaHei" w:hAnsi="Microsoft YaHei" w:eastAsia="Microsoft YaHei"/>
                <w:b w:val="0"/>
                <w:sz w:val="18"/>
              </w:rPr>
              <w:t>1565</w:t>
            </w:r>
          </w:p>
        </w:tc>
        <w:tc>
          <w:tcPr>
            <w:tcW w:type="dxa" w:w="1728"/>
          </w:tcPr>
          <w:p>
            <w:pPr>
              <w:jc w:val="center"/>
            </w:pPr>
            <w:r/>
            <w:r>
              <w:rPr>
                <w:rFonts w:ascii="Microsoft YaHei" w:hAnsi="Microsoft YaHei" w:eastAsia="Microsoft YaHei"/>
                <w:b w:val="0"/>
                <w:sz w:val="18"/>
              </w:rPr>
              <w:t>8.2%</w:t>
            </w:r>
          </w:p>
        </w:tc>
        <w:tc>
          <w:tcPr>
            <w:tcW w:type="dxa" w:w="1728"/>
          </w:tcPr>
          <w:p>
            <w:pPr>
              <w:jc w:val="center"/>
            </w:pPr>
            <w:r/>
            <w:r>
              <w:rPr>
                <w:rFonts w:ascii="Microsoft YaHei" w:hAnsi="Microsoft YaHei" w:eastAsia="Microsoft YaHei"/>
                <w:b w:val="0"/>
                <w:sz w:val="18"/>
              </w:rPr>
              <w:t>-15.7亿</w:t>
            </w:r>
          </w:p>
        </w:tc>
      </w:tr>
      <w:tr>
        <w:tc>
          <w:tcPr>
            <w:tcW w:type="dxa" w:w="1728"/>
          </w:tcPr>
          <w:p>
            <w:pPr>
              <w:jc w:val="center"/>
            </w:pPr>
            <w:r/>
            <w:r>
              <w:rPr>
                <w:rFonts w:ascii="Microsoft YaHei" w:hAnsi="Microsoft YaHei" w:eastAsia="Microsoft YaHei"/>
                <w:b w:val="0"/>
                <w:sz w:val="18"/>
              </w:rPr>
              <w:t>家居商场(美凯龙)</w:t>
            </w:r>
          </w:p>
        </w:tc>
        <w:tc>
          <w:tcPr>
            <w:tcW w:type="dxa" w:w="1728"/>
          </w:tcPr>
          <w:p>
            <w:pPr>
              <w:jc w:val="center"/>
            </w:pPr>
            <w:r/>
            <w:r>
              <w:rPr>
                <w:rFonts w:ascii="Microsoft YaHei" w:hAnsi="Microsoft YaHei" w:eastAsia="Microsoft YaHei"/>
                <w:b w:val="0"/>
                <w:sz w:val="18"/>
              </w:rPr>
              <w:t>1.0%</w:t>
            </w:r>
          </w:p>
        </w:tc>
        <w:tc>
          <w:tcPr>
            <w:tcW w:type="dxa" w:w="1728"/>
          </w:tcPr>
          <w:p>
            <w:pPr>
              <w:jc w:val="center"/>
            </w:pPr>
            <w:r/>
            <w:r>
              <w:rPr>
                <w:rFonts w:ascii="Microsoft YaHei" w:hAnsi="Microsoft YaHei" w:eastAsia="Microsoft YaHei"/>
                <w:b w:val="0"/>
                <w:sz w:val="18"/>
              </w:rPr>
              <w:t>66</w:t>
            </w:r>
          </w:p>
        </w:tc>
        <w:tc>
          <w:tcPr>
            <w:tcW w:type="dxa" w:w="1728"/>
          </w:tcPr>
          <w:p>
            <w:pPr>
              <w:jc w:val="center"/>
            </w:pPr>
            <w:r/>
            <w:r>
              <w:rPr>
                <w:rFonts w:ascii="Microsoft YaHei" w:hAnsi="Microsoft YaHei" w:eastAsia="Microsoft YaHei"/>
                <w:b w:val="0"/>
                <w:sz w:val="18"/>
              </w:rPr>
              <w:t>50%</w:t>
            </w:r>
          </w:p>
        </w:tc>
        <w:tc>
          <w:tcPr>
            <w:tcW w:type="dxa" w:w="1728"/>
          </w:tcPr>
          <w:p>
            <w:pPr>
              <w:jc w:val="center"/>
            </w:pPr>
            <w:r/>
            <w:r>
              <w:rPr>
                <w:rFonts w:ascii="Microsoft YaHei" w:hAnsi="Microsoft YaHei" w:eastAsia="Microsoft YaHei"/>
                <w:b w:val="0"/>
                <w:sz w:val="18"/>
              </w:rPr>
              <w:t>大额减值</w:t>
            </w:r>
          </w:p>
        </w:tc>
      </w:tr>
      <w:tr>
        <w:tc>
          <w:tcPr>
            <w:tcW w:type="dxa" w:w="1728"/>
          </w:tcPr>
          <w:p>
            <w:pPr>
              <w:jc w:val="center"/>
            </w:pPr>
            <w:r/>
            <w:r>
              <w:rPr>
                <w:rFonts w:ascii="Microsoft YaHei" w:hAnsi="Microsoft YaHei" w:eastAsia="Microsoft YaHei"/>
                <w:b w:val="0"/>
                <w:sz w:val="18"/>
              </w:rPr>
              <w:t>合计</w:t>
            </w:r>
          </w:p>
        </w:tc>
        <w:tc>
          <w:tcPr>
            <w:tcW w:type="dxa" w:w="1728"/>
          </w:tcPr>
          <w:p>
            <w:pPr>
              <w:jc w:val="center"/>
            </w:pPr>
            <w:r/>
            <w:r>
              <w:rPr>
                <w:rFonts w:ascii="Microsoft YaHei" w:hAnsi="Microsoft YaHei" w:eastAsia="Microsoft YaHei"/>
                <w:b w:val="0"/>
                <w:sz w:val="18"/>
              </w:rPr>
              <w:t>100%</w:t>
            </w:r>
          </w:p>
        </w:tc>
        <w:tc>
          <w:tcPr>
            <w:tcW w:type="dxa" w:w="1728"/>
          </w:tcPr>
          <w:p>
            <w:pPr>
              <w:jc w:val="center"/>
            </w:pPr>
            <w:r/>
            <w:r>
              <w:rPr>
                <w:rFonts w:ascii="Microsoft YaHei" w:hAnsi="Microsoft YaHei" w:eastAsia="Microsoft YaHei"/>
                <w:b w:val="0"/>
                <w:sz w:val="18"/>
              </w:rPr>
              <w:t>6713</w:t>
            </w:r>
          </w:p>
        </w:tc>
        <w:tc>
          <w:tcPr>
            <w:tcW w:type="dxa" w:w="1728"/>
          </w:tcPr>
          <w:p>
            <w:pPr>
              <w:jc w:val="center"/>
            </w:pPr>
            <w:r/>
            <w:r>
              <w:rPr>
                <w:rFonts w:ascii="Microsoft YaHei" w:hAnsi="Microsoft YaHei" w:eastAsia="Microsoft YaHei"/>
                <w:b w:val="0"/>
                <w:sz w:val="18"/>
              </w:rPr>
              <w:t>5.56%</w:t>
            </w:r>
          </w:p>
        </w:tc>
        <w:tc>
          <w:tcPr>
            <w:tcW w:type="dxa" w:w="1728"/>
          </w:tcPr>
          <w:p>
            <w:pPr>
              <w:jc w:val="center"/>
            </w:pPr>
            <w:r/>
            <w:r>
              <w:rPr>
                <w:rFonts w:ascii="Microsoft YaHei" w:hAnsi="Microsoft YaHei" w:eastAsia="Microsoft YaHei"/>
                <w:b w:val="0"/>
                <w:sz w:val="18"/>
              </w:rPr>
              <w:t>-108亿</w:t>
            </w:r>
          </w:p>
        </w:tc>
      </w:tr>
    </w:tbl>
    <w:p/>
    <w:p>
      <w:pPr>
        <w:spacing w:before="240" w:after="120" w:line="312" w:lineRule="auto"/>
      </w:pPr>
      <w:r>
        <w:rPr>
          <w:rFonts w:ascii="Microsoft YaHei" w:hAnsi="Microsoft YaHei" w:eastAsia="Microsoft YaHei"/>
          <w:b/>
          <w:color w:val="003366"/>
          <w:sz w:val="28"/>
        </w:rPr>
        <w:t>十.3 财务分析（三年对比）</w:t>
      </w:r>
    </w:p>
    <w:p>
      <w:pPr>
        <w:spacing w:before="0" w:after="120" w:line="360" w:lineRule="auto"/>
        <w:ind w:firstLine="420"/>
      </w:pPr>
      <w:r>
        <w:rPr>
          <w:rFonts w:ascii="Microsoft YaHei" w:hAnsi="Microsoft YaHei" w:eastAsia="Microsoft YaHei"/>
          <w:b w:val="0"/>
          <w:sz w:val="21"/>
        </w:rPr>
        <w:t>以下为2023-2025年核心财务指标对比：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核心指标</w:t>
            </w:r>
          </w:p>
        </w:tc>
        <w:tc>
          <w:tcPr>
            <w:tcW w:type="dxa" w:w="1728"/>
            <w:shd w:fill="1F4E79"/>
          </w:tcPr>
          <w:p>
            <w:pPr>
              <w:jc w:val="center"/>
            </w:pPr>
            <w:r/>
            <w:r>
              <w:rPr>
                <w:rFonts w:ascii="Microsoft YaHei" w:hAnsi="Microsoft YaHei" w:eastAsia="Microsoft YaHei"/>
                <w:b/>
                <w:color w:val="FFFFFF"/>
                <w:sz w:val="18"/>
              </w:rPr>
              <w:t>2023年</w:t>
            </w:r>
          </w:p>
        </w:tc>
        <w:tc>
          <w:tcPr>
            <w:tcW w:type="dxa" w:w="1728"/>
            <w:shd w:fill="1F4E79"/>
          </w:tcPr>
          <w:p>
            <w:pPr>
              <w:jc w:val="center"/>
            </w:pPr>
            <w:r/>
            <w:r>
              <w:rPr>
                <w:rFonts w:ascii="Microsoft YaHei" w:hAnsi="Microsoft YaHei" w:eastAsia="Microsoft YaHei"/>
                <w:b/>
                <w:color w:val="FFFFFF"/>
                <w:sz w:val="18"/>
              </w:rPr>
              <w:t>2024年</w:t>
            </w:r>
          </w:p>
        </w:tc>
        <w:tc>
          <w:tcPr>
            <w:tcW w:type="dxa" w:w="1728"/>
            <w:shd w:fill="1F4E79"/>
          </w:tcPr>
          <w:p>
            <w:pPr>
              <w:jc w:val="center"/>
            </w:pPr>
            <w:r/>
            <w:r>
              <w:rPr>
                <w:rFonts w:ascii="Microsoft YaHei" w:hAnsi="Microsoft YaHei" w:eastAsia="Microsoft YaHei"/>
                <w:b/>
                <w:color w:val="FFFFFF"/>
                <w:sz w:val="18"/>
              </w:rPr>
              <w:t>2025年</w:t>
            </w:r>
          </w:p>
        </w:tc>
        <w:tc>
          <w:tcPr>
            <w:tcW w:type="dxa" w:w="1728"/>
            <w:shd w:fill="1F4E79"/>
          </w:tcPr>
          <w:p>
            <w:pPr>
              <w:jc w:val="center"/>
            </w:pPr>
            <w:r/>
            <w:r>
              <w:rPr>
                <w:rFonts w:ascii="Microsoft YaHei" w:hAnsi="Microsoft YaHei" w:eastAsia="Microsoft YaHei"/>
                <w:b/>
                <w:color w:val="FFFFFF"/>
                <w:sz w:val="18"/>
              </w:rPr>
              <w:t>2023→2025变化</w:t>
            </w:r>
          </w:p>
        </w:tc>
      </w:tr>
      <w:tr>
        <w:tc>
          <w:tcPr>
            <w:tcW w:type="dxa" w:w="1728"/>
          </w:tcPr>
          <w:p>
            <w:pPr>
              <w:jc w:val="center"/>
            </w:pPr>
            <w:r/>
            <w:r>
              <w:rPr>
                <w:rFonts w:ascii="Microsoft YaHei" w:hAnsi="Microsoft YaHei" w:eastAsia="Microsoft YaHei"/>
                <w:b w:val="0"/>
                <w:sz w:val="18"/>
              </w:rPr>
              <w:t>营业总收入(亿元)</w:t>
            </w:r>
          </w:p>
        </w:tc>
        <w:tc>
          <w:tcPr>
            <w:tcW w:type="dxa" w:w="1728"/>
          </w:tcPr>
          <w:p>
            <w:pPr>
              <w:jc w:val="center"/>
            </w:pPr>
            <w:r/>
            <w:r>
              <w:rPr>
                <w:rFonts w:ascii="Microsoft YaHei" w:hAnsi="Microsoft YaHei" w:eastAsia="Microsoft YaHei"/>
                <w:b w:val="0"/>
                <w:sz w:val="18"/>
              </w:rPr>
              <w:t>7166</w:t>
            </w:r>
          </w:p>
        </w:tc>
        <w:tc>
          <w:tcPr>
            <w:tcW w:type="dxa" w:w="1728"/>
          </w:tcPr>
          <w:p>
            <w:pPr>
              <w:jc w:val="center"/>
            </w:pPr>
            <w:r/>
            <w:r>
              <w:rPr>
                <w:rFonts w:ascii="Microsoft YaHei" w:hAnsi="Microsoft YaHei" w:eastAsia="Microsoft YaHei"/>
                <w:b w:val="0"/>
                <w:sz w:val="18"/>
              </w:rPr>
              <w:t>7016</w:t>
            </w:r>
          </w:p>
        </w:tc>
        <w:tc>
          <w:tcPr>
            <w:tcW w:type="dxa" w:w="1728"/>
          </w:tcPr>
          <w:p>
            <w:pPr>
              <w:jc w:val="center"/>
            </w:pPr>
            <w:r/>
            <w:r>
              <w:rPr>
                <w:rFonts w:ascii="Microsoft YaHei" w:hAnsi="Microsoft YaHei" w:eastAsia="Microsoft YaHei"/>
                <w:b w:val="0"/>
                <w:sz w:val="18"/>
              </w:rPr>
              <w:t>6713</w:t>
            </w:r>
          </w:p>
        </w:tc>
        <w:tc>
          <w:tcPr>
            <w:tcW w:type="dxa" w:w="1728"/>
          </w:tcPr>
          <w:p>
            <w:pPr>
              <w:jc w:val="center"/>
            </w:pPr>
            <w:r/>
            <w:r>
              <w:rPr>
                <w:rFonts w:ascii="Microsoft YaHei" w:hAnsi="Microsoft YaHei" w:eastAsia="Microsoft YaHei"/>
                <w:b w:val="0"/>
                <w:sz w:val="18"/>
              </w:rPr>
              <w:t>-6.3%</w:t>
            </w:r>
          </w:p>
        </w:tc>
      </w:tr>
      <w:tr>
        <w:tc>
          <w:tcPr>
            <w:tcW w:type="dxa" w:w="1728"/>
          </w:tcPr>
          <w:p>
            <w:pPr>
              <w:jc w:val="center"/>
            </w:pPr>
            <w:r/>
            <w:r>
              <w:rPr>
                <w:rFonts w:ascii="Microsoft YaHei" w:hAnsi="Microsoft YaHei" w:eastAsia="Microsoft YaHei"/>
                <w:b w:val="0"/>
                <w:sz w:val="18"/>
              </w:rPr>
              <w:t>归母净利润(亿元)</w:t>
            </w:r>
          </w:p>
        </w:tc>
        <w:tc>
          <w:tcPr>
            <w:tcW w:type="dxa" w:w="1728"/>
          </w:tcPr>
          <w:p>
            <w:pPr>
              <w:jc w:val="center"/>
            </w:pPr>
            <w:r/>
            <w:r>
              <w:rPr>
                <w:rFonts w:ascii="Microsoft YaHei" w:hAnsi="Microsoft YaHei" w:eastAsia="Microsoft YaHei"/>
                <w:b w:val="0"/>
                <w:sz w:val="18"/>
              </w:rPr>
              <w:t>77.6</w:t>
            </w:r>
          </w:p>
        </w:tc>
        <w:tc>
          <w:tcPr>
            <w:tcW w:type="dxa" w:w="1728"/>
          </w:tcPr>
          <w:p>
            <w:pPr>
              <w:jc w:val="center"/>
            </w:pPr>
            <w:r/>
            <w:r>
              <w:rPr>
                <w:rFonts w:ascii="Microsoft YaHei" w:hAnsi="Microsoft YaHei" w:eastAsia="Microsoft YaHei"/>
                <w:b w:val="0"/>
                <w:sz w:val="18"/>
              </w:rPr>
              <w:t>18.0</w:t>
            </w:r>
          </w:p>
        </w:tc>
        <w:tc>
          <w:tcPr>
            <w:tcW w:type="dxa" w:w="1728"/>
          </w:tcPr>
          <w:p>
            <w:pPr>
              <w:jc w:val="center"/>
            </w:pPr>
            <w:r/>
            <w:r>
              <w:rPr>
                <w:rFonts w:ascii="Microsoft YaHei" w:hAnsi="Microsoft YaHei" w:eastAsia="Microsoft YaHei"/>
                <w:b w:val="0"/>
                <w:sz w:val="18"/>
              </w:rPr>
              <w:t>-108</w:t>
            </w:r>
          </w:p>
        </w:tc>
        <w:tc>
          <w:tcPr>
            <w:tcW w:type="dxa" w:w="1728"/>
          </w:tcPr>
          <w:p>
            <w:pPr>
              <w:jc w:val="center"/>
            </w:pPr>
            <w:r/>
            <w:r>
              <w:rPr>
                <w:rFonts w:ascii="Microsoft YaHei" w:hAnsi="Microsoft YaHei" w:eastAsia="Microsoft YaHei"/>
                <w:b w:val="0"/>
                <w:sz w:val="18"/>
              </w:rPr>
              <w:t>-239.2%</w:t>
            </w:r>
          </w:p>
        </w:tc>
      </w:tr>
      <w:tr>
        <w:tc>
          <w:tcPr>
            <w:tcW w:type="dxa" w:w="1728"/>
          </w:tcPr>
          <w:p>
            <w:pPr>
              <w:jc w:val="center"/>
            </w:pPr>
            <w:r/>
            <w:r>
              <w:rPr>
                <w:rFonts w:ascii="Microsoft YaHei" w:hAnsi="Microsoft YaHei" w:eastAsia="Microsoft YaHei"/>
                <w:b w:val="0"/>
                <w:sz w:val="18"/>
              </w:rPr>
              <w:t>毛利率</w:t>
            </w:r>
          </w:p>
        </w:tc>
        <w:tc>
          <w:tcPr>
            <w:tcW w:type="dxa" w:w="1728"/>
          </w:tcPr>
          <w:p>
            <w:pPr>
              <w:jc w:val="center"/>
            </w:pPr>
            <w:r/>
            <w:r>
              <w:rPr>
                <w:rFonts w:ascii="Microsoft YaHei" w:hAnsi="Microsoft YaHei" w:eastAsia="Microsoft YaHei"/>
                <w:b w:val="0"/>
                <w:sz w:val="18"/>
              </w:rPr>
              <w:t>3.47%</w:t>
            </w:r>
          </w:p>
        </w:tc>
        <w:tc>
          <w:tcPr>
            <w:tcW w:type="dxa" w:w="1728"/>
          </w:tcPr>
          <w:p>
            <w:pPr>
              <w:jc w:val="center"/>
            </w:pPr>
            <w:r/>
            <w:r>
              <w:rPr>
                <w:rFonts w:ascii="Microsoft YaHei" w:hAnsi="Microsoft YaHei" w:eastAsia="Microsoft YaHei"/>
                <w:b w:val="0"/>
                <w:sz w:val="18"/>
              </w:rPr>
              <w:t>3.53%</w:t>
            </w:r>
          </w:p>
        </w:tc>
        <w:tc>
          <w:tcPr>
            <w:tcW w:type="dxa" w:w="1728"/>
          </w:tcPr>
          <w:p>
            <w:pPr>
              <w:jc w:val="center"/>
            </w:pPr>
            <w:r/>
            <w:r>
              <w:rPr>
                <w:rFonts w:ascii="Microsoft YaHei" w:hAnsi="Microsoft YaHei" w:eastAsia="Microsoft YaHei"/>
                <w:b w:val="0"/>
                <w:sz w:val="18"/>
              </w:rPr>
              <w:t>5.56%</w:t>
            </w:r>
          </w:p>
        </w:tc>
        <w:tc>
          <w:tcPr>
            <w:tcW w:type="dxa" w:w="1728"/>
          </w:tcPr>
          <w:p>
            <w:pPr>
              <w:jc w:val="center"/>
            </w:pPr>
            <w:r/>
            <w:r>
              <w:rPr>
                <w:rFonts w:ascii="Microsoft YaHei" w:hAnsi="Microsoft YaHei" w:eastAsia="Microsoft YaHei"/>
                <w:b w:val="0"/>
                <w:sz w:val="18"/>
              </w:rPr>
              <w:t>+2.09pct</w:t>
            </w:r>
          </w:p>
        </w:tc>
      </w:tr>
      <w:tr>
        <w:tc>
          <w:tcPr>
            <w:tcW w:type="dxa" w:w="1728"/>
          </w:tcPr>
          <w:p>
            <w:pPr>
              <w:jc w:val="center"/>
            </w:pPr>
            <w:r/>
            <w:r>
              <w:rPr>
                <w:rFonts w:ascii="Microsoft YaHei" w:hAnsi="Microsoft YaHei" w:eastAsia="Microsoft YaHei"/>
                <w:b w:val="0"/>
                <w:sz w:val="18"/>
              </w:rPr>
              <w:t>EPS(元)</w:t>
            </w:r>
          </w:p>
        </w:tc>
        <w:tc>
          <w:tcPr>
            <w:tcW w:type="dxa" w:w="1728"/>
          </w:tcPr>
          <w:p>
            <w:pPr>
              <w:jc w:val="center"/>
            </w:pPr>
            <w:r/>
            <w:r>
              <w:rPr>
                <w:rFonts w:ascii="Microsoft YaHei" w:hAnsi="Microsoft YaHei" w:eastAsia="Microsoft YaHei"/>
                <w:b w:val="0"/>
                <w:sz w:val="18"/>
              </w:rPr>
              <w:t>2.58</w:t>
            </w:r>
          </w:p>
        </w:tc>
        <w:tc>
          <w:tcPr>
            <w:tcW w:type="dxa" w:w="1728"/>
          </w:tcPr>
          <w:p>
            <w:pPr>
              <w:jc w:val="center"/>
            </w:pPr>
            <w:r/>
            <w:r>
              <w:rPr>
                <w:rFonts w:ascii="Microsoft YaHei" w:hAnsi="Microsoft YaHei" w:eastAsia="Microsoft YaHei"/>
                <w:b w:val="0"/>
                <w:sz w:val="18"/>
              </w:rPr>
              <w:t>0.59</w:t>
            </w:r>
          </w:p>
        </w:tc>
        <w:tc>
          <w:tcPr>
            <w:tcW w:type="dxa" w:w="1728"/>
          </w:tcPr>
          <w:p>
            <w:pPr>
              <w:jc w:val="center"/>
            </w:pPr>
            <w:r/>
            <w:r>
              <w:rPr>
                <w:rFonts w:ascii="Microsoft YaHei" w:hAnsi="Microsoft YaHei" w:eastAsia="Microsoft YaHei"/>
                <w:b w:val="0"/>
                <w:sz w:val="18"/>
              </w:rPr>
              <w:t>-3.91</w:t>
            </w:r>
          </w:p>
        </w:tc>
        <w:tc>
          <w:tcPr>
            <w:tcW w:type="dxa" w:w="1728"/>
          </w:tcPr>
          <w:p>
            <w:pPr>
              <w:jc w:val="center"/>
            </w:pPr>
            <w:r/>
            <w:r>
              <w:rPr>
                <w:rFonts w:ascii="Microsoft YaHei" w:hAnsi="Microsoft YaHei" w:eastAsia="Microsoft YaHei"/>
                <w:b w:val="0"/>
                <w:sz w:val="18"/>
              </w:rPr>
              <w:t>-251.6%</w:t>
            </w:r>
          </w:p>
        </w:tc>
      </w:tr>
      <w:tr>
        <w:tc>
          <w:tcPr>
            <w:tcW w:type="dxa" w:w="1728"/>
          </w:tcPr>
          <w:p>
            <w:pPr>
              <w:jc w:val="center"/>
            </w:pPr>
            <w:r/>
            <w:r>
              <w:rPr>
                <w:rFonts w:ascii="Microsoft YaHei" w:hAnsi="Microsoft YaHei" w:eastAsia="Microsoft YaHei"/>
                <w:b w:val="0"/>
                <w:sz w:val="18"/>
              </w:rPr>
              <w:t>BVPS(元)</w:t>
            </w:r>
          </w:p>
        </w:tc>
        <w:tc>
          <w:tcPr>
            <w:tcW w:type="dxa" w:w="1728"/>
          </w:tcPr>
          <w:p>
            <w:pPr>
              <w:jc w:val="center"/>
            </w:pPr>
            <w:r/>
            <w:r>
              <w:rPr>
                <w:rFonts w:ascii="Microsoft YaHei" w:hAnsi="Microsoft YaHei" w:eastAsia="Microsoft YaHei"/>
                <w:b w:val="0"/>
                <w:sz w:val="18"/>
              </w:rPr>
              <w:t>12.35</w:t>
            </w:r>
          </w:p>
        </w:tc>
        <w:tc>
          <w:tcPr>
            <w:tcW w:type="dxa" w:w="1728"/>
          </w:tcPr>
          <w:p>
            <w:pPr>
              <w:jc w:val="center"/>
            </w:pPr>
            <w:r/>
            <w:r>
              <w:rPr>
                <w:rFonts w:ascii="Microsoft YaHei" w:hAnsi="Microsoft YaHei" w:eastAsia="Microsoft YaHei"/>
                <w:b w:val="0"/>
                <w:sz w:val="18"/>
              </w:rPr>
              <w:t>13.02</w:t>
            </w:r>
          </w:p>
        </w:tc>
        <w:tc>
          <w:tcPr>
            <w:tcW w:type="dxa" w:w="1728"/>
          </w:tcPr>
          <w:p>
            <w:pPr>
              <w:jc w:val="center"/>
            </w:pPr>
            <w:r/>
            <w:r>
              <w:rPr>
                <w:rFonts w:ascii="Microsoft YaHei" w:hAnsi="Microsoft YaHei" w:eastAsia="Microsoft YaHei"/>
                <w:b w:val="0"/>
                <w:sz w:val="18"/>
              </w:rPr>
              <w:t>9.56</w:t>
            </w:r>
          </w:p>
        </w:tc>
        <w:tc>
          <w:tcPr>
            <w:tcW w:type="dxa" w:w="1728"/>
          </w:tcPr>
          <w:p>
            <w:pPr>
              <w:jc w:val="center"/>
            </w:pPr>
            <w:r/>
            <w:r>
              <w:rPr>
                <w:rFonts w:ascii="Microsoft YaHei" w:hAnsi="Microsoft YaHei" w:eastAsia="Microsoft YaHei"/>
                <w:b w:val="0"/>
                <w:sz w:val="18"/>
              </w:rPr>
              <w:t>-22.6%</w:t>
            </w:r>
          </w:p>
        </w:tc>
      </w:tr>
      <w:tr>
        <w:tc>
          <w:tcPr>
            <w:tcW w:type="dxa" w:w="1728"/>
          </w:tcPr>
          <w:p>
            <w:pPr>
              <w:jc w:val="center"/>
            </w:pPr>
            <w:r/>
            <w:r>
              <w:rPr>
                <w:rFonts w:ascii="Microsoft YaHei" w:hAnsi="Microsoft YaHei" w:eastAsia="Microsoft YaHei"/>
                <w:b w:val="0"/>
                <w:sz w:val="18"/>
              </w:rPr>
              <w:t>ROE</w:t>
            </w:r>
          </w:p>
        </w:tc>
        <w:tc>
          <w:tcPr>
            <w:tcW w:type="dxa" w:w="1728"/>
          </w:tcPr>
          <w:p>
            <w:pPr>
              <w:jc w:val="center"/>
            </w:pPr>
            <w:r/>
            <w:r>
              <w:rPr>
                <w:rFonts w:ascii="Microsoft YaHei" w:hAnsi="Microsoft YaHei" w:eastAsia="Microsoft YaHei"/>
                <w:b w:val="0"/>
                <w:sz w:val="18"/>
              </w:rPr>
              <w:t>8.9%</w:t>
            </w:r>
          </w:p>
        </w:tc>
        <w:tc>
          <w:tcPr>
            <w:tcW w:type="dxa" w:w="1728"/>
          </w:tcPr>
          <w:p>
            <w:pPr>
              <w:jc w:val="center"/>
            </w:pPr>
            <w:r/>
            <w:r>
              <w:rPr>
                <w:rFonts w:ascii="Microsoft YaHei" w:hAnsi="Microsoft YaHei" w:eastAsia="Microsoft YaHei"/>
                <w:b w:val="0"/>
                <w:sz w:val="18"/>
              </w:rPr>
              <w:t>2.2%</w:t>
            </w:r>
          </w:p>
        </w:tc>
        <w:tc>
          <w:tcPr>
            <w:tcW w:type="dxa" w:w="1728"/>
          </w:tcPr>
          <w:p>
            <w:pPr>
              <w:jc w:val="center"/>
            </w:pPr>
            <w:r/>
            <w:r>
              <w:rPr>
                <w:rFonts w:ascii="Microsoft YaHei" w:hAnsi="Microsoft YaHei" w:eastAsia="Microsoft YaHei"/>
                <w:b w:val="0"/>
                <w:sz w:val="18"/>
              </w:rPr>
              <w:t>-16.22%</w:t>
            </w:r>
          </w:p>
        </w:tc>
        <w:tc>
          <w:tcPr>
            <w:tcW w:type="dxa" w:w="1728"/>
          </w:tcPr>
          <w:p>
            <w:pPr>
              <w:jc w:val="center"/>
            </w:pPr>
            <w:r/>
            <w:r>
              <w:rPr>
                <w:rFonts w:ascii="Microsoft YaHei" w:hAnsi="Microsoft YaHei" w:eastAsia="Microsoft YaHei"/>
                <w:b w:val="0"/>
                <w:sz w:val="18"/>
              </w:rPr>
              <w:t>-25.1</w:t>
            </w:r>
          </w:p>
        </w:tc>
      </w:tr>
      <w:tr>
        <w:tc>
          <w:tcPr>
            <w:tcW w:type="dxa" w:w="1728"/>
          </w:tcPr>
          <w:p>
            <w:pPr>
              <w:jc w:val="center"/>
            </w:pPr>
            <w:r/>
            <w:r>
              <w:rPr>
                <w:rFonts w:ascii="Microsoft YaHei" w:hAnsi="Microsoft YaHei" w:eastAsia="Microsoft YaHei"/>
                <w:b w:val="0"/>
                <w:sz w:val="18"/>
              </w:rPr>
              <w:t>ROA</w:t>
            </w:r>
          </w:p>
        </w:tc>
        <w:tc>
          <w:tcPr>
            <w:tcW w:type="dxa" w:w="1728"/>
          </w:tcPr>
          <w:p>
            <w:pPr>
              <w:jc w:val="center"/>
            </w:pPr>
            <w:r/>
            <w:r>
              <w:rPr>
                <w:rFonts w:ascii="Microsoft YaHei" w:hAnsi="Microsoft YaHei" w:eastAsia="Microsoft YaHei"/>
                <w:b w:val="0"/>
                <w:sz w:val="18"/>
              </w:rPr>
              <w:t>1.08%</w:t>
            </w:r>
          </w:p>
        </w:tc>
        <w:tc>
          <w:tcPr>
            <w:tcW w:type="dxa" w:w="1728"/>
          </w:tcPr>
          <w:p>
            <w:pPr>
              <w:jc w:val="center"/>
            </w:pPr>
            <w:r/>
            <w:r>
              <w:rPr>
                <w:rFonts w:ascii="Microsoft YaHei" w:hAnsi="Microsoft YaHei" w:eastAsia="Microsoft YaHei"/>
                <w:b w:val="0"/>
                <w:sz w:val="18"/>
              </w:rPr>
              <w:t>0.26%</w:t>
            </w:r>
          </w:p>
        </w:tc>
        <w:tc>
          <w:tcPr>
            <w:tcW w:type="dxa" w:w="1728"/>
          </w:tcPr>
          <w:p>
            <w:pPr>
              <w:jc w:val="center"/>
            </w:pPr>
            <w:r/>
            <w:r>
              <w:rPr>
                <w:rFonts w:ascii="Microsoft YaHei" w:hAnsi="Microsoft YaHei" w:eastAsia="Microsoft YaHei"/>
                <w:b w:val="0"/>
                <w:sz w:val="18"/>
              </w:rPr>
              <w:t>-1.61%</w:t>
            </w:r>
          </w:p>
        </w:tc>
        <w:tc>
          <w:tcPr>
            <w:tcW w:type="dxa" w:w="1728"/>
          </w:tcPr>
          <w:p>
            <w:pPr>
              <w:jc w:val="center"/>
            </w:pPr>
            <w:r/>
            <w:r>
              <w:rPr>
                <w:rFonts w:ascii="Microsoft YaHei" w:hAnsi="Microsoft YaHei" w:eastAsia="Microsoft YaHei"/>
                <w:b w:val="0"/>
                <w:sz w:val="18"/>
              </w:rPr>
              <w:t>-2.69</w:t>
            </w:r>
          </w:p>
        </w:tc>
      </w:tr>
    </w:tbl>
    <w:p/>
    <w:p>
      <w:pPr>
        <w:spacing w:before="0" w:after="120" w:line="360" w:lineRule="auto"/>
        <w:ind w:firstLine="420"/>
      </w:pPr>
      <w:r>
        <w:rPr>
          <w:rFonts w:ascii="Microsoft YaHei" w:hAnsi="Microsoft YaHei" w:eastAsia="Microsoft YaHei"/>
          <w:b w:val="0"/>
          <w:sz w:val="21"/>
        </w:rPr>
        <w:t>建发股份2025年出现巨额亏损（-108亿元），主要来自三方面：美凯龙投资性房地产公允价值变动损失约126亿元、资产减值约45-57亿元、房地产业务亏损15.7亿元。这是公司历史上最严重的亏损。但需要注意的是，供应链业务本身盈利稳健，2025年上半年归母净利润14.2亿元。每股净资产从12.35元降至9.56元，主要受美凯龙减值影响。扣除美凯龙影响，供应链+地产业务的BVPS约11-12元。</w:t>
      </w:r>
    </w:p>
    <w:p>
      <w:pPr>
        <w:spacing w:before="240" w:after="120" w:line="312" w:lineRule="auto"/>
      </w:pPr>
      <w:r>
        <w:rPr>
          <w:rFonts w:ascii="Microsoft YaHei" w:hAnsi="Microsoft YaHei" w:eastAsia="Microsoft YaHei"/>
          <w:b/>
          <w:color w:val="003366"/>
          <w:sz w:val="28"/>
        </w:rPr>
        <w:t>十.4 盈利能力分析</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盈利指标</w:t>
            </w:r>
          </w:p>
        </w:tc>
        <w:tc>
          <w:tcPr>
            <w:tcW w:type="dxa" w:w="1728"/>
            <w:shd w:fill="1F4E79"/>
          </w:tcPr>
          <w:p>
            <w:pPr>
              <w:jc w:val="center"/>
            </w:pPr>
            <w:r/>
            <w:r>
              <w:rPr>
                <w:rFonts w:ascii="Microsoft YaHei" w:hAnsi="Microsoft YaHei" w:eastAsia="Microsoft YaHei"/>
                <w:b/>
                <w:color w:val="FFFFFF"/>
                <w:sz w:val="18"/>
              </w:rPr>
              <w:t>2023年</w:t>
            </w:r>
          </w:p>
        </w:tc>
        <w:tc>
          <w:tcPr>
            <w:tcW w:type="dxa" w:w="1728"/>
            <w:shd w:fill="1F4E79"/>
          </w:tcPr>
          <w:p>
            <w:pPr>
              <w:jc w:val="center"/>
            </w:pPr>
            <w:r/>
            <w:r>
              <w:rPr>
                <w:rFonts w:ascii="Microsoft YaHei" w:hAnsi="Microsoft YaHei" w:eastAsia="Microsoft YaHei"/>
                <w:b/>
                <w:color w:val="FFFFFF"/>
                <w:sz w:val="18"/>
              </w:rPr>
              <w:t>2024年</w:t>
            </w:r>
          </w:p>
        </w:tc>
        <w:tc>
          <w:tcPr>
            <w:tcW w:type="dxa" w:w="1728"/>
            <w:shd w:fill="1F4E79"/>
          </w:tcPr>
          <w:p>
            <w:pPr>
              <w:jc w:val="center"/>
            </w:pPr>
            <w:r/>
            <w:r>
              <w:rPr>
                <w:rFonts w:ascii="Microsoft YaHei" w:hAnsi="Microsoft YaHei" w:eastAsia="Microsoft YaHei"/>
                <w:b/>
                <w:color w:val="FFFFFF"/>
                <w:sz w:val="18"/>
              </w:rPr>
              <w:t>2025年</w:t>
            </w:r>
          </w:p>
        </w:tc>
        <w:tc>
          <w:tcPr>
            <w:tcW w:type="dxa" w:w="1728"/>
            <w:shd w:fill="1F4E79"/>
          </w:tcPr>
          <w:p>
            <w:pPr>
              <w:jc w:val="center"/>
            </w:pPr>
            <w:r/>
            <w:r>
              <w:rPr>
                <w:rFonts w:ascii="Microsoft YaHei" w:hAnsi="Microsoft YaHei" w:eastAsia="Microsoft YaHei"/>
                <w:b/>
                <w:color w:val="FFFFFF"/>
                <w:sz w:val="18"/>
              </w:rPr>
              <w:t>行业对比</w:t>
            </w:r>
          </w:p>
        </w:tc>
      </w:tr>
      <w:tr>
        <w:tc>
          <w:tcPr>
            <w:tcW w:type="dxa" w:w="1728"/>
          </w:tcPr>
          <w:p>
            <w:pPr>
              <w:jc w:val="center"/>
            </w:pPr>
            <w:r/>
            <w:r>
              <w:rPr>
                <w:rFonts w:ascii="Microsoft YaHei" w:hAnsi="Microsoft YaHei" w:eastAsia="Microsoft YaHei"/>
                <w:b w:val="0"/>
                <w:sz w:val="18"/>
              </w:rPr>
              <w:t>毛利率</w:t>
            </w:r>
          </w:p>
        </w:tc>
        <w:tc>
          <w:tcPr>
            <w:tcW w:type="dxa" w:w="1728"/>
          </w:tcPr>
          <w:p>
            <w:pPr>
              <w:jc w:val="center"/>
            </w:pPr>
            <w:r/>
            <w:r>
              <w:rPr>
                <w:rFonts w:ascii="Microsoft YaHei" w:hAnsi="Microsoft YaHei" w:eastAsia="Microsoft YaHei"/>
                <w:b w:val="0"/>
                <w:sz w:val="18"/>
              </w:rPr>
              <w:t>3.47%</w:t>
            </w:r>
          </w:p>
        </w:tc>
        <w:tc>
          <w:tcPr>
            <w:tcW w:type="dxa" w:w="1728"/>
          </w:tcPr>
          <w:p>
            <w:pPr>
              <w:jc w:val="center"/>
            </w:pPr>
            <w:r/>
            <w:r>
              <w:rPr>
                <w:rFonts w:ascii="Microsoft YaHei" w:hAnsi="Microsoft YaHei" w:eastAsia="Microsoft YaHei"/>
                <w:b w:val="0"/>
                <w:sz w:val="18"/>
              </w:rPr>
              <w:t>3.53%</w:t>
            </w:r>
          </w:p>
        </w:tc>
        <w:tc>
          <w:tcPr>
            <w:tcW w:type="dxa" w:w="1728"/>
          </w:tcPr>
          <w:p>
            <w:pPr>
              <w:jc w:val="center"/>
            </w:pPr>
            <w:r/>
            <w:r>
              <w:rPr>
                <w:rFonts w:ascii="Microsoft YaHei" w:hAnsi="Microsoft YaHei" w:eastAsia="Microsoft YaHei"/>
                <w:b w:val="0"/>
                <w:sz w:val="18"/>
              </w:rPr>
              <w:t>5.56%</w:t>
            </w:r>
          </w:p>
        </w:tc>
        <w:tc>
          <w:tcPr>
            <w:tcW w:type="dxa" w:w="1728"/>
          </w:tcPr>
          <w:p>
            <w:pPr>
              <w:jc w:val="center"/>
            </w:pPr>
            <w:r/>
            <w:r>
              <w:rPr>
                <w:rFonts w:ascii="Microsoft YaHei" w:hAnsi="Microsoft YaHei" w:eastAsia="Microsoft YaHei"/>
                <w:b w:val="0"/>
                <w:sz w:val="18"/>
              </w:rPr>
              <w:t>供应链行业平均约3%</w:t>
            </w:r>
          </w:p>
        </w:tc>
      </w:tr>
      <w:tr>
        <w:tc>
          <w:tcPr>
            <w:tcW w:type="dxa" w:w="1728"/>
          </w:tcPr>
          <w:p>
            <w:pPr>
              <w:jc w:val="center"/>
            </w:pPr>
            <w:r/>
            <w:r>
              <w:rPr>
                <w:rFonts w:ascii="Microsoft YaHei" w:hAnsi="Microsoft YaHei" w:eastAsia="Microsoft YaHei"/>
                <w:b w:val="0"/>
                <w:sz w:val="18"/>
              </w:rPr>
              <w:t>净利率</w:t>
            </w:r>
          </w:p>
        </w:tc>
        <w:tc>
          <w:tcPr>
            <w:tcW w:type="dxa" w:w="1728"/>
          </w:tcPr>
          <w:p>
            <w:pPr>
              <w:jc w:val="center"/>
            </w:pPr>
            <w:r/>
            <w:r>
              <w:rPr>
                <w:rFonts w:ascii="Microsoft YaHei" w:hAnsi="Microsoft YaHei" w:eastAsia="Microsoft YaHei"/>
                <w:b w:val="0"/>
                <w:sz w:val="18"/>
              </w:rPr>
              <w:t>1.08%</w:t>
            </w:r>
          </w:p>
        </w:tc>
        <w:tc>
          <w:tcPr>
            <w:tcW w:type="dxa" w:w="1728"/>
          </w:tcPr>
          <w:p>
            <w:pPr>
              <w:jc w:val="center"/>
            </w:pPr>
            <w:r/>
            <w:r>
              <w:rPr>
                <w:rFonts w:ascii="Microsoft YaHei" w:hAnsi="Microsoft YaHei" w:eastAsia="Microsoft YaHei"/>
                <w:b w:val="0"/>
                <w:sz w:val="18"/>
              </w:rPr>
              <w:t>0.26%</w:t>
            </w:r>
          </w:p>
        </w:tc>
        <w:tc>
          <w:tcPr>
            <w:tcW w:type="dxa" w:w="1728"/>
          </w:tcPr>
          <w:p>
            <w:pPr>
              <w:jc w:val="center"/>
            </w:pPr>
            <w:r/>
            <w:r>
              <w:rPr>
                <w:rFonts w:ascii="Microsoft YaHei" w:hAnsi="Microsoft YaHei" w:eastAsia="Microsoft YaHei"/>
                <w:b w:val="0"/>
                <w:sz w:val="18"/>
              </w:rPr>
              <w:t>-1.61%</w:t>
            </w:r>
          </w:p>
        </w:tc>
        <w:tc>
          <w:tcPr>
            <w:tcW w:type="dxa" w:w="1728"/>
          </w:tcPr>
          <w:p>
            <w:pPr>
              <w:jc w:val="center"/>
            </w:pPr>
            <w:r/>
            <w:r>
              <w:rPr>
                <w:rFonts w:ascii="Microsoft YaHei" w:hAnsi="Microsoft YaHei" w:eastAsia="Microsoft YaHei"/>
                <w:b w:val="0"/>
                <w:sz w:val="18"/>
              </w:rPr>
              <w:t>供应链行业平均约1%</w:t>
            </w:r>
          </w:p>
        </w:tc>
      </w:tr>
      <w:tr>
        <w:tc>
          <w:tcPr>
            <w:tcW w:type="dxa" w:w="1728"/>
          </w:tcPr>
          <w:p>
            <w:pPr>
              <w:jc w:val="center"/>
            </w:pPr>
            <w:r/>
            <w:r>
              <w:rPr>
                <w:rFonts w:ascii="Microsoft YaHei" w:hAnsi="Microsoft YaHei" w:eastAsia="Microsoft YaHei"/>
                <w:b w:val="0"/>
                <w:sz w:val="18"/>
              </w:rPr>
              <w:t>ROE</w:t>
            </w:r>
          </w:p>
        </w:tc>
        <w:tc>
          <w:tcPr>
            <w:tcW w:type="dxa" w:w="1728"/>
          </w:tcPr>
          <w:p>
            <w:pPr>
              <w:jc w:val="center"/>
            </w:pPr>
            <w:r/>
            <w:r>
              <w:rPr>
                <w:rFonts w:ascii="Microsoft YaHei" w:hAnsi="Microsoft YaHei" w:eastAsia="Microsoft YaHei"/>
                <w:b w:val="0"/>
                <w:sz w:val="18"/>
              </w:rPr>
              <w:t>8.9%</w:t>
            </w:r>
          </w:p>
        </w:tc>
        <w:tc>
          <w:tcPr>
            <w:tcW w:type="dxa" w:w="1728"/>
          </w:tcPr>
          <w:p>
            <w:pPr>
              <w:jc w:val="center"/>
            </w:pPr>
            <w:r/>
            <w:r>
              <w:rPr>
                <w:rFonts w:ascii="Microsoft YaHei" w:hAnsi="Microsoft YaHei" w:eastAsia="Microsoft YaHei"/>
                <w:b w:val="0"/>
                <w:sz w:val="18"/>
              </w:rPr>
              <w:t>2.2%</w:t>
            </w:r>
          </w:p>
        </w:tc>
        <w:tc>
          <w:tcPr>
            <w:tcW w:type="dxa" w:w="1728"/>
          </w:tcPr>
          <w:p>
            <w:pPr>
              <w:jc w:val="center"/>
            </w:pPr>
            <w:r/>
            <w:r>
              <w:rPr>
                <w:rFonts w:ascii="Microsoft YaHei" w:hAnsi="Microsoft YaHei" w:eastAsia="Microsoft YaHei"/>
                <w:b w:val="0"/>
                <w:sz w:val="18"/>
              </w:rPr>
              <w:t>-16.22%</w:t>
            </w:r>
          </w:p>
        </w:tc>
        <w:tc>
          <w:tcPr>
            <w:tcW w:type="dxa" w:w="1728"/>
          </w:tcPr>
          <w:p>
            <w:pPr>
              <w:jc w:val="center"/>
            </w:pPr>
            <w:r/>
            <w:r>
              <w:rPr>
                <w:rFonts w:ascii="Microsoft YaHei" w:hAnsi="Microsoft YaHei" w:eastAsia="Microsoft YaHei"/>
                <w:b w:val="0"/>
                <w:sz w:val="18"/>
              </w:rPr>
              <w:t>供应链行业平均约8%</w:t>
            </w:r>
          </w:p>
        </w:tc>
      </w:tr>
      <w:tr>
        <w:tc>
          <w:tcPr>
            <w:tcW w:type="dxa" w:w="1728"/>
          </w:tcPr>
          <w:p>
            <w:pPr>
              <w:jc w:val="center"/>
            </w:pPr>
            <w:r/>
            <w:r>
              <w:rPr>
                <w:rFonts w:ascii="Microsoft YaHei" w:hAnsi="Microsoft YaHei" w:eastAsia="Microsoft YaHei"/>
                <w:b w:val="0"/>
                <w:sz w:val="18"/>
              </w:rPr>
              <w:t>供应链ROE</w:t>
            </w:r>
          </w:p>
        </w:tc>
        <w:tc>
          <w:tcPr>
            <w:tcW w:type="dxa" w:w="1728"/>
          </w:tcPr>
          <w:p>
            <w:pPr>
              <w:jc w:val="center"/>
            </w:pPr>
            <w:r/>
            <w:r>
              <w:rPr>
                <w:rFonts w:ascii="Microsoft YaHei" w:hAnsi="Microsoft YaHei" w:eastAsia="Microsoft YaHei"/>
                <w:b w:val="0"/>
                <w:sz w:val="18"/>
              </w:rPr>
              <w:t>10.2%</w:t>
            </w:r>
          </w:p>
        </w:tc>
        <w:tc>
          <w:tcPr>
            <w:tcW w:type="dxa" w:w="1728"/>
          </w:tcPr>
          <w:p>
            <w:pPr>
              <w:jc w:val="center"/>
            </w:pPr>
            <w:r/>
            <w:r>
              <w:rPr>
                <w:rFonts w:ascii="Microsoft YaHei" w:hAnsi="Microsoft YaHei" w:eastAsia="Microsoft YaHei"/>
                <w:b w:val="0"/>
                <w:sz w:val="18"/>
              </w:rPr>
              <w:t>8.5%</w:t>
            </w:r>
          </w:p>
        </w:tc>
        <w:tc>
          <w:tcPr>
            <w:tcW w:type="dxa" w:w="1728"/>
          </w:tcPr>
          <w:p>
            <w:pPr>
              <w:jc w:val="center"/>
            </w:pPr>
            <w:r/>
            <w:r>
              <w:rPr>
                <w:rFonts w:ascii="Microsoft YaHei" w:hAnsi="Microsoft YaHei" w:eastAsia="Microsoft YaHei"/>
                <w:b w:val="0"/>
                <w:sz w:val="18"/>
              </w:rPr>
              <w:t>7.8%</w:t>
            </w:r>
          </w:p>
        </w:tc>
        <w:tc>
          <w:tcPr>
            <w:tcW w:type="dxa" w:w="1728"/>
          </w:tcPr>
          <w:p>
            <w:pPr>
              <w:jc w:val="center"/>
            </w:pPr>
            <w:r/>
            <w:r>
              <w:rPr>
                <w:rFonts w:ascii="Microsoft YaHei" w:hAnsi="Microsoft YaHei" w:eastAsia="Microsoft YaHei"/>
                <w:b w:val="0"/>
                <w:sz w:val="18"/>
              </w:rPr>
              <w:t>供应链行业平均约8%</w:t>
            </w:r>
          </w:p>
        </w:tc>
      </w:tr>
    </w:tbl>
    <w:p/>
    <w:p>
      <w:pPr>
        <w:spacing w:before="0" w:after="120" w:line="360" w:lineRule="auto"/>
        <w:ind w:firstLine="420"/>
      </w:pPr>
      <w:r>
        <w:rPr>
          <w:rFonts w:ascii="Microsoft YaHei" w:hAnsi="Microsoft YaHei" w:eastAsia="Microsoft YaHei"/>
          <w:b w:val="0"/>
          <w:sz w:val="21"/>
        </w:rPr>
        <w:t>建发股份2025年的亏损主要来自美凯龙减值的非经常性损失。如果剔除美凯龙影响，供应链业务毛利率2.5%、净利率约1.4%，在行业中处于正常水平。供应链业务ROE约7.8%，虽有所下降但仍接近行业平均。核心问题是美凯龙减值的拖累和地产业务的亏损。</w:t>
      </w:r>
    </w:p>
    <w:p>
      <w:pPr>
        <w:spacing w:before="240" w:after="120" w:line="312" w:lineRule="auto"/>
      </w:pPr>
      <w:r>
        <w:rPr>
          <w:rFonts w:ascii="Microsoft YaHei" w:hAnsi="Microsoft YaHei" w:eastAsia="Microsoft YaHei"/>
          <w:b/>
          <w:color w:val="003366"/>
          <w:sz w:val="28"/>
        </w:rPr>
        <w:t>十.5 估值水平分析</w:t>
      </w:r>
    </w:p>
    <w:p>
      <w:pPr>
        <w:spacing w:before="0" w:after="120" w:line="360" w:lineRule="auto"/>
        <w:ind w:firstLine="420"/>
      </w:pPr>
      <w:r>
        <w:rPr>
          <w:rFonts w:ascii="Microsoft YaHei" w:hAnsi="Microsoft YaHei" w:eastAsia="Microsoft YaHei"/>
          <w:b w:val="0"/>
          <w:sz w:val="21"/>
        </w:rPr>
        <w:t>以下为公司当前估值与历史估值、同行业估值的对比：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估值指标</w:t>
            </w:r>
          </w:p>
        </w:tc>
        <w:tc>
          <w:tcPr>
            <w:tcW w:type="dxa" w:w="1728"/>
            <w:shd w:fill="1F4E79"/>
          </w:tcPr>
          <w:p>
            <w:pPr>
              <w:jc w:val="center"/>
            </w:pPr>
            <w:r/>
            <w:r>
              <w:rPr>
                <w:rFonts w:ascii="Microsoft YaHei" w:hAnsi="Microsoft YaHei" w:eastAsia="Microsoft YaHei"/>
                <w:b/>
                <w:color w:val="FFFFFF"/>
                <w:sz w:val="18"/>
              </w:rPr>
              <w:t>当前值</w:t>
            </w:r>
          </w:p>
        </w:tc>
        <w:tc>
          <w:tcPr>
            <w:tcW w:type="dxa" w:w="1728"/>
            <w:shd w:fill="1F4E79"/>
          </w:tcPr>
          <w:p>
            <w:pPr>
              <w:jc w:val="center"/>
            </w:pPr>
            <w:r/>
            <w:r>
              <w:rPr>
                <w:rFonts w:ascii="Microsoft YaHei" w:hAnsi="Microsoft YaHei" w:eastAsia="Microsoft YaHei"/>
                <w:b/>
                <w:color w:val="FFFFFF"/>
                <w:sz w:val="18"/>
              </w:rPr>
              <w:t>近5年均值</w:t>
            </w:r>
          </w:p>
        </w:tc>
        <w:tc>
          <w:tcPr>
            <w:tcW w:type="dxa" w:w="1728"/>
            <w:shd w:fill="1F4E79"/>
          </w:tcPr>
          <w:p>
            <w:pPr>
              <w:jc w:val="center"/>
            </w:pPr>
            <w:r/>
            <w:r>
              <w:rPr>
                <w:rFonts w:ascii="Microsoft YaHei" w:hAnsi="Microsoft YaHei" w:eastAsia="Microsoft YaHei"/>
                <w:b/>
                <w:color w:val="FFFFFF"/>
                <w:sz w:val="18"/>
              </w:rPr>
              <w:t>行业平均</w:t>
            </w:r>
          </w:p>
        </w:tc>
        <w:tc>
          <w:tcPr>
            <w:tcW w:type="dxa" w:w="1728"/>
            <w:shd w:fill="1F4E79"/>
          </w:tcPr>
          <w:p>
            <w:pPr>
              <w:jc w:val="center"/>
            </w:pPr>
            <w:r/>
            <w:r>
              <w:rPr>
                <w:rFonts w:ascii="Microsoft YaHei" w:hAnsi="Microsoft YaHei" w:eastAsia="Microsoft YaHei"/>
                <w:b/>
                <w:color w:val="FFFFFF"/>
                <w:sz w:val="18"/>
              </w:rPr>
              <w:t>评价</w:t>
            </w:r>
          </w:p>
        </w:tc>
      </w:tr>
      <w:tr>
        <w:tc>
          <w:tcPr>
            <w:tcW w:type="dxa" w:w="1728"/>
          </w:tcPr>
          <w:p>
            <w:pPr>
              <w:jc w:val="center"/>
            </w:pPr>
            <w:r/>
            <w:r>
              <w:rPr>
                <w:rFonts w:ascii="Microsoft YaHei" w:hAnsi="Microsoft YaHei" w:eastAsia="Microsoft YaHei"/>
                <w:b w:val="0"/>
                <w:sz w:val="18"/>
              </w:rPr>
              <w:t>PE(TTM)</w:t>
            </w:r>
          </w:p>
        </w:tc>
        <w:tc>
          <w:tcPr>
            <w:tcW w:type="dxa" w:w="1728"/>
          </w:tcPr>
          <w:p>
            <w:pPr>
              <w:jc w:val="center"/>
            </w:pPr>
            <w:r/>
            <w:r>
              <w:rPr>
                <w:rFonts w:ascii="Microsoft YaHei" w:hAnsi="Microsoft YaHei" w:eastAsia="Microsoft YaHei"/>
                <w:b w:val="0"/>
                <w:sz w:val="18"/>
              </w:rPr>
              <w:t>-</w:t>
            </w:r>
          </w:p>
        </w:tc>
        <w:tc>
          <w:tcPr>
            <w:tcW w:type="dxa" w:w="1728"/>
          </w:tcPr>
          <w:p>
            <w:pPr>
              <w:jc w:val="center"/>
            </w:pPr>
            <w:r/>
            <w:r>
              <w:rPr>
                <w:rFonts w:ascii="Microsoft YaHei" w:hAnsi="Microsoft YaHei" w:eastAsia="Microsoft YaHei"/>
                <w:b w:val="0"/>
                <w:sz w:val="18"/>
              </w:rPr>
              <w:t>6.5x</w:t>
            </w:r>
          </w:p>
        </w:tc>
        <w:tc>
          <w:tcPr>
            <w:tcW w:type="dxa" w:w="1728"/>
          </w:tcPr>
          <w:p>
            <w:pPr>
              <w:jc w:val="center"/>
            </w:pPr>
            <w:r/>
            <w:r>
              <w:rPr>
                <w:rFonts w:ascii="Microsoft YaHei" w:hAnsi="Microsoft YaHei" w:eastAsia="Microsoft YaHei"/>
                <w:b w:val="0"/>
                <w:sz w:val="18"/>
              </w:rPr>
              <w:t>8.5x</w:t>
            </w:r>
          </w:p>
        </w:tc>
        <w:tc>
          <w:tcPr>
            <w:tcW w:type="dxa" w:w="1728"/>
          </w:tcPr>
          <w:p>
            <w:pPr>
              <w:jc w:val="center"/>
            </w:pPr>
            <w:r/>
            <w:r>
              <w:rPr>
                <w:rFonts w:ascii="Microsoft YaHei" w:hAnsi="Microsoft YaHei" w:eastAsia="Microsoft YaHei"/>
                <w:b w:val="0"/>
                <w:sz w:val="18"/>
              </w:rPr>
              <w:t>亏损无意义</w:t>
            </w:r>
          </w:p>
        </w:tc>
      </w:tr>
      <w:tr>
        <w:tc>
          <w:tcPr>
            <w:tcW w:type="dxa" w:w="1728"/>
          </w:tcPr>
          <w:p>
            <w:pPr>
              <w:jc w:val="center"/>
            </w:pPr>
            <w:r/>
            <w:r>
              <w:rPr>
                <w:rFonts w:ascii="Microsoft YaHei" w:hAnsi="Microsoft YaHei" w:eastAsia="Microsoft YaHei"/>
                <w:b w:val="0"/>
                <w:sz w:val="18"/>
              </w:rPr>
              <w:t>PB(LF)</w:t>
            </w:r>
          </w:p>
        </w:tc>
        <w:tc>
          <w:tcPr>
            <w:tcW w:type="dxa" w:w="1728"/>
          </w:tcPr>
          <w:p>
            <w:pPr>
              <w:jc w:val="center"/>
            </w:pPr>
            <w:r/>
            <w:r>
              <w:rPr>
                <w:rFonts w:ascii="Microsoft YaHei" w:hAnsi="Microsoft YaHei" w:eastAsia="Microsoft YaHei"/>
                <w:b w:val="0"/>
                <w:sz w:val="18"/>
              </w:rPr>
              <w:t>0.68x</w:t>
            </w:r>
          </w:p>
        </w:tc>
        <w:tc>
          <w:tcPr>
            <w:tcW w:type="dxa" w:w="1728"/>
          </w:tcPr>
          <w:p>
            <w:pPr>
              <w:jc w:val="center"/>
            </w:pPr>
            <w:r/>
            <w:r>
              <w:rPr>
                <w:rFonts w:ascii="Microsoft YaHei" w:hAnsi="Microsoft YaHei" w:eastAsia="Microsoft YaHei"/>
                <w:b w:val="0"/>
                <w:sz w:val="18"/>
              </w:rPr>
              <w:t>0.85x</w:t>
            </w:r>
          </w:p>
        </w:tc>
        <w:tc>
          <w:tcPr>
            <w:tcW w:type="dxa" w:w="1728"/>
          </w:tcPr>
          <w:p>
            <w:pPr>
              <w:jc w:val="center"/>
            </w:pPr>
            <w:r/>
            <w:r>
              <w:rPr>
                <w:rFonts w:ascii="Microsoft YaHei" w:hAnsi="Microsoft YaHei" w:eastAsia="Microsoft YaHei"/>
                <w:b w:val="0"/>
                <w:sz w:val="18"/>
              </w:rPr>
              <w:t>1.05x</w:t>
            </w:r>
          </w:p>
        </w:tc>
        <w:tc>
          <w:tcPr>
            <w:tcW w:type="dxa" w:w="1728"/>
          </w:tcPr>
          <w:p>
            <w:pPr>
              <w:jc w:val="center"/>
            </w:pPr>
            <w:r/>
            <w:r>
              <w:rPr>
                <w:rFonts w:ascii="Microsoft YaHei" w:hAnsi="Microsoft YaHei" w:eastAsia="Microsoft YaHei"/>
                <w:b w:val="0"/>
                <w:sz w:val="18"/>
              </w:rPr>
              <w:t>深度破净</w:t>
            </w:r>
          </w:p>
        </w:tc>
      </w:tr>
      <w:tr>
        <w:tc>
          <w:tcPr>
            <w:tcW w:type="dxa" w:w="1728"/>
          </w:tcPr>
          <w:p>
            <w:pPr>
              <w:jc w:val="center"/>
            </w:pPr>
            <w:r/>
            <w:r>
              <w:rPr>
                <w:rFonts w:ascii="Microsoft YaHei" w:hAnsi="Microsoft YaHei" w:eastAsia="Microsoft YaHei"/>
                <w:b w:val="0"/>
                <w:sz w:val="18"/>
              </w:rPr>
              <w:t>P/供应链EPS</w:t>
            </w:r>
          </w:p>
        </w:tc>
        <w:tc>
          <w:tcPr>
            <w:tcW w:type="dxa" w:w="1728"/>
          </w:tcPr>
          <w:p>
            <w:pPr>
              <w:jc w:val="center"/>
            </w:pPr>
            <w:r/>
            <w:r>
              <w:rPr>
                <w:rFonts w:ascii="Microsoft YaHei" w:hAnsi="Microsoft YaHei" w:eastAsia="Microsoft YaHei"/>
                <w:b w:val="0"/>
                <w:sz w:val="18"/>
              </w:rPr>
              <w:t>4.8x</w:t>
            </w:r>
          </w:p>
        </w:tc>
        <w:tc>
          <w:tcPr>
            <w:tcW w:type="dxa" w:w="1728"/>
          </w:tcPr>
          <w:p>
            <w:pPr>
              <w:jc w:val="center"/>
            </w:pPr>
            <w:r/>
            <w:r>
              <w:rPr>
                <w:rFonts w:ascii="Microsoft YaHei" w:hAnsi="Microsoft YaHei" w:eastAsia="Microsoft YaHei"/>
                <w:b w:val="0"/>
                <w:sz w:val="18"/>
              </w:rPr>
              <w:t>6.2x</w:t>
            </w:r>
          </w:p>
        </w:tc>
        <w:tc>
          <w:tcPr>
            <w:tcW w:type="dxa" w:w="1728"/>
          </w:tcPr>
          <w:p>
            <w:pPr>
              <w:jc w:val="center"/>
            </w:pPr>
            <w:r/>
            <w:r>
              <w:rPr>
                <w:rFonts w:ascii="Microsoft YaHei" w:hAnsi="Microsoft YaHei" w:eastAsia="Microsoft YaHei"/>
                <w:b w:val="0"/>
                <w:sz w:val="18"/>
              </w:rPr>
              <w:t>8.5x</w:t>
            </w:r>
          </w:p>
        </w:tc>
        <w:tc>
          <w:tcPr>
            <w:tcW w:type="dxa" w:w="1728"/>
          </w:tcPr>
          <w:p>
            <w:pPr>
              <w:jc w:val="center"/>
            </w:pPr>
            <w:r/>
            <w:r>
              <w:rPr>
                <w:rFonts w:ascii="Microsoft YaHei" w:hAnsi="Microsoft YaHei" w:eastAsia="Microsoft YaHei"/>
                <w:b w:val="0"/>
                <w:sz w:val="18"/>
              </w:rPr>
              <w:t>低估</w:t>
            </w:r>
          </w:p>
        </w:tc>
      </w:tr>
      <w:tr>
        <w:tc>
          <w:tcPr>
            <w:tcW w:type="dxa" w:w="1728"/>
          </w:tcPr>
          <w:p>
            <w:pPr>
              <w:jc w:val="center"/>
            </w:pPr>
            <w:r/>
            <w:r>
              <w:rPr>
                <w:rFonts w:ascii="Microsoft YaHei" w:hAnsi="Microsoft YaHei" w:eastAsia="Microsoft YaHei"/>
                <w:b w:val="0"/>
                <w:sz w:val="18"/>
              </w:rPr>
              <w:t>股息率</w:t>
            </w:r>
          </w:p>
        </w:tc>
        <w:tc>
          <w:tcPr>
            <w:tcW w:type="dxa" w:w="1728"/>
          </w:tcPr>
          <w:p>
            <w:pPr>
              <w:jc w:val="center"/>
            </w:pPr>
            <w:r/>
            <w:r>
              <w:rPr>
                <w:rFonts w:ascii="Microsoft YaHei" w:hAnsi="Microsoft YaHei" w:eastAsia="Microsoft YaHei"/>
                <w:b w:val="0"/>
                <w:sz w:val="18"/>
              </w:rPr>
              <w:t>0%</w:t>
            </w:r>
          </w:p>
        </w:tc>
        <w:tc>
          <w:tcPr>
            <w:tcW w:type="dxa" w:w="1728"/>
          </w:tcPr>
          <w:p>
            <w:pPr>
              <w:jc w:val="center"/>
            </w:pPr>
            <w:r/>
            <w:r>
              <w:rPr>
                <w:rFonts w:ascii="Microsoft YaHei" w:hAnsi="Microsoft YaHei" w:eastAsia="Microsoft YaHei"/>
                <w:b w:val="0"/>
                <w:sz w:val="18"/>
              </w:rPr>
              <w:t>4.2%</w:t>
            </w:r>
          </w:p>
        </w:tc>
        <w:tc>
          <w:tcPr>
            <w:tcW w:type="dxa" w:w="1728"/>
          </w:tcPr>
          <w:p>
            <w:pPr>
              <w:jc w:val="center"/>
            </w:pPr>
            <w:r/>
            <w:r>
              <w:rPr>
                <w:rFonts w:ascii="Microsoft YaHei" w:hAnsi="Microsoft YaHei" w:eastAsia="Microsoft YaHei"/>
                <w:b w:val="0"/>
                <w:sz w:val="18"/>
              </w:rPr>
              <w:t>2.8%</w:t>
            </w:r>
          </w:p>
        </w:tc>
        <w:tc>
          <w:tcPr>
            <w:tcW w:type="dxa" w:w="1728"/>
          </w:tcPr>
          <w:p>
            <w:pPr>
              <w:jc w:val="center"/>
            </w:pPr>
            <w:r/>
            <w:r>
              <w:rPr>
                <w:rFonts w:ascii="Microsoft YaHei" w:hAnsi="Microsoft YaHei" w:eastAsia="Microsoft YaHei"/>
                <w:b w:val="0"/>
                <w:sz w:val="18"/>
              </w:rPr>
              <w:t>暂停分红</w:t>
            </w:r>
          </w:p>
        </w:tc>
      </w:tr>
    </w:tbl>
    <w:p/>
    <w:p>
      <w:pPr>
        <w:spacing w:before="0" w:after="120" w:line="360" w:lineRule="auto"/>
        <w:ind w:firstLine="420"/>
      </w:pPr>
      <w:r>
        <w:rPr>
          <w:rFonts w:ascii="Microsoft YaHei" w:hAnsi="Microsoft YaHei" w:eastAsia="Microsoft YaHei"/>
          <w:b w:val="0"/>
          <w:sz w:val="21"/>
        </w:rPr>
        <w:t>建发股份当前PB仅0.68倍，深度破净。但PE因亏损无意义。按供应链业务单独估值（P/供应链EPS约4.8倍），估值偏低。考虑到美凯龙风险出清后，公司有望恢复盈利，当前估值存在较大修复空间。</w:t>
      </w:r>
    </w:p>
    <w:p>
      <w:pPr>
        <w:spacing w:before="240" w:after="120" w:line="312" w:lineRule="auto"/>
      </w:pPr>
      <w:r>
        <w:rPr>
          <w:rFonts w:ascii="Microsoft YaHei" w:hAnsi="Microsoft YaHei" w:eastAsia="Microsoft YaHei"/>
          <w:b/>
          <w:color w:val="003366"/>
          <w:sz w:val="28"/>
        </w:rPr>
        <w:t>十.6 护城河分析</w:t>
      </w:r>
    </w:p>
    <w:p>
      <w:pPr>
        <w:spacing w:before="0" w:after="120" w:line="360" w:lineRule="auto"/>
        <w:ind w:firstLine="420"/>
      </w:pPr>
      <w:r>
        <w:rPr>
          <w:rFonts w:ascii="Microsoft YaHei" w:hAnsi="Microsoft YaHei" w:eastAsia="Microsoft YaHei"/>
          <w:b w:val="0"/>
          <w:sz w:val="21"/>
        </w:rPr>
        <w:t>【护城河等级：中等（受损）】建发股份的护城河主要来源于：（1）供应链龙头地位——国内供应链运营行业领军企业之一，大宗商品贸易规模行业前三，拥有覆盖全球的采购、物流和分销网络。公司在钢铁、浆纸、农产品等品类具有领先优势。（2）海外业务高速增长——2025年海外业务规模达140亿美元，同比增长37%，国际化布局领先。（3）综合服务能力——集合物流、信息、金融等综合服务，从简单贸易商向综合服务商转型，提升服务附加值。但美凯龙减值事件严重损害了公司的财务表现和投资者信心。</w:t>
      </w:r>
    </w:p>
    <w:p>
      <w:pPr>
        <w:spacing w:before="240" w:after="120" w:line="312" w:lineRule="auto"/>
      </w:pPr>
      <w:r>
        <w:rPr>
          <w:rFonts w:ascii="Microsoft YaHei" w:hAnsi="Microsoft YaHei" w:eastAsia="Microsoft YaHei"/>
          <w:b/>
          <w:color w:val="003366"/>
          <w:sz w:val="28"/>
        </w:rPr>
        <w:t>十.7 SWOT分析</w:t>
      </w:r>
    </w:p>
    <w:tbl>
      <w:tblPr>
        <w:tblStyle w:val="TableGrid"/>
        <w:tblW w:type="auto" w:w="0"/>
        <w:tblLook w:firstColumn="1" w:firstRow="1" w:lastColumn="0" w:lastRow="0" w:noHBand="0" w:noVBand="1" w:val="04A0"/>
      </w:tblPr>
      <w:tblGrid>
        <w:gridCol w:w="4320"/>
        <w:gridCol w:w="4320"/>
      </w:tblGrid>
      <w:tr>
        <w:tc>
          <w:tcPr>
            <w:tcW w:type="dxa" w:w="4320"/>
            <w:shd w:fill="1F4E79"/>
          </w:tcPr>
          <w:p>
            <w:pPr>
              <w:jc w:val="center"/>
            </w:pPr>
            <w:r/>
            <w:r>
              <w:rPr>
                <w:rFonts w:ascii="Microsoft YaHei" w:hAnsi="Microsoft YaHei" w:eastAsia="Microsoft YaHei"/>
                <w:b/>
                <w:color w:val="FFFFFF"/>
                <w:sz w:val="18"/>
              </w:rPr>
              <w:t>维度</w:t>
            </w:r>
          </w:p>
        </w:tc>
        <w:tc>
          <w:tcPr>
            <w:tcW w:type="dxa" w:w="4320"/>
            <w:shd w:fill="1F4E79"/>
          </w:tcPr>
          <w:p>
            <w:pPr>
              <w:jc w:val="center"/>
            </w:pPr>
            <w:r/>
            <w:r>
              <w:rPr>
                <w:rFonts w:ascii="Microsoft YaHei" w:hAnsi="Microsoft YaHei" w:eastAsia="Microsoft YaHei"/>
                <w:b/>
                <w:color w:val="FFFFFF"/>
                <w:sz w:val="18"/>
              </w:rPr>
              <w:t>内容</w:t>
            </w:r>
          </w:p>
        </w:tc>
      </w:tr>
      <w:tr>
        <w:tc>
          <w:tcPr>
            <w:tcW w:type="dxa" w:w="4320"/>
          </w:tcPr>
          <w:p>
            <w:pPr>
              <w:jc w:val="center"/>
            </w:pPr>
            <w:r/>
            <w:r>
              <w:rPr>
                <w:rFonts w:ascii="Microsoft YaHei" w:hAnsi="Microsoft YaHei" w:eastAsia="Microsoft YaHei"/>
                <w:b w:val="0"/>
                <w:sz w:val="18"/>
              </w:rPr>
              <w:t>优势(S)</w:t>
            </w:r>
          </w:p>
        </w:tc>
        <w:tc>
          <w:tcPr>
            <w:tcW w:type="dxa" w:w="4320"/>
          </w:tcPr>
          <w:p>
            <w:pPr>
              <w:jc w:val="center"/>
            </w:pPr>
            <w:r/>
            <w:r>
              <w:rPr>
                <w:rFonts w:ascii="Microsoft YaHei" w:hAnsi="Microsoft YaHei" w:eastAsia="Microsoft YaHei"/>
                <w:b w:val="0"/>
                <w:sz w:val="18"/>
              </w:rPr>
              <w:t>供应链行业前三；海外业务+37%；厦门国资委控股；综合服务能力</w:t>
            </w:r>
          </w:p>
        </w:tc>
      </w:tr>
      <w:tr>
        <w:tc>
          <w:tcPr>
            <w:tcW w:type="dxa" w:w="4320"/>
          </w:tcPr>
          <w:p>
            <w:pPr>
              <w:jc w:val="center"/>
            </w:pPr>
            <w:r/>
            <w:r>
              <w:rPr>
                <w:rFonts w:ascii="Microsoft YaHei" w:hAnsi="Microsoft YaHei" w:eastAsia="Microsoft YaHei"/>
                <w:b w:val="0"/>
                <w:sz w:val="18"/>
              </w:rPr>
              <w:t>劣势(W)</w:t>
            </w:r>
          </w:p>
        </w:tc>
        <w:tc>
          <w:tcPr>
            <w:tcW w:type="dxa" w:w="4320"/>
          </w:tcPr>
          <w:p>
            <w:pPr>
              <w:jc w:val="center"/>
            </w:pPr>
            <w:r/>
            <w:r>
              <w:rPr>
                <w:rFonts w:ascii="Microsoft YaHei" w:hAnsi="Microsoft YaHei" w:eastAsia="Microsoft YaHei"/>
                <w:b w:val="0"/>
                <w:sz w:val="18"/>
              </w:rPr>
              <w:t>美凯龙大额减值；地产业务亏损；高负债率；品牌受损</w:t>
            </w:r>
          </w:p>
        </w:tc>
      </w:tr>
      <w:tr>
        <w:tc>
          <w:tcPr>
            <w:tcW w:type="dxa" w:w="4320"/>
          </w:tcPr>
          <w:p>
            <w:pPr>
              <w:jc w:val="center"/>
            </w:pPr>
            <w:r/>
            <w:r>
              <w:rPr>
                <w:rFonts w:ascii="Microsoft YaHei" w:hAnsi="Microsoft YaHei" w:eastAsia="Microsoft YaHei"/>
                <w:b w:val="0"/>
                <w:sz w:val="18"/>
              </w:rPr>
              <w:t>机会(O)</w:t>
            </w:r>
          </w:p>
        </w:tc>
        <w:tc>
          <w:tcPr>
            <w:tcW w:type="dxa" w:w="4320"/>
          </w:tcPr>
          <w:p>
            <w:pPr>
              <w:jc w:val="center"/>
            </w:pPr>
            <w:r/>
            <w:r>
              <w:rPr>
                <w:rFonts w:ascii="Microsoft YaHei" w:hAnsi="Microsoft YaHei" w:eastAsia="Microsoft YaHei"/>
                <w:b w:val="0"/>
                <w:sz w:val="18"/>
              </w:rPr>
              <w:t>美凯龙风险出清；供应链业务稳增；国际化拓展；政策支持</w:t>
            </w:r>
          </w:p>
        </w:tc>
      </w:tr>
      <w:tr>
        <w:tc>
          <w:tcPr>
            <w:tcW w:type="dxa" w:w="4320"/>
          </w:tcPr>
          <w:p>
            <w:pPr>
              <w:jc w:val="center"/>
            </w:pPr>
            <w:r/>
            <w:r>
              <w:rPr>
                <w:rFonts w:ascii="Microsoft YaHei" w:hAnsi="Microsoft YaHei" w:eastAsia="Microsoft YaHei"/>
                <w:b w:val="0"/>
                <w:sz w:val="18"/>
              </w:rPr>
              <w:t>威胁(T)</w:t>
            </w:r>
          </w:p>
        </w:tc>
        <w:tc>
          <w:tcPr>
            <w:tcW w:type="dxa" w:w="4320"/>
          </w:tcPr>
          <w:p>
            <w:pPr>
              <w:jc w:val="center"/>
            </w:pPr>
            <w:r/>
            <w:r>
              <w:rPr>
                <w:rFonts w:ascii="Microsoft YaHei" w:hAnsi="Microsoft YaHei" w:eastAsia="Microsoft YaHei"/>
                <w:b w:val="0"/>
                <w:sz w:val="18"/>
              </w:rPr>
              <w:t>房地产持续下行；美凯龙整合风险；大宗商品价格波动；地方债务</w:t>
            </w:r>
          </w:p>
        </w:tc>
      </w:tr>
    </w:tbl>
    <w:p/>
    <w:p>
      <w:pPr>
        <w:spacing w:before="240" w:after="120" w:line="312" w:lineRule="auto"/>
      </w:pPr>
      <w:r>
        <w:rPr>
          <w:rFonts w:ascii="Microsoft YaHei" w:hAnsi="Microsoft YaHei" w:eastAsia="Microsoft YaHei"/>
          <w:b/>
          <w:color w:val="003366"/>
          <w:sz w:val="28"/>
        </w:rPr>
        <w:t>十.8 竞争优势与缺陷</w:t>
      </w:r>
    </w:p>
    <w:p>
      <w:pPr>
        <w:ind w:firstLine="420"/>
      </w:pPr>
      <w:r>
        <w:rPr>
          <w:rFonts w:ascii="Microsoft YaHei" w:hAnsi="Microsoft YaHei" w:eastAsia="Microsoft YaHei"/>
          <w:b/>
          <w:color w:val="008000"/>
          <w:sz w:val="22"/>
        </w:rPr>
        <w:t>竞争优势：</w:t>
      </w:r>
    </w:p>
    <w:p>
      <w:pPr>
        <w:spacing w:before="0" w:after="120" w:line="360" w:lineRule="auto"/>
        <w:ind w:firstLine="420"/>
      </w:pPr>
      <w:r>
        <w:rPr>
          <w:rFonts w:ascii="Microsoft YaHei" w:hAnsi="Microsoft YaHei" w:eastAsia="Microsoft YaHei"/>
          <w:b w:val="0"/>
          <w:sz w:val="21"/>
        </w:rPr>
        <w:t>第一，供应链业务盈利稳健，2025年上半年归母净利润14.2亿元，展现了主业的经营韧性。第二，海外业务高速增长（+37%），有效对冲国内需求下滑。第三，0.68倍PB，估值处于历史最低水平，安全边际极高。第四，行业龙头地位稳固，大宗商品贸易规模行业前三。第五，分红政策稳定，2026-2028年股东回报计划延续。第六，厦门国资委控股，信用背书充分。</w:t>
      </w:r>
    </w:p>
    <w:p>
      <w:pPr>
        <w:ind w:firstLine="420"/>
      </w:pPr>
      <w:r>
        <w:rPr>
          <w:rFonts w:ascii="Microsoft YaHei" w:hAnsi="Microsoft YaHei" w:eastAsia="Microsoft YaHei"/>
          <w:b/>
          <w:color w:val="C00000"/>
          <w:sz w:val="22"/>
        </w:rPr>
        <w:t>主要缺陷与风险：</w:t>
      </w:r>
    </w:p>
    <w:p>
      <w:pPr>
        <w:spacing w:before="0" w:after="120" w:line="360" w:lineRule="auto"/>
        <w:ind w:firstLine="420"/>
      </w:pPr>
      <w:r>
        <w:rPr>
          <w:rFonts w:ascii="Microsoft YaHei" w:hAnsi="Microsoft YaHei" w:eastAsia="Microsoft YaHei"/>
          <w:b w:val="0"/>
          <w:sz w:val="21"/>
        </w:rPr>
        <w:t>第一，美凯龙大额减值导致2025年巨额亏损（约-108亿元），严重影响投资者信心。第二，房地产业务持续承压，2025年亏损15.7亿元。第三，资产负债率较高（约75%），财务杠杆偏大。第四，短期业绩承压严重，估值修复需要时间。第五，公司治理面临挑战，美凯龙整合效果有待观察。第六，暂停分红影响股息收益。</w:t>
      </w:r>
    </w:p>
    <w:p>
      <w:pPr>
        <w:spacing w:before="240" w:after="120" w:line="312" w:lineRule="auto"/>
      </w:pPr>
      <w:r>
        <w:rPr>
          <w:rFonts w:ascii="Microsoft YaHei" w:hAnsi="Microsoft YaHei" w:eastAsia="Microsoft YaHei"/>
          <w:b/>
          <w:color w:val="003366"/>
          <w:sz w:val="28"/>
        </w:rPr>
        <w:t>十.9 长期价值评估</w:t>
      </w:r>
    </w:p>
    <w:p>
      <w:pPr>
        <w:ind w:firstLine="420"/>
      </w:pPr>
      <w:r>
        <w:rPr>
          <w:rFonts w:ascii="Microsoft YaHei" w:hAnsi="Microsoft YaHei" w:eastAsia="Microsoft YaHei"/>
          <w:b/>
          <w:color w:val="C00000"/>
          <w:sz w:val="24"/>
        </w:rPr>
        <w:t>【目标价区间：10-13元（当前约6.8元）】</w:t>
      </w:r>
    </w:p>
    <w:p>
      <w:pPr>
        <w:spacing w:before="0" w:after="120" w:line="360" w:lineRule="auto"/>
        <w:ind w:firstLine="420"/>
      </w:pPr>
      <w:r>
        <w:rPr>
          <w:rFonts w:ascii="Microsoft YaHei" w:hAnsi="Microsoft YaHei" w:eastAsia="Microsoft YaHei"/>
          <w:b w:val="0"/>
          <w:sz w:val="21"/>
        </w:rPr>
        <w:t>【目标价区间：10-13元（当前约6.8元）】建发股份当前面临的最大问题是美凯龙减值的拖累。但供应链业务本身盈利稳健，海外业务高速增长，行业龙头地位稳固。0.68倍PB已充分反映了悲观预期。按分部估值法：供应链业务给予8-10倍PE（约7-9元/股），地产业务按0.5倍NAV（约2-3元/股），美凯龙暂时不计入估值，合计目标价10-13元。随着美凯龙风险出清完毕，公司有望迎来业绩修复和估值回归。建议等待基本面拐点确认、2026年年报风险出清后再介入。</w:t>
      </w:r>
    </w:p>
    <w:p>
      <w:r>
        <w:br w:type="page"/>
      </w:r>
    </w:p>
    <w:p>
      <w:pPr>
        <w:spacing w:before="240" w:after="120" w:line="312" w:lineRule="auto"/>
      </w:pPr>
      <w:r>
        <w:rPr>
          <w:rFonts w:ascii="Microsoft YaHei" w:hAnsi="Microsoft YaHei" w:eastAsia="Microsoft YaHei"/>
          <w:b/>
          <w:color w:val="003366"/>
          <w:sz w:val="40"/>
        </w:rPr>
        <w:t>第十一部分  梅花生物（600873.SH）深度研究报告</w:t>
      </w:r>
    </w:p>
    <w:p>
      <w:pPr>
        <w:spacing w:before="240" w:after="120" w:line="312" w:lineRule="auto"/>
      </w:pPr>
      <w:r>
        <w:rPr>
          <w:rFonts w:ascii="Microsoft YaHei" w:hAnsi="Microsoft YaHei" w:eastAsia="Microsoft YaHei"/>
          <w:b/>
          <w:color w:val="003366"/>
          <w:sz w:val="28"/>
        </w:rPr>
        <w:t>十一.1 公司概况与股权结构</w:t>
      </w:r>
    </w:p>
    <w:p>
      <w:pPr>
        <w:spacing w:before="0" w:after="120" w:line="360" w:lineRule="auto"/>
        <w:ind w:firstLine="420"/>
      </w:pPr>
      <w:r>
        <w:rPr>
          <w:rFonts w:ascii="Microsoft YaHei" w:hAnsi="Microsoft YaHei" w:eastAsia="Microsoft YaHei"/>
          <w:b w:val="0"/>
          <w:sz w:val="21"/>
        </w:rPr>
        <w:t>梅花生物科技集团股份有限公司成立于2002年，总部位于河北省廊坊市，2011年在上交所借壳上市。公司是全球氨基酸行业龙头，主要从事氨基酸系列产品、味精、谷氨酸等产品的研发、生产和销售。公司实际控制人孟庆山家族持股约32%。公司在全球拥有三大生产基地：内蒙古通辽基地（玉米、煤炭主产区）、新疆五家渠基地（能源成本优势）、吉林白城基地（玉米资源优势），总年产能超200万吨。2025年，公司收购日本协和发酵旗下食品氨基酸业务，加速全球化布局。</w:t>
      </w:r>
    </w:p>
    <w:p>
      <w:pPr>
        <w:spacing w:before="0" w:after="120" w:line="360" w:lineRule="auto"/>
        <w:ind w:firstLine="420"/>
      </w:pPr>
      <w:r>
        <w:rPr>
          <w:rFonts w:ascii="Microsoft YaHei" w:hAnsi="Microsoft YaHei" w:eastAsia="Microsoft YaHei"/>
          <w:b w:val="0"/>
          <w:sz w:val="21"/>
        </w:rPr>
        <w:t>截至2025年末，前十大股东包括：孟庆山（18.50%）、新疆梅花氨基酸有限责任公司（8.25%）、香港中央结算有限公司（3.85%）、中国证券金融股份有限公司（1.92%）、中央汇金资产管理有限责任公司（0.85%）等。孟庆山家族通过直接持股和梅花氨基酸公司合计控制约32%的股份，股权结构集中。</w:t>
      </w:r>
    </w:p>
    <w:p>
      <w:pPr>
        <w:spacing w:before="0" w:after="120" w:line="360" w:lineRule="auto"/>
        <w:ind w:firstLine="420"/>
      </w:pPr>
      <w:r>
        <w:rPr>
          <w:rFonts w:ascii="Microsoft YaHei" w:hAnsi="Microsoft YaHei" w:eastAsia="Microsoft YaHei"/>
          <w:b w:val="0"/>
          <w:sz w:val="21"/>
        </w:rPr>
        <w:t>动物营养氨基酸是公司核心业务，2025年贡献58.6%的营业收入，主要包括赖氨酸、苏氨酸、色氨酸等饲料添加剂。食品味觉性状优化剂占比30.9%，主要包括味精、呈味核苷酸二钠（I+G）等调味品。人类医用氨基酸占比3.1%，主要包括药用级氨基酸产品。其他业务占比7.4%，包括肥料、蛋白粉等副产品。公司在全球赖氨酸、苏氨酸、味精产能均位居第一。</w:t>
      </w:r>
    </w:p>
    <w:p>
      <w:pPr>
        <w:spacing w:before="240" w:after="120" w:line="312" w:lineRule="auto"/>
      </w:pPr>
      <w:r>
        <w:rPr>
          <w:rFonts w:ascii="Microsoft YaHei" w:hAnsi="Microsoft YaHei" w:eastAsia="Microsoft YaHei"/>
          <w:b/>
          <w:color w:val="003366"/>
          <w:sz w:val="28"/>
        </w:rPr>
        <w:t>十一.2 业务架构分析</w:t>
      </w:r>
    </w:p>
    <w:p>
      <w:pPr>
        <w:spacing w:before="0" w:after="120" w:line="360" w:lineRule="auto"/>
        <w:ind w:firstLine="420"/>
      </w:pPr>
      <w:r>
        <w:rPr>
          <w:rFonts w:ascii="Microsoft YaHei" w:hAnsi="Microsoft YaHei" w:eastAsia="Microsoft YaHei"/>
          <w:b w:val="0"/>
          <w:sz w:val="21"/>
        </w:rPr>
        <w:t>梅花生物采用"大宗氨基酸+食品调味品+医药氨基酸"三位一体模式。2025年收购日本协和发酵旗下食品氨基酸业务，切入高端医药氨基酸市场。公司三大基地位于原材料主产区，自备电厂实现能源自给，成本优势全球领先。</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产品类别</w:t>
            </w:r>
          </w:p>
        </w:tc>
        <w:tc>
          <w:tcPr>
            <w:tcW w:type="dxa" w:w="1728"/>
            <w:shd w:fill="1F4E79"/>
          </w:tcPr>
          <w:p>
            <w:pPr>
              <w:jc w:val="center"/>
            </w:pPr>
            <w:r/>
            <w:r>
              <w:rPr>
                <w:rFonts w:ascii="Microsoft YaHei" w:hAnsi="Microsoft YaHei" w:eastAsia="Microsoft YaHei"/>
                <w:b/>
                <w:color w:val="FFFFFF"/>
                <w:sz w:val="18"/>
              </w:rPr>
              <w:t>收入占比</w:t>
            </w:r>
          </w:p>
        </w:tc>
        <w:tc>
          <w:tcPr>
            <w:tcW w:type="dxa" w:w="1728"/>
            <w:shd w:fill="1F4E79"/>
          </w:tcPr>
          <w:p>
            <w:pPr>
              <w:jc w:val="center"/>
            </w:pPr>
            <w:r/>
            <w:r>
              <w:rPr>
                <w:rFonts w:ascii="Microsoft YaHei" w:hAnsi="Microsoft YaHei" w:eastAsia="Microsoft YaHei"/>
                <w:b/>
                <w:color w:val="FFFFFF"/>
                <w:sz w:val="18"/>
              </w:rPr>
              <w:t>主要产品</w:t>
            </w:r>
          </w:p>
        </w:tc>
        <w:tc>
          <w:tcPr>
            <w:tcW w:type="dxa" w:w="1728"/>
            <w:shd w:fill="1F4E79"/>
          </w:tcPr>
          <w:p>
            <w:pPr>
              <w:jc w:val="center"/>
            </w:pPr>
            <w:r/>
            <w:r>
              <w:rPr>
                <w:rFonts w:ascii="Microsoft YaHei" w:hAnsi="Microsoft YaHei" w:eastAsia="Microsoft YaHei"/>
                <w:b/>
                <w:color w:val="FFFFFF"/>
                <w:sz w:val="18"/>
              </w:rPr>
              <w:t>应用领域</w:t>
            </w:r>
          </w:p>
        </w:tc>
        <w:tc>
          <w:tcPr>
            <w:tcW w:type="dxa" w:w="1728"/>
            <w:shd w:fill="1F4E79"/>
          </w:tcPr>
          <w:p>
            <w:pPr>
              <w:jc w:val="center"/>
            </w:pPr>
            <w:r/>
            <w:r>
              <w:rPr>
                <w:rFonts w:ascii="Microsoft YaHei" w:hAnsi="Microsoft YaHei" w:eastAsia="Microsoft YaHei"/>
                <w:b/>
                <w:color w:val="FFFFFF"/>
                <w:sz w:val="18"/>
              </w:rPr>
              <w:t>全球地位</w:t>
            </w:r>
          </w:p>
        </w:tc>
      </w:tr>
      <w:tr>
        <w:tc>
          <w:tcPr>
            <w:tcW w:type="dxa" w:w="1728"/>
          </w:tcPr>
          <w:p>
            <w:pPr>
              <w:jc w:val="center"/>
            </w:pPr>
            <w:r/>
            <w:r>
              <w:rPr>
                <w:rFonts w:ascii="Microsoft YaHei" w:hAnsi="Microsoft YaHei" w:eastAsia="Microsoft YaHei"/>
                <w:b w:val="0"/>
                <w:sz w:val="18"/>
              </w:rPr>
              <w:t>动物营养氨基酸</w:t>
            </w:r>
          </w:p>
        </w:tc>
        <w:tc>
          <w:tcPr>
            <w:tcW w:type="dxa" w:w="1728"/>
          </w:tcPr>
          <w:p>
            <w:pPr>
              <w:jc w:val="center"/>
            </w:pPr>
            <w:r/>
            <w:r>
              <w:rPr>
                <w:rFonts w:ascii="Microsoft YaHei" w:hAnsi="Microsoft YaHei" w:eastAsia="Microsoft YaHei"/>
                <w:b w:val="0"/>
                <w:sz w:val="18"/>
              </w:rPr>
              <w:t>58.6%</w:t>
            </w:r>
          </w:p>
        </w:tc>
        <w:tc>
          <w:tcPr>
            <w:tcW w:type="dxa" w:w="1728"/>
          </w:tcPr>
          <w:p>
            <w:pPr>
              <w:jc w:val="center"/>
            </w:pPr>
            <w:r/>
            <w:r>
              <w:rPr>
                <w:rFonts w:ascii="Microsoft YaHei" w:hAnsi="Microsoft YaHei" w:eastAsia="Microsoft YaHei"/>
                <w:b w:val="0"/>
                <w:sz w:val="18"/>
              </w:rPr>
              <w:t>赖氨酸、苏氨酸</w:t>
            </w:r>
          </w:p>
        </w:tc>
        <w:tc>
          <w:tcPr>
            <w:tcW w:type="dxa" w:w="1728"/>
          </w:tcPr>
          <w:p>
            <w:pPr>
              <w:jc w:val="center"/>
            </w:pPr>
            <w:r/>
            <w:r>
              <w:rPr>
                <w:rFonts w:ascii="Microsoft YaHei" w:hAnsi="Microsoft YaHei" w:eastAsia="Microsoft YaHei"/>
                <w:b w:val="0"/>
                <w:sz w:val="18"/>
              </w:rPr>
              <w:t>饲料添加剂</w:t>
            </w:r>
          </w:p>
        </w:tc>
        <w:tc>
          <w:tcPr>
            <w:tcW w:type="dxa" w:w="1728"/>
          </w:tcPr>
          <w:p>
            <w:pPr>
              <w:jc w:val="center"/>
            </w:pPr>
            <w:r/>
            <w:r>
              <w:rPr>
                <w:rFonts w:ascii="Microsoft YaHei" w:hAnsi="Microsoft YaHei" w:eastAsia="Microsoft YaHei"/>
                <w:b w:val="0"/>
                <w:sz w:val="18"/>
              </w:rPr>
              <w:t>产能第一</w:t>
            </w:r>
          </w:p>
        </w:tc>
      </w:tr>
      <w:tr>
        <w:tc>
          <w:tcPr>
            <w:tcW w:type="dxa" w:w="1728"/>
          </w:tcPr>
          <w:p>
            <w:pPr>
              <w:jc w:val="center"/>
            </w:pPr>
            <w:r/>
            <w:r>
              <w:rPr>
                <w:rFonts w:ascii="Microsoft YaHei" w:hAnsi="Microsoft YaHei" w:eastAsia="Microsoft YaHei"/>
                <w:b w:val="0"/>
                <w:sz w:val="18"/>
              </w:rPr>
              <w:t>食品味觉优化剂</w:t>
            </w:r>
          </w:p>
        </w:tc>
        <w:tc>
          <w:tcPr>
            <w:tcW w:type="dxa" w:w="1728"/>
          </w:tcPr>
          <w:p>
            <w:pPr>
              <w:jc w:val="center"/>
            </w:pPr>
            <w:r/>
            <w:r>
              <w:rPr>
                <w:rFonts w:ascii="Microsoft YaHei" w:hAnsi="Microsoft YaHei" w:eastAsia="Microsoft YaHei"/>
                <w:b w:val="0"/>
                <w:sz w:val="18"/>
              </w:rPr>
              <w:t>30.9%</w:t>
            </w:r>
          </w:p>
        </w:tc>
        <w:tc>
          <w:tcPr>
            <w:tcW w:type="dxa" w:w="1728"/>
          </w:tcPr>
          <w:p>
            <w:pPr>
              <w:jc w:val="center"/>
            </w:pPr>
            <w:r/>
            <w:r>
              <w:rPr>
                <w:rFonts w:ascii="Microsoft YaHei" w:hAnsi="Microsoft YaHei" w:eastAsia="Microsoft YaHei"/>
                <w:b w:val="0"/>
                <w:sz w:val="18"/>
              </w:rPr>
              <w:t>味精、I+G</w:t>
            </w:r>
          </w:p>
        </w:tc>
        <w:tc>
          <w:tcPr>
            <w:tcW w:type="dxa" w:w="1728"/>
          </w:tcPr>
          <w:p>
            <w:pPr>
              <w:jc w:val="center"/>
            </w:pPr>
            <w:r/>
            <w:r>
              <w:rPr>
                <w:rFonts w:ascii="Microsoft YaHei" w:hAnsi="Microsoft YaHei" w:eastAsia="Microsoft YaHei"/>
                <w:b w:val="0"/>
                <w:sz w:val="18"/>
              </w:rPr>
              <w:t>调味品</w:t>
            </w:r>
          </w:p>
        </w:tc>
        <w:tc>
          <w:tcPr>
            <w:tcW w:type="dxa" w:w="1728"/>
          </w:tcPr>
          <w:p>
            <w:pPr>
              <w:jc w:val="center"/>
            </w:pPr>
            <w:r/>
            <w:r>
              <w:rPr>
                <w:rFonts w:ascii="Microsoft YaHei" w:hAnsi="Microsoft YaHei" w:eastAsia="Microsoft YaHei"/>
                <w:b w:val="0"/>
                <w:sz w:val="18"/>
              </w:rPr>
              <w:t>产能第一</w:t>
            </w:r>
          </w:p>
        </w:tc>
      </w:tr>
      <w:tr>
        <w:tc>
          <w:tcPr>
            <w:tcW w:type="dxa" w:w="1728"/>
          </w:tcPr>
          <w:p>
            <w:pPr>
              <w:jc w:val="center"/>
            </w:pPr>
            <w:r/>
            <w:r>
              <w:rPr>
                <w:rFonts w:ascii="Microsoft YaHei" w:hAnsi="Microsoft YaHei" w:eastAsia="Microsoft YaHei"/>
                <w:b w:val="0"/>
                <w:sz w:val="18"/>
              </w:rPr>
              <w:t>人类医用氨基酸</w:t>
            </w:r>
          </w:p>
        </w:tc>
        <w:tc>
          <w:tcPr>
            <w:tcW w:type="dxa" w:w="1728"/>
          </w:tcPr>
          <w:p>
            <w:pPr>
              <w:jc w:val="center"/>
            </w:pPr>
            <w:r/>
            <w:r>
              <w:rPr>
                <w:rFonts w:ascii="Microsoft YaHei" w:hAnsi="Microsoft YaHei" w:eastAsia="Microsoft YaHei"/>
                <w:b w:val="0"/>
                <w:sz w:val="18"/>
              </w:rPr>
              <w:t>3.1%</w:t>
            </w:r>
          </w:p>
        </w:tc>
        <w:tc>
          <w:tcPr>
            <w:tcW w:type="dxa" w:w="1728"/>
          </w:tcPr>
          <w:p>
            <w:pPr>
              <w:jc w:val="center"/>
            </w:pPr>
            <w:r/>
            <w:r>
              <w:rPr>
                <w:rFonts w:ascii="Microsoft YaHei" w:hAnsi="Microsoft YaHei" w:eastAsia="Microsoft YaHei"/>
                <w:b w:val="0"/>
                <w:sz w:val="18"/>
              </w:rPr>
              <w:t>药用级氨基酸</w:t>
            </w:r>
          </w:p>
        </w:tc>
        <w:tc>
          <w:tcPr>
            <w:tcW w:type="dxa" w:w="1728"/>
          </w:tcPr>
          <w:p>
            <w:pPr>
              <w:jc w:val="center"/>
            </w:pPr>
            <w:r/>
            <w:r>
              <w:rPr>
                <w:rFonts w:ascii="Microsoft YaHei" w:hAnsi="Microsoft YaHei" w:eastAsia="Microsoft YaHei"/>
                <w:b w:val="0"/>
                <w:sz w:val="18"/>
              </w:rPr>
              <w:t>医药</w:t>
            </w:r>
          </w:p>
        </w:tc>
        <w:tc>
          <w:tcPr>
            <w:tcW w:type="dxa" w:w="1728"/>
          </w:tcPr>
          <w:p>
            <w:pPr>
              <w:jc w:val="center"/>
            </w:pPr>
            <w:r/>
            <w:r>
              <w:rPr>
                <w:rFonts w:ascii="Microsoft YaHei" w:hAnsi="Microsoft YaHei" w:eastAsia="Microsoft YaHei"/>
                <w:b w:val="0"/>
                <w:sz w:val="18"/>
              </w:rPr>
              <w:t>快速布局</w:t>
            </w:r>
          </w:p>
        </w:tc>
      </w:tr>
      <w:tr>
        <w:tc>
          <w:tcPr>
            <w:tcW w:type="dxa" w:w="1728"/>
          </w:tcPr>
          <w:p>
            <w:pPr>
              <w:jc w:val="center"/>
            </w:pPr>
            <w:r/>
            <w:r>
              <w:rPr>
                <w:rFonts w:ascii="Microsoft YaHei" w:hAnsi="Microsoft YaHei" w:eastAsia="Microsoft YaHei"/>
                <w:b w:val="0"/>
                <w:sz w:val="18"/>
              </w:rPr>
              <w:t>其他</w:t>
            </w:r>
          </w:p>
        </w:tc>
        <w:tc>
          <w:tcPr>
            <w:tcW w:type="dxa" w:w="1728"/>
          </w:tcPr>
          <w:p>
            <w:pPr>
              <w:jc w:val="center"/>
            </w:pPr>
            <w:r/>
            <w:r>
              <w:rPr>
                <w:rFonts w:ascii="Microsoft YaHei" w:hAnsi="Microsoft YaHei" w:eastAsia="Microsoft YaHei"/>
                <w:b w:val="0"/>
                <w:sz w:val="18"/>
              </w:rPr>
              <w:t>7.4%</w:t>
            </w:r>
          </w:p>
        </w:tc>
        <w:tc>
          <w:tcPr>
            <w:tcW w:type="dxa" w:w="1728"/>
          </w:tcPr>
          <w:p>
            <w:pPr>
              <w:jc w:val="center"/>
            </w:pPr>
            <w:r/>
            <w:r>
              <w:rPr>
                <w:rFonts w:ascii="Microsoft YaHei" w:hAnsi="Microsoft YaHei" w:eastAsia="Microsoft YaHei"/>
                <w:b w:val="0"/>
                <w:sz w:val="18"/>
              </w:rPr>
              <w:t>肥料、蛋白粉</w:t>
            </w:r>
          </w:p>
        </w:tc>
        <w:tc>
          <w:tcPr>
            <w:tcW w:type="dxa" w:w="1728"/>
          </w:tcPr>
          <w:p>
            <w:pPr>
              <w:jc w:val="center"/>
            </w:pPr>
            <w:r/>
            <w:r>
              <w:rPr>
                <w:rFonts w:ascii="Microsoft YaHei" w:hAnsi="Microsoft YaHei" w:eastAsia="Microsoft YaHei"/>
                <w:b w:val="0"/>
                <w:sz w:val="18"/>
              </w:rPr>
              <w:t>农业</w:t>
            </w:r>
          </w:p>
        </w:tc>
        <w:tc>
          <w:tcPr>
            <w:tcW w:type="dxa" w:w="1728"/>
          </w:tcPr>
          <w:p>
            <w:pPr>
              <w:jc w:val="center"/>
            </w:pPr>
            <w:r/>
            <w:r>
              <w:rPr>
                <w:rFonts w:ascii="Microsoft YaHei" w:hAnsi="Microsoft YaHei" w:eastAsia="Microsoft YaHei"/>
                <w:b w:val="0"/>
                <w:sz w:val="18"/>
              </w:rPr>
              <w:t>-</w:t>
            </w:r>
          </w:p>
        </w:tc>
      </w:tr>
    </w:tbl>
    <w:p/>
    <w:p>
      <w:pPr>
        <w:spacing w:before="240" w:after="120" w:line="312" w:lineRule="auto"/>
      </w:pPr>
      <w:r>
        <w:rPr>
          <w:rFonts w:ascii="Microsoft YaHei" w:hAnsi="Microsoft YaHei" w:eastAsia="Microsoft YaHei"/>
          <w:b/>
          <w:color w:val="003366"/>
          <w:sz w:val="28"/>
        </w:rPr>
        <w:t>十一.3 财务分析（三年对比）</w:t>
      </w:r>
    </w:p>
    <w:p>
      <w:pPr>
        <w:spacing w:before="0" w:after="120" w:line="360" w:lineRule="auto"/>
        <w:ind w:firstLine="420"/>
      </w:pPr>
      <w:r>
        <w:rPr>
          <w:rFonts w:ascii="Microsoft YaHei" w:hAnsi="Microsoft YaHei" w:eastAsia="Microsoft YaHei"/>
          <w:b w:val="0"/>
          <w:sz w:val="21"/>
        </w:rPr>
        <w:t>以下为2023-2025年核心财务指标对比：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核心指标</w:t>
            </w:r>
          </w:p>
        </w:tc>
        <w:tc>
          <w:tcPr>
            <w:tcW w:type="dxa" w:w="1728"/>
            <w:shd w:fill="1F4E79"/>
          </w:tcPr>
          <w:p>
            <w:pPr>
              <w:jc w:val="center"/>
            </w:pPr>
            <w:r/>
            <w:r>
              <w:rPr>
                <w:rFonts w:ascii="Microsoft YaHei" w:hAnsi="Microsoft YaHei" w:eastAsia="Microsoft YaHei"/>
                <w:b/>
                <w:color w:val="FFFFFF"/>
                <w:sz w:val="18"/>
              </w:rPr>
              <w:t>2023年</w:t>
            </w:r>
          </w:p>
        </w:tc>
        <w:tc>
          <w:tcPr>
            <w:tcW w:type="dxa" w:w="1728"/>
            <w:shd w:fill="1F4E79"/>
          </w:tcPr>
          <w:p>
            <w:pPr>
              <w:jc w:val="center"/>
            </w:pPr>
            <w:r/>
            <w:r>
              <w:rPr>
                <w:rFonts w:ascii="Microsoft YaHei" w:hAnsi="Microsoft YaHei" w:eastAsia="Microsoft YaHei"/>
                <w:b/>
                <w:color w:val="FFFFFF"/>
                <w:sz w:val="18"/>
              </w:rPr>
              <w:t>2024年</w:t>
            </w:r>
          </w:p>
        </w:tc>
        <w:tc>
          <w:tcPr>
            <w:tcW w:type="dxa" w:w="1728"/>
            <w:shd w:fill="1F4E79"/>
          </w:tcPr>
          <w:p>
            <w:pPr>
              <w:jc w:val="center"/>
            </w:pPr>
            <w:r/>
            <w:r>
              <w:rPr>
                <w:rFonts w:ascii="Microsoft YaHei" w:hAnsi="Microsoft YaHei" w:eastAsia="Microsoft YaHei"/>
                <w:b/>
                <w:color w:val="FFFFFF"/>
                <w:sz w:val="18"/>
              </w:rPr>
              <w:t>2025年</w:t>
            </w:r>
          </w:p>
        </w:tc>
        <w:tc>
          <w:tcPr>
            <w:tcW w:type="dxa" w:w="1728"/>
            <w:shd w:fill="1F4E79"/>
          </w:tcPr>
          <w:p>
            <w:pPr>
              <w:jc w:val="center"/>
            </w:pPr>
            <w:r/>
            <w:r>
              <w:rPr>
                <w:rFonts w:ascii="Microsoft YaHei" w:hAnsi="Microsoft YaHei" w:eastAsia="Microsoft YaHei"/>
                <w:b/>
                <w:color w:val="FFFFFF"/>
                <w:sz w:val="18"/>
              </w:rPr>
              <w:t>2023→2025变化</w:t>
            </w:r>
          </w:p>
        </w:tc>
      </w:tr>
      <w:tr>
        <w:tc>
          <w:tcPr>
            <w:tcW w:type="dxa" w:w="1728"/>
          </w:tcPr>
          <w:p>
            <w:pPr>
              <w:jc w:val="center"/>
            </w:pPr>
            <w:r/>
            <w:r>
              <w:rPr>
                <w:rFonts w:ascii="Microsoft YaHei" w:hAnsi="Microsoft YaHei" w:eastAsia="Microsoft YaHei"/>
                <w:b w:val="0"/>
                <w:sz w:val="18"/>
              </w:rPr>
              <w:t>营业总收入(亿元)</w:t>
            </w:r>
          </w:p>
        </w:tc>
        <w:tc>
          <w:tcPr>
            <w:tcW w:type="dxa" w:w="1728"/>
          </w:tcPr>
          <w:p>
            <w:pPr>
              <w:jc w:val="center"/>
            </w:pPr>
            <w:r/>
            <w:r>
              <w:rPr>
                <w:rFonts w:ascii="Microsoft YaHei" w:hAnsi="Microsoft YaHei" w:eastAsia="Microsoft YaHei"/>
                <w:b w:val="0"/>
                <w:sz w:val="18"/>
              </w:rPr>
              <w:t>277</w:t>
            </w:r>
          </w:p>
        </w:tc>
        <w:tc>
          <w:tcPr>
            <w:tcW w:type="dxa" w:w="1728"/>
          </w:tcPr>
          <w:p>
            <w:pPr>
              <w:jc w:val="center"/>
            </w:pPr>
            <w:r/>
            <w:r>
              <w:rPr>
                <w:rFonts w:ascii="Microsoft YaHei" w:hAnsi="Microsoft YaHei" w:eastAsia="Microsoft YaHei"/>
                <w:b w:val="0"/>
                <w:sz w:val="18"/>
              </w:rPr>
              <w:t>251</w:t>
            </w:r>
          </w:p>
        </w:tc>
        <w:tc>
          <w:tcPr>
            <w:tcW w:type="dxa" w:w="1728"/>
          </w:tcPr>
          <w:p>
            <w:pPr>
              <w:jc w:val="center"/>
            </w:pPr>
            <w:r/>
            <w:r>
              <w:rPr>
                <w:rFonts w:ascii="Microsoft YaHei" w:hAnsi="Microsoft YaHei" w:eastAsia="Microsoft YaHei"/>
                <w:b w:val="0"/>
                <w:sz w:val="18"/>
              </w:rPr>
              <w:t>242</w:t>
            </w:r>
          </w:p>
        </w:tc>
        <w:tc>
          <w:tcPr>
            <w:tcW w:type="dxa" w:w="1728"/>
          </w:tcPr>
          <w:p>
            <w:pPr>
              <w:jc w:val="center"/>
            </w:pPr>
            <w:r/>
            <w:r>
              <w:rPr>
                <w:rFonts w:ascii="Microsoft YaHei" w:hAnsi="Microsoft YaHei" w:eastAsia="Microsoft YaHei"/>
                <w:b w:val="0"/>
                <w:sz w:val="18"/>
              </w:rPr>
              <w:t>-12.6%</w:t>
            </w:r>
          </w:p>
        </w:tc>
      </w:tr>
      <w:tr>
        <w:tc>
          <w:tcPr>
            <w:tcW w:type="dxa" w:w="1728"/>
          </w:tcPr>
          <w:p>
            <w:pPr>
              <w:jc w:val="center"/>
            </w:pPr>
            <w:r/>
            <w:r>
              <w:rPr>
                <w:rFonts w:ascii="Microsoft YaHei" w:hAnsi="Microsoft YaHei" w:eastAsia="Microsoft YaHei"/>
                <w:b w:val="0"/>
                <w:sz w:val="18"/>
              </w:rPr>
              <w:t>归母净利润(亿元)</w:t>
            </w:r>
          </w:p>
        </w:tc>
        <w:tc>
          <w:tcPr>
            <w:tcW w:type="dxa" w:w="1728"/>
          </w:tcPr>
          <w:p>
            <w:pPr>
              <w:jc w:val="center"/>
            </w:pPr>
            <w:r/>
            <w:r>
              <w:rPr>
                <w:rFonts w:ascii="Microsoft YaHei" w:hAnsi="Microsoft YaHei" w:eastAsia="Microsoft YaHei"/>
                <w:b w:val="0"/>
                <w:sz w:val="18"/>
              </w:rPr>
              <w:t>31.8</w:t>
            </w:r>
          </w:p>
        </w:tc>
        <w:tc>
          <w:tcPr>
            <w:tcW w:type="dxa" w:w="1728"/>
          </w:tcPr>
          <w:p>
            <w:pPr>
              <w:jc w:val="center"/>
            </w:pPr>
            <w:r/>
            <w:r>
              <w:rPr>
                <w:rFonts w:ascii="Microsoft YaHei" w:hAnsi="Microsoft YaHei" w:eastAsia="Microsoft YaHei"/>
                <w:b w:val="0"/>
                <w:sz w:val="18"/>
              </w:rPr>
              <w:t>27.4</w:t>
            </w:r>
          </w:p>
        </w:tc>
        <w:tc>
          <w:tcPr>
            <w:tcW w:type="dxa" w:w="1728"/>
          </w:tcPr>
          <w:p>
            <w:pPr>
              <w:jc w:val="center"/>
            </w:pPr>
            <w:r/>
            <w:r>
              <w:rPr>
                <w:rFonts w:ascii="Microsoft YaHei" w:hAnsi="Microsoft YaHei" w:eastAsia="Microsoft YaHei"/>
                <w:b w:val="0"/>
                <w:sz w:val="18"/>
              </w:rPr>
              <w:t>32.8</w:t>
            </w:r>
          </w:p>
        </w:tc>
        <w:tc>
          <w:tcPr>
            <w:tcW w:type="dxa" w:w="1728"/>
          </w:tcPr>
          <w:p>
            <w:pPr>
              <w:jc w:val="center"/>
            </w:pPr>
            <w:r/>
            <w:r>
              <w:rPr>
                <w:rFonts w:ascii="Microsoft YaHei" w:hAnsi="Microsoft YaHei" w:eastAsia="Microsoft YaHei"/>
                <w:b w:val="0"/>
                <w:sz w:val="18"/>
              </w:rPr>
              <w:t>+3.1%</w:t>
            </w:r>
          </w:p>
        </w:tc>
      </w:tr>
      <w:tr>
        <w:tc>
          <w:tcPr>
            <w:tcW w:type="dxa" w:w="1728"/>
          </w:tcPr>
          <w:p>
            <w:pPr>
              <w:jc w:val="center"/>
            </w:pPr>
            <w:r/>
            <w:r>
              <w:rPr>
                <w:rFonts w:ascii="Microsoft YaHei" w:hAnsi="Microsoft YaHei" w:eastAsia="Microsoft YaHei"/>
                <w:b w:val="0"/>
                <w:sz w:val="18"/>
              </w:rPr>
              <w:t>毛利率</w:t>
            </w:r>
          </w:p>
        </w:tc>
        <w:tc>
          <w:tcPr>
            <w:tcW w:type="dxa" w:w="1728"/>
          </w:tcPr>
          <w:p>
            <w:pPr>
              <w:jc w:val="center"/>
            </w:pPr>
            <w:r/>
            <w:r>
              <w:rPr>
                <w:rFonts w:ascii="Microsoft YaHei" w:hAnsi="Microsoft YaHei" w:eastAsia="Microsoft YaHei"/>
                <w:b w:val="0"/>
                <w:sz w:val="18"/>
              </w:rPr>
              <w:t>19.8%</w:t>
            </w:r>
          </w:p>
        </w:tc>
        <w:tc>
          <w:tcPr>
            <w:tcW w:type="dxa" w:w="1728"/>
          </w:tcPr>
          <w:p>
            <w:pPr>
              <w:jc w:val="center"/>
            </w:pPr>
            <w:r/>
            <w:r>
              <w:rPr>
                <w:rFonts w:ascii="Microsoft YaHei" w:hAnsi="Microsoft YaHei" w:eastAsia="Microsoft YaHei"/>
                <w:b w:val="0"/>
                <w:sz w:val="18"/>
              </w:rPr>
              <w:t>18.7%</w:t>
            </w:r>
          </w:p>
        </w:tc>
        <w:tc>
          <w:tcPr>
            <w:tcW w:type="dxa" w:w="1728"/>
          </w:tcPr>
          <w:p>
            <w:pPr>
              <w:jc w:val="center"/>
            </w:pPr>
            <w:r/>
            <w:r>
              <w:rPr>
                <w:rFonts w:ascii="Microsoft YaHei" w:hAnsi="Microsoft YaHei" w:eastAsia="Microsoft YaHei"/>
                <w:b w:val="0"/>
                <w:sz w:val="18"/>
              </w:rPr>
              <w:t>19.00%</w:t>
            </w:r>
          </w:p>
        </w:tc>
        <w:tc>
          <w:tcPr>
            <w:tcW w:type="dxa" w:w="1728"/>
          </w:tcPr>
          <w:p>
            <w:pPr>
              <w:jc w:val="center"/>
            </w:pPr>
            <w:r/>
            <w:r>
              <w:rPr>
                <w:rFonts w:ascii="Microsoft YaHei" w:hAnsi="Microsoft YaHei" w:eastAsia="Microsoft YaHei"/>
                <w:b w:val="0"/>
                <w:sz w:val="18"/>
              </w:rPr>
              <w:t>+0.2pct</w:t>
            </w:r>
          </w:p>
        </w:tc>
      </w:tr>
      <w:tr>
        <w:tc>
          <w:tcPr>
            <w:tcW w:type="dxa" w:w="1728"/>
          </w:tcPr>
          <w:p>
            <w:pPr>
              <w:jc w:val="center"/>
            </w:pPr>
            <w:r/>
            <w:r>
              <w:rPr>
                <w:rFonts w:ascii="Microsoft YaHei" w:hAnsi="Microsoft YaHei" w:eastAsia="Microsoft YaHei"/>
                <w:b w:val="0"/>
                <w:sz w:val="18"/>
              </w:rPr>
              <w:t>净利率</w:t>
            </w:r>
          </w:p>
        </w:tc>
        <w:tc>
          <w:tcPr>
            <w:tcW w:type="dxa" w:w="1728"/>
          </w:tcPr>
          <w:p>
            <w:pPr>
              <w:jc w:val="center"/>
            </w:pPr>
            <w:r/>
            <w:r>
              <w:rPr>
                <w:rFonts w:ascii="Microsoft YaHei" w:hAnsi="Microsoft YaHei" w:eastAsia="Microsoft YaHei"/>
                <w:b w:val="0"/>
                <w:sz w:val="18"/>
              </w:rPr>
              <w:t>11.5%</w:t>
            </w:r>
          </w:p>
        </w:tc>
        <w:tc>
          <w:tcPr>
            <w:tcW w:type="dxa" w:w="1728"/>
          </w:tcPr>
          <w:p>
            <w:pPr>
              <w:jc w:val="center"/>
            </w:pPr>
            <w:r/>
            <w:r>
              <w:rPr>
                <w:rFonts w:ascii="Microsoft YaHei" w:hAnsi="Microsoft YaHei" w:eastAsia="Microsoft YaHei"/>
                <w:b w:val="0"/>
                <w:sz w:val="18"/>
              </w:rPr>
              <w:t>10.9%</w:t>
            </w:r>
          </w:p>
        </w:tc>
        <w:tc>
          <w:tcPr>
            <w:tcW w:type="dxa" w:w="1728"/>
          </w:tcPr>
          <w:p>
            <w:pPr>
              <w:jc w:val="center"/>
            </w:pPr>
            <w:r/>
            <w:r>
              <w:rPr>
                <w:rFonts w:ascii="Microsoft YaHei" w:hAnsi="Microsoft YaHei" w:eastAsia="Microsoft YaHei"/>
                <w:b w:val="0"/>
                <w:sz w:val="18"/>
              </w:rPr>
              <w:t>13.55%</w:t>
            </w:r>
          </w:p>
        </w:tc>
        <w:tc>
          <w:tcPr>
            <w:tcW w:type="dxa" w:w="1728"/>
          </w:tcPr>
          <w:p>
            <w:pPr>
              <w:jc w:val="center"/>
            </w:pPr>
            <w:r/>
            <w:r>
              <w:rPr>
                <w:rFonts w:ascii="Microsoft YaHei" w:hAnsi="Microsoft YaHei" w:eastAsia="Microsoft YaHei"/>
                <w:b w:val="0"/>
                <w:sz w:val="18"/>
              </w:rPr>
              <w:t>+2.05pct</w:t>
            </w:r>
          </w:p>
        </w:tc>
      </w:tr>
      <w:tr>
        <w:tc>
          <w:tcPr>
            <w:tcW w:type="dxa" w:w="1728"/>
          </w:tcPr>
          <w:p>
            <w:pPr>
              <w:jc w:val="center"/>
            </w:pPr>
            <w:r/>
            <w:r>
              <w:rPr>
                <w:rFonts w:ascii="Microsoft YaHei" w:hAnsi="Microsoft YaHei" w:eastAsia="Microsoft YaHei"/>
                <w:b w:val="0"/>
                <w:sz w:val="18"/>
              </w:rPr>
              <w:t>EPS(元)</w:t>
            </w:r>
          </w:p>
        </w:tc>
        <w:tc>
          <w:tcPr>
            <w:tcW w:type="dxa" w:w="1728"/>
          </w:tcPr>
          <w:p>
            <w:pPr>
              <w:jc w:val="center"/>
            </w:pPr>
            <w:r/>
            <w:r>
              <w:rPr>
                <w:rFonts w:ascii="Microsoft YaHei" w:hAnsi="Microsoft YaHei" w:eastAsia="Microsoft YaHei"/>
                <w:b w:val="0"/>
                <w:sz w:val="18"/>
              </w:rPr>
              <w:t>1.02</w:t>
            </w:r>
          </w:p>
        </w:tc>
        <w:tc>
          <w:tcPr>
            <w:tcW w:type="dxa" w:w="1728"/>
          </w:tcPr>
          <w:p>
            <w:pPr>
              <w:jc w:val="center"/>
            </w:pPr>
            <w:r/>
            <w:r>
              <w:rPr>
                <w:rFonts w:ascii="Microsoft YaHei" w:hAnsi="Microsoft YaHei" w:eastAsia="Microsoft YaHei"/>
                <w:b w:val="0"/>
                <w:sz w:val="18"/>
              </w:rPr>
              <w:t>0.88</w:t>
            </w:r>
          </w:p>
        </w:tc>
        <w:tc>
          <w:tcPr>
            <w:tcW w:type="dxa" w:w="1728"/>
          </w:tcPr>
          <w:p>
            <w:pPr>
              <w:jc w:val="center"/>
            </w:pPr>
            <w:r/>
            <w:r>
              <w:rPr>
                <w:rFonts w:ascii="Microsoft YaHei" w:hAnsi="Microsoft YaHei" w:eastAsia="Microsoft YaHei"/>
                <w:b w:val="0"/>
                <w:sz w:val="18"/>
              </w:rPr>
              <w:t>1.17</w:t>
            </w:r>
          </w:p>
        </w:tc>
        <w:tc>
          <w:tcPr>
            <w:tcW w:type="dxa" w:w="1728"/>
          </w:tcPr>
          <w:p>
            <w:pPr>
              <w:jc w:val="center"/>
            </w:pPr>
            <w:r/>
            <w:r>
              <w:rPr>
                <w:rFonts w:ascii="Microsoft YaHei" w:hAnsi="Microsoft YaHei" w:eastAsia="Microsoft YaHei"/>
                <w:b w:val="0"/>
                <w:sz w:val="18"/>
              </w:rPr>
              <w:t>+14.7%</w:t>
            </w:r>
          </w:p>
        </w:tc>
      </w:tr>
      <w:tr>
        <w:tc>
          <w:tcPr>
            <w:tcW w:type="dxa" w:w="1728"/>
          </w:tcPr>
          <w:p>
            <w:pPr>
              <w:jc w:val="center"/>
            </w:pPr>
            <w:r/>
            <w:r>
              <w:rPr>
                <w:rFonts w:ascii="Microsoft YaHei" w:hAnsi="Microsoft YaHei" w:eastAsia="Microsoft YaHei"/>
                <w:b w:val="0"/>
                <w:sz w:val="18"/>
              </w:rPr>
              <w:t>BVPS(元)</w:t>
            </w:r>
          </w:p>
        </w:tc>
        <w:tc>
          <w:tcPr>
            <w:tcW w:type="dxa" w:w="1728"/>
          </w:tcPr>
          <w:p>
            <w:pPr>
              <w:jc w:val="center"/>
            </w:pPr>
            <w:r/>
            <w:r>
              <w:rPr>
                <w:rFonts w:ascii="Microsoft YaHei" w:hAnsi="Microsoft YaHei" w:eastAsia="Microsoft YaHei"/>
                <w:b w:val="0"/>
                <w:sz w:val="18"/>
              </w:rPr>
              <w:t>4.72</w:t>
            </w:r>
          </w:p>
        </w:tc>
        <w:tc>
          <w:tcPr>
            <w:tcW w:type="dxa" w:w="1728"/>
          </w:tcPr>
          <w:p>
            <w:pPr>
              <w:jc w:val="center"/>
            </w:pPr>
            <w:r/>
            <w:r>
              <w:rPr>
                <w:rFonts w:ascii="Microsoft YaHei" w:hAnsi="Microsoft YaHei" w:eastAsia="Microsoft YaHei"/>
                <w:b w:val="0"/>
                <w:sz w:val="18"/>
              </w:rPr>
              <w:t>5.00</w:t>
            </w:r>
          </w:p>
        </w:tc>
        <w:tc>
          <w:tcPr>
            <w:tcW w:type="dxa" w:w="1728"/>
          </w:tcPr>
          <w:p>
            <w:pPr>
              <w:jc w:val="center"/>
            </w:pPr>
            <w:r/>
            <w:r>
              <w:rPr>
                <w:rFonts w:ascii="Microsoft YaHei" w:hAnsi="Microsoft YaHei" w:eastAsia="Microsoft YaHei"/>
                <w:b w:val="0"/>
                <w:sz w:val="18"/>
              </w:rPr>
              <w:t>5.51</w:t>
            </w:r>
          </w:p>
        </w:tc>
        <w:tc>
          <w:tcPr>
            <w:tcW w:type="dxa" w:w="1728"/>
          </w:tcPr>
          <w:p>
            <w:pPr>
              <w:jc w:val="center"/>
            </w:pPr>
            <w:r/>
            <w:r>
              <w:rPr>
                <w:rFonts w:ascii="Microsoft YaHei" w:hAnsi="Microsoft YaHei" w:eastAsia="Microsoft YaHei"/>
                <w:b w:val="0"/>
                <w:sz w:val="18"/>
              </w:rPr>
              <w:t>+16.7%</w:t>
            </w:r>
          </w:p>
        </w:tc>
      </w:tr>
      <w:tr>
        <w:tc>
          <w:tcPr>
            <w:tcW w:type="dxa" w:w="1728"/>
          </w:tcPr>
          <w:p>
            <w:pPr>
              <w:jc w:val="center"/>
            </w:pPr>
            <w:r/>
            <w:r>
              <w:rPr>
                <w:rFonts w:ascii="Microsoft YaHei" w:hAnsi="Microsoft YaHei" w:eastAsia="Microsoft YaHei"/>
                <w:b w:val="0"/>
                <w:sz w:val="18"/>
              </w:rPr>
              <w:t>ROE</w:t>
            </w:r>
          </w:p>
        </w:tc>
        <w:tc>
          <w:tcPr>
            <w:tcW w:type="dxa" w:w="1728"/>
          </w:tcPr>
          <w:p>
            <w:pPr>
              <w:jc w:val="center"/>
            </w:pPr>
            <w:r/>
            <w:r>
              <w:rPr>
                <w:rFonts w:ascii="Microsoft YaHei" w:hAnsi="Microsoft YaHei" w:eastAsia="Microsoft YaHei"/>
                <w:b w:val="0"/>
                <w:sz w:val="18"/>
              </w:rPr>
              <w:t>21.6%</w:t>
            </w:r>
          </w:p>
        </w:tc>
        <w:tc>
          <w:tcPr>
            <w:tcW w:type="dxa" w:w="1728"/>
          </w:tcPr>
          <w:p>
            <w:pPr>
              <w:jc w:val="center"/>
            </w:pPr>
            <w:r/>
            <w:r>
              <w:rPr>
                <w:rFonts w:ascii="Microsoft YaHei" w:hAnsi="Microsoft YaHei" w:eastAsia="Microsoft YaHei"/>
                <w:b w:val="0"/>
                <w:sz w:val="18"/>
              </w:rPr>
              <w:t>17.6%</w:t>
            </w:r>
          </w:p>
        </w:tc>
        <w:tc>
          <w:tcPr>
            <w:tcW w:type="dxa" w:w="1728"/>
          </w:tcPr>
          <w:p>
            <w:pPr>
              <w:jc w:val="center"/>
            </w:pPr>
            <w:r/>
            <w:r>
              <w:rPr>
                <w:rFonts w:ascii="Microsoft YaHei" w:hAnsi="Microsoft YaHei" w:eastAsia="Microsoft YaHei"/>
                <w:b w:val="0"/>
                <w:sz w:val="18"/>
              </w:rPr>
              <w:t>21.22%</w:t>
            </w:r>
          </w:p>
        </w:tc>
        <w:tc>
          <w:tcPr>
            <w:tcW w:type="dxa" w:w="1728"/>
          </w:tcPr>
          <w:p>
            <w:pPr>
              <w:jc w:val="center"/>
            </w:pPr>
            <w:r/>
            <w:r>
              <w:rPr>
                <w:rFonts w:ascii="Microsoft YaHei" w:hAnsi="Microsoft YaHei" w:eastAsia="Microsoft YaHei"/>
                <w:b w:val="0"/>
                <w:sz w:val="18"/>
              </w:rPr>
              <w:t>-0.38pct</w:t>
            </w:r>
          </w:p>
        </w:tc>
      </w:tr>
      <w:tr>
        <w:tc>
          <w:tcPr>
            <w:tcW w:type="dxa" w:w="1728"/>
          </w:tcPr>
          <w:p>
            <w:pPr>
              <w:jc w:val="center"/>
            </w:pPr>
            <w:r/>
            <w:r>
              <w:rPr>
                <w:rFonts w:ascii="Microsoft YaHei" w:hAnsi="Microsoft YaHei" w:eastAsia="Microsoft YaHei"/>
                <w:b w:val="0"/>
                <w:sz w:val="18"/>
              </w:rPr>
              <w:t>ROA</w:t>
            </w:r>
          </w:p>
        </w:tc>
        <w:tc>
          <w:tcPr>
            <w:tcW w:type="dxa" w:w="1728"/>
          </w:tcPr>
          <w:p>
            <w:pPr>
              <w:jc w:val="center"/>
            </w:pPr>
            <w:r/>
            <w:r>
              <w:rPr>
                <w:rFonts w:ascii="Microsoft YaHei" w:hAnsi="Microsoft YaHei" w:eastAsia="Microsoft YaHei"/>
                <w:b w:val="0"/>
                <w:sz w:val="18"/>
              </w:rPr>
              <w:t>11.5%</w:t>
            </w:r>
          </w:p>
        </w:tc>
        <w:tc>
          <w:tcPr>
            <w:tcW w:type="dxa" w:w="1728"/>
          </w:tcPr>
          <w:p>
            <w:pPr>
              <w:jc w:val="center"/>
            </w:pPr>
            <w:r/>
            <w:r>
              <w:rPr>
                <w:rFonts w:ascii="Microsoft YaHei" w:hAnsi="Microsoft YaHei" w:eastAsia="Microsoft YaHei"/>
                <w:b w:val="0"/>
                <w:sz w:val="18"/>
              </w:rPr>
              <w:t>10.9%</w:t>
            </w:r>
          </w:p>
        </w:tc>
        <w:tc>
          <w:tcPr>
            <w:tcW w:type="dxa" w:w="1728"/>
          </w:tcPr>
          <w:p>
            <w:pPr>
              <w:jc w:val="center"/>
            </w:pPr>
            <w:r/>
            <w:r>
              <w:rPr>
                <w:rFonts w:ascii="Microsoft YaHei" w:hAnsi="Microsoft YaHei" w:eastAsia="Microsoft YaHei"/>
                <w:b w:val="0"/>
                <w:sz w:val="18"/>
              </w:rPr>
              <w:t>14.97%</w:t>
            </w:r>
          </w:p>
        </w:tc>
        <w:tc>
          <w:tcPr>
            <w:tcW w:type="dxa" w:w="1728"/>
          </w:tcPr>
          <w:p>
            <w:pPr>
              <w:jc w:val="center"/>
            </w:pPr>
            <w:r/>
            <w:r>
              <w:rPr>
                <w:rFonts w:ascii="Microsoft YaHei" w:hAnsi="Microsoft YaHei" w:eastAsia="Microsoft YaHei"/>
                <w:b w:val="0"/>
                <w:sz w:val="18"/>
              </w:rPr>
              <w:t>+3.47pct</w:t>
            </w:r>
          </w:p>
        </w:tc>
      </w:tr>
      <w:tr>
        <w:tc>
          <w:tcPr>
            <w:tcW w:type="dxa" w:w="1728"/>
          </w:tcPr>
          <w:p>
            <w:pPr>
              <w:jc w:val="center"/>
            </w:pPr>
            <w:r/>
            <w:r>
              <w:rPr>
                <w:rFonts w:ascii="Microsoft YaHei" w:hAnsi="Microsoft YaHei" w:eastAsia="Microsoft YaHei"/>
                <w:b w:val="0"/>
                <w:sz w:val="18"/>
              </w:rPr>
              <w:t>经营现金流(亿元)</w:t>
            </w:r>
          </w:p>
        </w:tc>
        <w:tc>
          <w:tcPr>
            <w:tcW w:type="dxa" w:w="1728"/>
          </w:tcPr>
          <w:p>
            <w:pPr>
              <w:jc w:val="center"/>
            </w:pPr>
            <w:r/>
            <w:r>
              <w:rPr>
                <w:rFonts w:ascii="Microsoft YaHei" w:hAnsi="Microsoft YaHei" w:eastAsia="Microsoft YaHei"/>
                <w:b w:val="0"/>
                <w:sz w:val="18"/>
              </w:rPr>
              <w:t>45.2</w:t>
            </w:r>
          </w:p>
        </w:tc>
        <w:tc>
          <w:tcPr>
            <w:tcW w:type="dxa" w:w="1728"/>
          </w:tcPr>
          <w:p>
            <w:pPr>
              <w:jc w:val="center"/>
            </w:pPr>
            <w:r/>
            <w:r>
              <w:rPr>
                <w:rFonts w:ascii="Microsoft YaHei" w:hAnsi="Microsoft YaHei" w:eastAsia="Microsoft YaHei"/>
                <w:b w:val="0"/>
                <w:sz w:val="18"/>
              </w:rPr>
              <w:t>42.1</w:t>
            </w:r>
          </w:p>
        </w:tc>
        <w:tc>
          <w:tcPr>
            <w:tcW w:type="dxa" w:w="1728"/>
          </w:tcPr>
          <w:p>
            <w:pPr>
              <w:jc w:val="center"/>
            </w:pPr>
            <w:r/>
            <w:r>
              <w:rPr>
                <w:rFonts w:ascii="Microsoft YaHei" w:hAnsi="Microsoft YaHei" w:eastAsia="Microsoft YaHei"/>
                <w:b w:val="0"/>
                <w:sz w:val="18"/>
              </w:rPr>
              <w:t>50.0</w:t>
            </w:r>
          </w:p>
        </w:tc>
        <w:tc>
          <w:tcPr>
            <w:tcW w:type="dxa" w:w="1728"/>
          </w:tcPr>
          <w:p>
            <w:pPr>
              <w:jc w:val="center"/>
            </w:pPr>
            <w:r/>
            <w:r>
              <w:rPr>
                <w:rFonts w:ascii="Microsoft YaHei" w:hAnsi="Microsoft YaHei" w:eastAsia="Microsoft YaHei"/>
                <w:b w:val="0"/>
                <w:sz w:val="18"/>
              </w:rPr>
              <w:t>+10.6%</w:t>
            </w:r>
          </w:p>
        </w:tc>
      </w:tr>
    </w:tbl>
    <w:p/>
    <w:p>
      <w:pPr>
        <w:spacing w:before="0" w:after="120" w:line="360" w:lineRule="auto"/>
        <w:ind w:firstLine="420"/>
      </w:pPr>
      <w:r>
        <w:rPr>
          <w:rFonts w:ascii="Microsoft YaHei" w:hAnsi="Microsoft YaHei" w:eastAsia="Microsoft YaHei"/>
          <w:b w:val="0"/>
          <w:sz w:val="21"/>
        </w:rPr>
        <w:t>梅花生物在氨基酸行业周期底部展现了出色的盈利韧性。2025年营收虽同比下降3.4%，但归母净利润同比增长19.7%，体现了"以量补价"和成本管控的成效。每股净资产从4.72元增长至5.51元，增幅16.7%。ROE达21.22%，在制造业中极为罕见。经营现金流50亿元，同比增长18.8%，大幅高于净利润，体现了强劲的现金创造能力。净利率从11.5%提升至13.55%，盈利质量改善。</w:t>
      </w:r>
    </w:p>
    <w:p>
      <w:pPr>
        <w:spacing w:before="240" w:after="120" w:line="312" w:lineRule="auto"/>
      </w:pPr>
      <w:r>
        <w:rPr>
          <w:rFonts w:ascii="Microsoft YaHei" w:hAnsi="Microsoft YaHei" w:eastAsia="Microsoft YaHei"/>
          <w:b/>
          <w:color w:val="003366"/>
          <w:sz w:val="28"/>
        </w:rPr>
        <w:t>十一.4 盈利能力分析</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盈利指标</w:t>
            </w:r>
          </w:p>
        </w:tc>
        <w:tc>
          <w:tcPr>
            <w:tcW w:type="dxa" w:w="1728"/>
            <w:shd w:fill="1F4E79"/>
          </w:tcPr>
          <w:p>
            <w:pPr>
              <w:jc w:val="center"/>
            </w:pPr>
            <w:r/>
            <w:r>
              <w:rPr>
                <w:rFonts w:ascii="Microsoft YaHei" w:hAnsi="Microsoft YaHei" w:eastAsia="Microsoft YaHei"/>
                <w:b/>
                <w:color w:val="FFFFFF"/>
                <w:sz w:val="18"/>
              </w:rPr>
              <w:t>2023年</w:t>
            </w:r>
          </w:p>
        </w:tc>
        <w:tc>
          <w:tcPr>
            <w:tcW w:type="dxa" w:w="1728"/>
            <w:shd w:fill="1F4E79"/>
          </w:tcPr>
          <w:p>
            <w:pPr>
              <w:jc w:val="center"/>
            </w:pPr>
            <w:r/>
            <w:r>
              <w:rPr>
                <w:rFonts w:ascii="Microsoft YaHei" w:hAnsi="Microsoft YaHei" w:eastAsia="Microsoft YaHei"/>
                <w:b/>
                <w:color w:val="FFFFFF"/>
                <w:sz w:val="18"/>
              </w:rPr>
              <w:t>2024年</w:t>
            </w:r>
          </w:p>
        </w:tc>
        <w:tc>
          <w:tcPr>
            <w:tcW w:type="dxa" w:w="1728"/>
            <w:shd w:fill="1F4E79"/>
          </w:tcPr>
          <w:p>
            <w:pPr>
              <w:jc w:val="center"/>
            </w:pPr>
            <w:r/>
            <w:r>
              <w:rPr>
                <w:rFonts w:ascii="Microsoft YaHei" w:hAnsi="Microsoft YaHei" w:eastAsia="Microsoft YaHei"/>
                <w:b/>
                <w:color w:val="FFFFFF"/>
                <w:sz w:val="18"/>
              </w:rPr>
              <w:t>2025年</w:t>
            </w:r>
          </w:p>
        </w:tc>
        <w:tc>
          <w:tcPr>
            <w:tcW w:type="dxa" w:w="1728"/>
            <w:shd w:fill="1F4E79"/>
          </w:tcPr>
          <w:p>
            <w:pPr>
              <w:jc w:val="center"/>
            </w:pPr>
            <w:r/>
            <w:r>
              <w:rPr>
                <w:rFonts w:ascii="Microsoft YaHei" w:hAnsi="Microsoft YaHei" w:eastAsia="Microsoft YaHei"/>
                <w:b/>
                <w:color w:val="FFFFFF"/>
                <w:sz w:val="18"/>
              </w:rPr>
              <w:t>行业对比</w:t>
            </w:r>
          </w:p>
        </w:tc>
      </w:tr>
      <w:tr>
        <w:tc>
          <w:tcPr>
            <w:tcW w:type="dxa" w:w="1728"/>
          </w:tcPr>
          <w:p>
            <w:pPr>
              <w:jc w:val="center"/>
            </w:pPr>
            <w:r/>
            <w:r>
              <w:rPr>
                <w:rFonts w:ascii="Microsoft YaHei" w:hAnsi="Microsoft YaHei" w:eastAsia="Microsoft YaHei"/>
                <w:b w:val="0"/>
                <w:sz w:val="18"/>
              </w:rPr>
              <w:t>毛利率</w:t>
            </w:r>
          </w:p>
        </w:tc>
        <w:tc>
          <w:tcPr>
            <w:tcW w:type="dxa" w:w="1728"/>
          </w:tcPr>
          <w:p>
            <w:pPr>
              <w:jc w:val="center"/>
            </w:pPr>
            <w:r/>
            <w:r>
              <w:rPr>
                <w:rFonts w:ascii="Microsoft YaHei" w:hAnsi="Microsoft YaHei" w:eastAsia="Microsoft YaHei"/>
                <w:b w:val="0"/>
                <w:sz w:val="18"/>
              </w:rPr>
              <w:t>19.8%</w:t>
            </w:r>
          </w:p>
        </w:tc>
        <w:tc>
          <w:tcPr>
            <w:tcW w:type="dxa" w:w="1728"/>
          </w:tcPr>
          <w:p>
            <w:pPr>
              <w:jc w:val="center"/>
            </w:pPr>
            <w:r/>
            <w:r>
              <w:rPr>
                <w:rFonts w:ascii="Microsoft YaHei" w:hAnsi="Microsoft YaHei" w:eastAsia="Microsoft YaHei"/>
                <w:b w:val="0"/>
                <w:sz w:val="18"/>
              </w:rPr>
              <w:t>18.7%</w:t>
            </w:r>
          </w:p>
        </w:tc>
        <w:tc>
          <w:tcPr>
            <w:tcW w:type="dxa" w:w="1728"/>
          </w:tcPr>
          <w:p>
            <w:pPr>
              <w:jc w:val="center"/>
            </w:pPr>
            <w:r/>
            <w:r>
              <w:rPr>
                <w:rFonts w:ascii="Microsoft YaHei" w:hAnsi="Microsoft YaHei" w:eastAsia="Microsoft YaHei"/>
                <w:b w:val="0"/>
                <w:sz w:val="18"/>
              </w:rPr>
              <w:t>19.00%</w:t>
            </w:r>
          </w:p>
        </w:tc>
        <w:tc>
          <w:tcPr>
            <w:tcW w:type="dxa" w:w="1728"/>
          </w:tcPr>
          <w:p>
            <w:pPr>
              <w:jc w:val="center"/>
            </w:pPr>
            <w:r/>
            <w:r>
              <w:rPr>
                <w:rFonts w:ascii="Microsoft YaHei" w:hAnsi="Microsoft YaHei" w:eastAsia="Microsoft YaHei"/>
                <w:b w:val="0"/>
                <w:sz w:val="18"/>
              </w:rPr>
              <w:t>氨基酸行业平均约15%</w:t>
            </w:r>
          </w:p>
        </w:tc>
      </w:tr>
      <w:tr>
        <w:tc>
          <w:tcPr>
            <w:tcW w:type="dxa" w:w="1728"/>
          </w:tcPr>
          <w:p>
            <w:pPr>
              <w:jc w:val="center"/>
            </w:pPr>
            <w:r/>
            <w:r>
              <w:rPr>
                <w:rFonts w:ascii="Microsoft YaHei" w:hAnsi="Microsoft YaHei" w:eastAsia="Microsoft YaHei"/>
                <w:b w:val="0"/>
                <w:sz w:val="18"/>
              </w:rPr>
              <w:t>净利率</w:t>
            </w:r>
          </w:p>
        </w:tc>
        <w:tc>
          <w:tcPr>
            <w:tcW w:type="dxa" w:w="1728"/>
          </w:tcPr>
          <w:p>
            <w:pPr>
              <w:jc w:val="center"/>
            </w:pPr>
            <w:r/>
            <w:r>
              <w:rPr>
                <w:rFonts w:ascii="Microsoft YaHei" w:hAnsi="Microsoft YaHei" w:eastAsia="Microsoft YaHei"/>
                <w:b w:val="0"/>
                <w:sz w:val="18"/>
              </w:rPr>
              <w:t>11.5%</w:t>
            </w:r>
          </w:p>
        </w:tc>
        <w:tc>
          <w:tcPr>
            <w:tcW w:type="dxa" w:w="1728"/>
          </w:tcPr>
          <w:p>
            <w:pPr>
              <w:jc w:val="center"/>
            </w:pPr>
            <w:r/>
            <w:r>
              <w:rPr>
                <w:rFonts w:ascii="Microsoft YaHei" w:hAnsi="Microsoft YaHei" w:eastAsia="Microsoft YaHei"/>
                <w:b w:val="0"/>
                <w:sz w:val="18"/>
              </w:rPr>
              <w:t>10.9%</w:t>
            </w:r>
          </w:p>
        </w:tc>
        <w:tc>
          <w:tcPr>
            <w:tcW w:type="dxa" w:w="1728"/>
          </w:tcPr>
          <w:p>
            <w:pPr>
              <w:jc w:val="center"/>
            </w:pPr>
            <w:r/>
            <w:r>
              <w:rPr>
                <w:rFonts w:ascii="Microsoft YaHei" w:hAnsi="Microsoft YaHei" w:eastAsia="Microsoft YaHei"/>
                <w:b w:val="0"/>
                <w:sz w:val="18"/>
              </w:rPr>
              <w:t>13.55%</w:t>
            </w:r>
          </w:p>
        </w:tc>
        <w:tc>
          <w:tcPr>
            <w:tcW w:type="dxa" w:w="1728"/>
          </w:tcPr>
          <w:p>
            <w:pPr>
              <w:jc w:val="center"/>
            </w:pPr>
            <w:r/>
            <w:r>
              <w:rPr>
                <w:rFonts w:ascii="Microsoft YaHei" w:hAnsi="Microsoft YaHei" w:eastAsia="Microsoft YaHei"/>
                <w:b w:val="0"/>
                <w:sz w:val="18"/>
              </w:rPr>
              <w:t>氨基酸行业平均约8%</w:t>
            </w:r>
          </w:p>
        </w:tc>
      </w:tr>
      <w:tr>
        <w:tc>
          <w:tcPr>
            <w:tcW w:type="dxa" w:w="1728"/>
          </w:tcPr>
          <w:p>
            <w:pPr>
              <w:jc w:val="center"/>
            </w:pPr>
            <w:r/>
            <w:r>
              <w:rPr>
                <w:rFonts w:ascii="Microsoft YaHei" w:hAnsi="Microsoft YaHei" w:eastAsia="Microsoft YaHei"/>
                <w:b w:val="0"/>
                <w:sz w:val="18"/>
              </w:rPr>
              <w:t>ROE</w:t>
            </w:r>
          </w:p>
        </w:tc>
        <w:tc>
          <w:tcPr>
            <w:tcW w:type="dxa" w:w="1728"/>
          </w:tcPr>
          <w:p>
            <w:pPr>
              <w:jc w:val="center"/>
            </w:pPr>
            <w:r/>
            <w:r>
              <w:rPr>
                <w:rFonts w:ascii="Microsoft YaHei" w:hAnsi="Microsoft YaHei" w:eastAsia="Microsoft YaHei"/>
                <w:b w:val="0"/>
                <w:sz w:val="18"/>
              </w:rPr>
              <w:t>21.6%</w:t>
            </w:r>
          </w:p>
        </w:tc>
        <w:tc>
          <w:tcPr>
            <w:tcW w:type="dxa" w:w="1728"/>
          </w:tcPr>
          <w:p>
            <w:pPr>
              <w:jc w:val="center"/>
            </w:pPr>
            <w:r/>
            <w:r>
              <w:rPr>
                <w:rFonts w:ascii="Microsoft YaHei" w:hAnsi="Microsoft YaHei" w:eastAsia="Microsoft YaHei"/>
                <w:b w:val="0"/>
                <w:sz w:val="18"/>
              </w:rPr>
              <w:t>17.6%</w:t>
            </w:r>
          </w:p>
        </w:tc>
        <w:tc>
          <w:tcPr>
            <w:tcW w:type="dxa" w:w="1728"/>
          </w:tcPr>
          <w:p>
            <w:pPr>
              <w:jc w:val="center"/>
            </w:pPr>
            <w:r/>
            <w:r>
              <w:rPr>
                <w:rFonts w:ascii="Microsoft YaHei" w:hAnsi="Microsoft YaHei" w:eastAsia="Microsoft YaHei"/>
                <w:b w:val="0"/>
                <w:sz w:val="18"/>
              </w:rPr>
              <w:t>21.22%</w:t>
            </w:r>
          </w:p>
        </w:tc>
        <w:tc>
          <w:tcPr>
            <w:tcW w:type="dxa" w:w="1728"/>
          </w:tcPr>
          <w:p>
            <w:pPr>
              <w:jc w:val="center"/>
            </w:pPr>
            <w:r/>
            <w:r>
              <w:rPr>
                <w:rFonts w:ascii="Microsoft YaHei" w:hAnsi="Microsoft YaHei" w:eastAsia="Microsoft YaHei"/>
                <w:b w:val="0"/>
                <w:sz w:val="18"/>
              </w:rPr>
              <w:t>氨基酸行业平均约12%</w:t>
            </w:r>
          </w:p>
        </w:tc>
      </w:tr>
      <w:tr>
        <w:tc>
          <w:tcPr>
            <w:tcW w:type="dxa" w:w="1728"/>
          </w:tcPr>
          <w:p>
            <w:pPr>
              <w:jc w:val="center"/>
            </w:pPr>
            <w:r/>
            <w:r>
              <w:rPr>
                <w:rFonts w:ascii="Microsoft YaHei" w:hAnsi="Microsoft YaHei" w:eastAsia="Microsoft YaHei"/>
                <w:b w:val="0"/>
                <w:sz w:val="18"/>
              </w:rPr>
              <w:t>ROA</w:t>
            </w:r>
          </w:p>
        </w:tc>
        <w:tc>
          <w:tcPr>
            <w:tcW w:type="dxa" w:w="1728"/>
          </w:tcPr>
          <w:p>
            <w:pPr>
              <w:jc w:val="center"/>
            </w:pPr>
            <w:r/>
            <w:r>
              <w:rPr>
                <w:rFonts w:ascii="Microsoft YaHei" w:hAnsi="Microsoft YaHei" w:eastAsia="Microsoft YaHei"/>
                <w:b w:val="0"/>
                <w:sz w:val="18"/>
              </w:rPr>
              <w:t>11.5%</w:t>
            </w:r>
          </w:p>
        </w:tc>
        <w:tc>
          <w:tcPr>
            <w:tcW w:type="dxa" w:w="1728"/>
          </w:tcPr>
          <w:p>
            <w:pPr>
              <w:jc w:val="center"/>
            </w:pPr>
            <w:r/>
            <w:r>
              <w:rPr>
                <w:rFonts w:ascii="Microsoft YaHei" w:hAnsi="Microsoft YaHei" w:eastAsia="Microsoft YaHei"/>
                <w:b w:val="0"/>
                <w:sz w:val="18"/>
              </w:rPr>
              <w:t>10.9%</w:t>
            </w:r>
          </w:p>
        </w:tc>
        <w:tc>
          <w:tcPr>
            <w:tcW w:type="dxa" w:w="1728"/>
          </w:tcPr>
          <w:p>
            <w:pPr>
              <w:jc w:val="center"/>
            </w:pPr>
            <w:r/>
            <w:r>
              <w:rPr>
                <w:rFonts w:ascii="Microsoft YaHei" w:hAnsi="Microsoft YaHei" w:eastAsia="Microsoft YaHei"/>
                <w:b w:val="0"/>
                <w:sz w:val="18"/>
              </w:rPr>
              <w:t>14.97%</w:t>
            </w:r>
          </w:p>
        </w:tc>
        <w:tc>
          <w:tcPr>
            <w:tcW w:type="dxa" w:w="1728"/>
          </w:tcPr>
          <w:p>
            <w:pPr>
              <w:jc w:val="center"/>
            </w:pPr>
            <w:r/>
            <w:r>
              <w:rPr>
                <w:rFonts w:ascii="Microsoft YaHei" w:hAnsi="Microsoft YaHei" w:eastAsia="Microsoft YaHei"/>
                <w:b w:val="0"/>
                <w:sz w:val="18"/>
              </w:rPr>
              <w:t>氨基酸行业平均约8%</w:t>
            </w:r>
          </w:p>
        </w:tc>
      </w:tr>
    </w:tbl>
    <w:p/>
    <w:p>
      <w:pPr>
        <w:spacing w:before="0" w:after="120" w:line="360" w:lineRule="auto"/>
        <w:ind w:firstLine="420"/>
      </w:pPr>
      <w:r>
        <w:rPr>
          <w:rFonts w:ascii="Microsoft YaHei" w:hAnsi="Microsoft YaHei" w:eastAsia="Microsoft YaHei"/>
          <w:b w:val="0"/>
          <w:sz w:val="21"/>
        </w:rPr>
        <w:t>梅花生物的盈利能力在制造业中堪称典范。ROE高达21.22%，净利率13.55%，ROA 14.97%，三项指标均远高于氨基酸行业平均。高盈利能力的核心来源是极致的成本优势——公司单位生产成本比行业第二（阜丰集团）低5-8%，比伊品低8-12%。21%的ROE在A股制造业中极为罕见，体现了优秀的资本配置能力和运营效率。</w:t>
      </w:r>
    </w:p>
    <w:p>
      <w:pPr>
        <w:spacing w:before="240" w:after="120" w:line="312" w:lineRule="auto"/>
      </w:pPr>
      <w:r>
        <w:rPr>
          <w:rFonts w:ascii="Microsoft YaHei" w:hAnsi="Microsoft YaHei" w:eastAsia="Microsoft YaHei"/>
          <w:b/>
          <w:color w:val="003366"/>
          <w:sz w:val="28"/>
        </w:rPr>
        <w:t>十一.5 估值水平分析</w:t>
      </w:r>
    </w:p>
    <w:p>
      <w:pPr>
        <w:spacing w:before="0" w:after="120" w:line="360" w:lineRule="auto"/>
        <w:ind w:firstLine="420"/>
      </w:pPr>
      <w:r>
        <w:rPr>
          <w:rFonts w:ascii="Microsoft YaHei" w:hAnsi="Microsoft YaHei" w:eastAsia="Microsoft YaHei"/>
          <w:b w:val="0"/>
          <w:sz w:val="21"/>
        </w:rPr>
        <w:t>以下为公司当前估值与历史估值、同行业估值的对比：</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
              <w:rPr>
                <w:rFonts w:ascii="Microsoft YaHei" w:hAnsi="Microsoft YaHei" w:eastAsia="Microsoft YaHei"/>
                <w:b/>
                <w:color w:val="FFFFFF"/>
                <w:sz w:val="18"/>
              </w:rPr>
              <w:t>估值指标</w:t>
            </w:r>
          </w:p>
        </w:tc>
        <w:tc>
          <w:tcPr>
            <w:tcW w:type="dxa" w:w="1728"/>
            <w:shd w:fill="1F4E79"/>
          </w:tcPr>
          <w:p>
            <w:pPr>
              <w:jc w:val="center"/>
            </w:pPr>
            <w:r/>
            <w:r>
              <w:rPr>
                <w:rFonts w:ascii="Microsoft YaHei" w:hAnsi="Microsoft YaHei" w:eastAsia="Microsoft YaHei"/>
                <w:b/>
                <w:color w:val="FFFFFF"/>
                <w:sz w:val="18"/>
              </w:rPr>
              <w:t>当前值</w:t>
            </w:r>
          </w:p>
        </w:tc>
        <w:tc>
          <w:tcPr>
            <w:tcW w:type="dxa" w:w="1728"/>
            <w:shd w:fill="1F4E79"/>
          </w:tcPr>
          <w:p>
            <w:pPr>
              <w:jc w:val="center"/>
            </w:pPr>
            <w:r/>
            <w:r>
              <w:rPr>
                <w:rFonts w:ascii="Microsoft YaHei" w:hAnsi="Microsoft YaHei" w:eastAsia="Microsoft YaHei"/>
                <w:b/>
                <w:color w:val="FFFFFF"/>
                <w:sz w:val="18"/>
              </w:rPr>
              <w:t>近5年均值</w:t>
            </w:r>
          </w:p>
        </w:tc>
        <w:tc>
          <w:tcPr>
            <w:tcW w:type="dxa" w:w="1728"/>
            <w:shd w:fill="1F4E79"/>
          </w:tcPr>
          <w:p>
            <w:pPr>
              <w:jc w:val="center"/>
            </w:pPr>
            <w:r/>
            <w:r>
              <w:rPr>
                <w:rFonts w:ascii="Microsoft YaHei" w:hAnsi="Microsoft YaHei" w:eastAsia="Microsoft YaHei"/>
                <w:b/>
                <w:color w:val="FFFFFF"/>
                <w:sz w:val="18"/>
              </w:rPr>
              <w:t>行业平均</w:t>
            </w:r>
          </w:p>
        </w:tc>
        <w:tc>
          <w:tcPr>
            <w:tcW w:type="dxa" w:w="1728"/>
            <w:shd w:fill="1F4E79"/>
          </w:tcPr>
          <w:p>
            <w:pPr>
              <w:jc w:val="center"/>
            </w:pPr>
            <w:r/>
            <w:r>
              <w:rPr>
                <w:rFonts w:ascii="Microsoft YaHei" w:hAnsi="Microsoft YaHei" w:eastAsia="Microsoft YaHei"/>
                <w:b/>
                <w:color w:val="FFFFFF"/>
                <w:sz w:val="18"/>
              </w:rPr>
              <w:t>评价</w:t>
            </w:r>
          </w:p>
        </w:tc>
      </w:tr>
      <w:tr>
        <w:tc>
          <w:tcPr>
            <w:tcW w:type="dxa" w:w="1728"/>
          </w:tcPr>
          <w:p>
            <w:pPr>
              <w:jc w:val="center"/>
            </w:pPr>
            <w:r/>
            <w:r>
              <w:rPr>
                <w:rFonts w:ascii="Microsoft YaHei" w:hAnsi="Microsoft YaHei" w:eastAsia="Microsoft YaHei"/>
                <w:b w:val="0"/>
                <w:sz w:val="18"/>
              </w:rPr>
              <w:t>PE(TTM)</w:t>
            </w:r>
          </w:p>
        </w:tc>
        <w:tc>
          <w:tcPr>
            <w:tcW w:type="dxa" w:w="1728"/>
          </w:tcPr>
          <w:p>
            <w:pPr>
              <w:jc w:val="center"/>
            </w:pPr>
            <w:r/>
            <w:r>
              <w:rPr>
                <w:rFonts w:ascii="Microsoft YaHei" w:hAnsi="Microsoft YaHei" w:eastAsia="Microsoft YaHei"/>
                <w:b w:val="0"/>
                <w:sz w:val="18"/>
              </w:rPr>
              <w:t>7.8x</w:t>
            </w:r>
          </w:p>
        </w:tc>
        <w:tc>
          <w:tcPr>
            <w:tcW w:type="dxa" w:w="1728"/>
          </w:tcPr>
          <w:p>
            <w:pPr>
              <w:jc w:val="center"/>
            </w:pPr>
            <w:r/>
            <w:r>
              <w:rPr>
                <w:rFonts w:ascii="Microsoft YaHei" w:hAnsi="Microsoft YaHei" w:eastAsia="Microsoft YaHei"/>
                <w:b w:val="0"/>
                <w:sz w:val="18"/>
              </w:rPr>
              <w:t>9.5x</w:t>
            </w:r>
          </w:p>
        </w:tc>
        <w:tc>
          <w:tcPr>
            <w:tcW w:type="dxa" w:w="1728"/>
          </w:tcPr>
          <w:p>
            <w:pPr>
              <w:jc w:val="center"/>
            </w:pPr>
            <w:r/>
            <w:r>
              <w:rPr>
                <w:rFonts w:ascii="Microsoft YaHei" w:hAnsi="Microsoft YaHei" w:eastAsia="Microsoft YaHei"/>
                <w:b w:val="0"/>
                <w:sz w:val="18"/>
              </w:rPr>
              <w:t>12.5x</w:t>
            </w:r>
          </w:p>
        </w:tc>
        <w:tc>
          <w:tcPr>
            <w:tcW w:type="dxa" w:w="1728"/>
          </w:tcPr>
          <w:p>
            <w:pPr>
              <w:jc w:val="center"/>
            </w:pPr>
            <w:r/>
            <w:r>
              <w:rPr>
                <w:rFonts w:ascii="Microsoft YaHei" w:hAnsi="Microsoft YaHei" w:eastAsia="Microsoft YaHei"/>
                <w:b w:val="0"/>
                <w:sz w:val="18"/>
              </w:rPr>
              <w:t>显著低估</w:t>
            </w:r>
          </w:p>
        </w:tc>
      </w:tr>
      <w:tr>
        <w:tc>
          <w:tcPr>
            <w:tcW w:type="dxa" w:w="1728"/>
          </w:tcPr>
          <w:p>
            <w:pPr>
              <w:jc w:val="center"/>
            </w:pPr>
            <w:r/>
            <w:r>
              <w:rPr>
                <w:rFonts w:ascii="Microsoft YaHei" w:hAnsi="Microsoft YaHei" w:eastAsia="Microsoft YaHei"/>
                <w:b w:val="0"/>
                <w:sz w:val="18"/>
              </w:rPr>
              <w:t>PB(LF)</w:t>
            </w:r>
          </w:p>
        </w:tc>
        <w:tc>
          <w:tcPr>
            <w:tcW w:type="dxa" w:w="1728"/>
          </w:tcPr>
          <w:p>
            <w:pPr>
              <w:jc w:val="center"/>
            </w:pPr>
            <w:r/>
            <w:r>
              <w:rPr>
                <w:rFonts w:ascii="Microsoft YaHei" w:hAnsi="Microsoft YaHei" w:eastAsia="Microsoft YaHei"/>
                <w:b w:val="0"/>
                <w:sz w:val="18"/>
              </w:rPr>
              <w:t>1.55x</w:t>
            </w:r>
          </w:p>
        </w:tc>
        <w:tc>
          <w:tcPr>
            <w:tcW w:type="dxa" w:w="1728"/>
          </w:tcPr>
          <w:p>
            <w:pPr>
              <w:jc w:val="center"/>
            </w:pPr>
            <w:r/>
            <w:r>
              <w:rPr>
                <w:rFonts w:ascii="Microsoft YaHei" w:hAnsi="Microsoft YaHei" w:eastAsia="Microsoft YaHei"/>
                <w:b w:val="0"/>
                <w:sz w:val="18"/>
              </w:rPr>
              <w:t>1.65x</w:t>
            </w:r>
          </w:p>
        </w:tc>
        <w:tc>
          <w:tcPr>
            <w:tcW w:type="dxa" w:w="1728"/>
          </w:tcPr>
          <w:p>
            <w:pPr>
              <w:jc w:val="center"/>
            </w:pPr>
            <w:r/>
            <w:r>
              <w:rPr>
                <w:rFonts w:ascii="Microsoft YaHei" w:hAnsi="Microsoft YaHei" w:eastAsia="Microsoft YaHei"/>
                <w:b w:val="0"/>
                <w:sz w:val="18"/>
              </w:rPr>
              <w:t>2.05x</w:t>
            </w:r>
          </w:p>
        </w:tc>
        <w:tc>
          <w:tcPr>
            <w:tcW w:type="dxa" w:w="1728"/>
          </w:tcPr>
          <w:p>
            <w:pPr>
              <w:jc w:val="center"/>
            </w:pPr>
            <w:r/>
            <w:r>
              <w:rPr>
                <w:rFonts w:ascii="Microsoft YaHei" w:hAnsi="Microsoft YaHei" w:eastAsia="Microsoft YaHei"/>
                <w:b w:val="0"/>
                <w:sz w:val="18"/>
              </w:rPr>
              <w:t>偏低</w:t>
            </w:r>
          </w:p>
        </w:tc>
      </w:tr>
      <w:tr>
        <w:tc>
          <w:tcPr>
            <w:tcW w:type="dxa" w:w="1728"/>
          </w:tcPr>
          <w:p>
            <w:pPr>
              <w:jc w:val="center"/>
            </w:pPr>
            <w:r/>
            <w:r>
              <w:rPr>
                <w:rFonts w:ascii="Microsoft YaHei" w:hAnsi="Microsoft YaHei" w:eastAsia="Microsoft YaHei"/>
                <w:b w:val="0"/>
                <w:sz w:val="18"/>
              </w:rPr>
              <w:t>PS(TTM)</w:t>
            </w:r>
          </w:p>
        </w:tc>
        <w:tc>
          <w:tcPr>
            <w:tcW w:type="dxa" w:w="1728"/>
          </w:tcPr>
          <w:p>
            <w:pPr>
              <w:jc w:val="center"/>
            </w:pPr>
            <w:r/>
            <w:r>
              <w:rPr>
                <w:rFonts w:ascii="Microsoft YaHei" w:hAnsi="Microsoft YaHei" w:eastAsia="Microsoft YaHei"/>
                <w:b w:val="0"/>
                <w:sz w:val="18"/>
              </w:rPr>
              <w:t>1.05x</w:t>
            </w:r>
          </w:p>
        </w:tc>
        <w:tc>
          <w:tcPr>
            <w:tcW w:type="dxa" w:w="1728"/>
          </w:tcPr>
          <w:p>
            <w:pPr>
              <w:jc w:val="center"/>
            </w:pPr>
            <w:r/>
            <w:r>
              <w:rPr>
                <w:rFonts w:ascii="Microsoft YaHei" w:hAnsi="Microsoft YaHei" w:eastAsia="Microsoft YaHei"/>
                <w:b w:val="0"/>
                <w:sz w:val="18"/>
              </w:rPr>
              <w:t>1.15x</w:t>
            </w:r>
          </w:p>
        </w:tc>
        <w:tc>
          <w:tcPr>
            <w:tcW w:type="dxa" w:w="1728"/>
          </w:tcPr>
          <w:p>
            <w:pPr>
              <w:jc w:val="center"/>
            </w:pPr>
            <w:r/>
            <w:r>
              <w:rPr>
                <w:rFonts w:ascii="Microsoft YaHei" w:hAnsi="Microsoft YaHei" w:eastAsia="Microsoft YaHei"/>
                <w:b w:val="0"/>
                <w:sz w:val="18"/>
              </w:rPr>
              <w:t>1.45x</w:t>
            </w:r>
          </w:p>
        </w:tc>
        <w:tc>
          <w:tcPr>
            <w:tcW w:type="dxa" w:w="1728"/>
          </w:tcPr>
          <w:p>
            <w:pPr>
              <w:jc w:val="center"/>
            </w:pPr>
            <w:r/>
            <w:r>
              <w:rPr>
                <w:rFonts w:ascii="Microsoft YaHei" w:hAnsi="Microsoft YaHei" w:eastAsia="Microsoft YaHei"/>
                <w:b w:val="0"/>
                <w:sz w:val="18"/>
              </w:rPr>
              <w:t>合理</w:t>
            </w:r>
          </w:p>
        </w:tc>
      </w:tr>
      <w:tr>
        <w:tc>
          <w:tcPr>
            <w:tcW w:type="dxa" w:w="1728"/>
          </w:tcPr>
          <w:p>
            <w:pPr>
              <w:jc w:val="center"/>
            </w:pPr>
            <w:r/>
            <w:r>
              <w:rPr>
                <w:rFonts w:ascii="Microsoft YaHei" w:hAnsi="Microsoft YaHei" w:eastAsia="Microsoft YaHei"/>
                <w:b w:val="0"/>
                <w:sz w:val="18"/>
              </w:rPr>
              <w:t>EV/EBITDA</w:t>
            </w:r>
          </w:p>
        </w:tc>
        <w:tc>
          <w:tcPr>
            <w:tcW w:type="dxa" w:w="1728"/>
          </w:tcPr>
          <w:p>
            <w:pPr>
              <w:jc w:val="center"/>
            </w:pPr>
            <w:r/>
            <w:r>
              <w:rPr>
                <w:rFonts w:ascii="Microsoft YaHei" w:hAnsi="Microsoft YaHei" w:eastAsia="Microsoft YaHei"/>
                <w:b w:val="0"/>
                <w:sz w:val="18"/>
              </w:rPr>
              <w:t>5.2x</w:t>
            </w:r>
          </w:p>
        </w:tc>
        <w:tc>
          <w:tcPr>
            <w:tcW w:type="dxa" w:w="1728"/>
          </w:tcPr>
          <w:p>
            <w:pPr>
              <w:jc w:val="center"/>
            </w:pPr>
            <w:r/>
            <w:r>
              <w:rPr>
                <w:rFonts w:ascii="Microsoft YaHei" w:hAnsi="Microsoft YaHei" w:eastAsia="Microsoft YaHei"/>
                <w:b w:val="0"/>
                <w:sz w:val="18"/>
              </w:rPr>
              <w:t>6.5x</w:t>
            </w:r>
          </w:p>
        </w:tc>
        <w:tc>
          <w:tcPr>
            <w:tcW w:type="dxa" w:w="1728"/>
          </w:tcPr>
          <w:p>
            <w:pPr>
              <w:jc w:val="center"/>
            </w:pPr>
            <w:r/>
            <w:r>
              <w:rPr>
                <w:rFonts w:ascii="Microsoft YaHei" w:hAnsi="Microsoft YaHei" w:eastAsia="Microsoft YaHei"/>
                <w:b w:val="0"/>
                <w:sz w:val="18"/>
              </w:rPr>
              <w:t>8.5x</w:t>
            </w:r>
          </w:p>
        </w:tc>
        <w:tc>
          <w:tcPr>
            <w:tcW w:type="dxa" w:w="1728"/>
          </w:tcPr>
          <w:p>
            <w:pPr>
              <w:jc w:val="center"/>
            </w:pPr>
            <w:r/>
            <w:r>
              <w:rPr>
                <w:rFonts w:ascii="Microsoft YaHei" w:hAnsi="Microsoft YaHei" w:eastAsia="Microsoft YaHei"/>
                <w:b w:val="0"/>
                <w:sz w:val="18"/>
              </w:rPr>
              <w:t>低估</w:t>
            </w:r>
          </w:p>
        </w:tc>
      </w:tr>
    </w:tbl>
    <w:p/>
    <w:p>
      <w:pPr>
        <w:spacing w:before="0" w:after="120" w:line="360" w:lineRule="auto"/>
        <w:ind w:firstLine="420"/>
      </w:pPr>
      <w:r>
        <w:rPr>
          <w:rFonts w:ascii="Microsoft YaHei" w:hAnsi="Microsoft YaHei" w:eastAsia="Microsoft YaHei"/>
          <w:b w:val="0"/>
          <w:sz w:val="21"/>
        </w:rPr>
        <w:t>梅花生物PE仅7.8倍，远低于近5年均值9.5倍和行业平均12.5倍。PB 1.55倍同样低于均值。EV/EBITDA仅5.2倍，估值极具吸引力。21%的ROE对应7.8倍PE，PEG远低于1，存在严重低估。</w:t>
      </w:r>
    </w:p>
    <w:p>
      <w:pPr>
        <w:spacing w:before="240" w:after="120" w:line="312" w:lineRule="auto"/>
      </w:pPr>
      <w:r>
        <w:rPr>
          <w:rFonts w:ascii="Microsoft YaHei" w:hAnsi="Microsoft YaHei" w:eastAsia="Microsoft YaHei"/>
          <w:b/>
          <w:color w:val="003366"/>
          <w:sz w:val="28"/>
        </w:rPr>
        <w:t>十一.6 护城河分析</w:t>
      </w:r>
    </w:p>
    <w:p>
      <w:pPr>
        <w:spacing w:before="0" w:after="120" w:line="360" w:lineRule="auto"/>
        <w:ind w:firstLine="420"/>
      </w:pPr>
      <w:r>
        <w:rPr>
          <w:rFonts w:ascii="Microsoft YaHei" w:hAnsi="Microsoft YaHei" w:eastAsia="Microsoft YaHei"/>
          <w:b w:val="0"/>
          <w:sz w:val="21"/>
        </w:rPr>
        <w:t>【护城河等级：宽】梅花生物的护城河来源于四个维度：（1）极致的成本优势——全球氨基酸行业成本最低，单位生产成本比行业平均低5-10%。三大基地位于玉米、煤炭主产区，自备电厂实现能源自给，形成了难以复制的成本壁垒。玉米占生产成本约60%，公司就近采购降低成本；自备电厂提供廉价蒸汽和电力，能源成本仅为外购的1/3。（2）规模效应显著——全球赖氨酸、苏氨酸、味精产能第一，规模效应带来的采购议价能力和生产效率优势持续扩大。（3）技术壁垒深厚——拥有337项专利（其中115项已授权），合成生物学技术全球领先，发酵效率领先同行3-5个百分点。（4）全球化布局突破——2025年收购日本协和发酵旗下食品氨基酸业务，突破海外技术壁垒，切入高端医药氨基酸市场，从大宗品向高附加值产品升级。</w:t>
      </w:r>
    </w:p>
    <w:p>
      <w:pPr>
        <w:spacing w:before="240" w:after="120" w:line="312" w:lineRule="auto"/>
      </w:pPr>
      <w:r>
        <w:rPr>
          <w:rFonts w:ascii="Microsoft YaHei" w:hAnsi="Microsoft YaHei" w:eastAsia="Microsoft YaHei"/>
          <w:b/>
          <w:color w:val="003366"/>
          <w:sz w:val="28"/>
        </w:rPr>
        <w:t>十一.7 SWOT分析</w:t>
      </w:r>
    </w:p>
    <w:tbl>
      <w:tblPr>
        <w:tblStyle w:val="TableGrid"/>
        <w:tblW w:type="auto" w:w="0"/>
        <w:tblLook w:firstColumn="1" w:firstRow="1" w:lastColumn="0" w:lastRow="0" w:noHBand="0" w:noVBand="1" w:val="04A0"/>
      </w:tblPr>
      <w:tblGrid>
        <w:gridCol w:w="4320"/>
        <w:gridCol w:w="4320"/>
      </w:tblGrid>
      <w:tr>
        <w:tc>
          <w:tcPr>
            <w:tcW w:type="dxa" w:w="4320"/>
            <w:shd w:fill="1F4E79"/>
          </w:tcPr>
          <w:p>
            <w:pPr>
              <w:jc w:val="center"/>
            </w:pPr>
            <w:r/>
            <w:r>
              <w:rPr>
                <w:rFonts w:ascii="Microsoft YaHei" w:hAnsi="Microsoft YaHei" w:eastAsia="Microsoft YaHei"/>
                <w:b/>
                <w:color w:val="FFFFFF"/>
                <w:sz w:val="18"/>
              </w:rPr>
              <w:t>维度</w:t>
            </w:r>
          </w:p>
        </w:tc>
        <w:tc>
          <w:tcPr>
            <w:tcW w:type="dxa" w:w="4320"/>
            <w:shd w:fill="1F4E79"/>
          </w:tcPr>
          <w:p>
            <w:pPr>
              <w:jc w:val="center"/>
            </w:pPr>
            <w:r/>
            <w:r>
              <w:rPr>
                <w:rFonts w:ascii="Microsoft YaHei" w:hAnsi="Microsoft YaHei" w:eastAsia="Microsoft YaHei"/>
                <w:b/>
                <w:color w:val="FFFFFF"/>
                <w:sz w:val="18"/>
              </w:rPr>
              <w:t>内容</w:t>
            </w:r>
          </w:p>
        </w:tc>
      </w:tr>
      <w:tr>
        <w:tc>
          <w:tcPr>
            <w:tcW w:type="dxa" w:w="4320"/>
          </w:tcPr>
          <w:p>
            <w:pPr>
              <w:jc w:val="center"/>
            </w:pPr>
            <w:r/>
            <w:r>
              <w:rPr>
                <w:rFonts w:ascii="Microsoft YaHei" w:hAnsi="Microsoft YaHei" w:eastAsia="Microsoft YaHei"/>
                <w:b w:val="0"/>
                <w:sz w:val="18"/>
              </w:rPr>
              <w:t>优势(S)</w:t>
            </w:r>
          </w:p>
        </w:tc>
        <w:tc>
          <w:tcPr>
            <w:tcW w:type="dxa" w:w="4320"/>
          </w:tcPr>
          <w:p>
            <w:pPr>
              <w:jc w:val="center"/>
            </w:pPr>
            <w:r/>
            <w:r>
              <w:rPr>
                <w:rFonts w:ascii="Microsoft YaHei" w:hAnsi="Microsoft YaHei" w:eastAsia="Microsoft YaHei"/>
                <w:b w:val="0"/>
                <w:sz w:val="18"/>
              </w:rPr>
              <w:t>全球氨基酸龙头；成本比同行低5-12%；ROE 21%；经营现金流50亿；337项专利</w:t>
            </w:r>
          </w:p>
        </w:tc>
      </w:tr>
      <w:tr>
        <w:tc>
          <w:tcPr>
            <w:tcW w:type="dxa" w:w="4320"/>
          </w:tcPr>
          <w:p>
            <w:pPr>
              <w:jc w:val="center"/>
            </w:pPr>
            <w:r/>
            <w:r>
              <w:rPr>
                <w:rFonts w:ascii="Microsoft YaHei" w:hAnsi="Microsoft YaHei" w:eastAsia="Microsoft YaHei"/>
                <w:b w:val="0"/>
                <w:sz w:val="18"/>
              </w:rPr>
              <w:t>劣势(W)</w:t>
            </w:r>
          </w:p>
        </w:tc>
        <w:tc>
          <w:tcPr>
            <w:tcW w:type="dxa" w:w="4320"/>
          </w:tcPr>
          <w:p>
            <w:pPr>
              <w:jc w:val="center"/>
            </w:pPr>
            <w:r/>
            <w:r>
              <w:rPr>
                <w:rFonts w:ascii="Microsoft YaHei" w:hAnsi="Microsoft YaHei" w:eastAsia="Microsoft YaHei"/>
                <w:b w:val="0"/>
                <w:sz w:val="18"/>
              </w:rPr>
              <w:t>产品同质化；周期性明显；品牌知名度有限；环保压力</w:t>
            </w:r>
          </w:p>
        </w:tc>
      </w:tr>
      <w:tr>
        <w:tc>
          <w:tcPr>
            <w:tcW w:type="dxa" w:w="4320"/>
          </w:tcPr>
          <w:p>
            <w:pPr>
              <w:jc w:val="center"/>
            </w:pPr>
            <w:r/>
            <w:r>
              <w:rPr>
                <w:rFonts w:ascii="Microsoft YaHei" w:hAnsi="Microsoft YaHei" w:eastAsia="Microsoft YaHei"/>
                <w:b w:val="0"/>
                <w:sz w:val="18"/>
              </w:rPr>
              <w:t>机会(O)</w:t>
            </w:r>
          </w:p>
        </w:tc>
        <w:tc>
          <w:tcPr>
            <w:tcW w:type="dxa" w:w="4320"/>
          </w:tcPr>
          <w:p>
            <w:pPr>
              <w:jc w:val="center"/>
            </w:pPr>
            <w:r/>
            <w:r>
              <w:rPr>
                <w:rFonts w:ascii="Microsoft YaHei" w:hAnsi="Microsoft YaHei" w:eastAsia="Microsoft YaHei"/>
                <w:b w:val="0"/>
                <w:sz w:val="18"/>
              </w:rPr>
              <w:t>协和发酵整合；医药氨基酸市场；合成生物学拓展；生物基材料</w:t>
            </w:r>
          </w:p>
        </w:tc>
      </w:tr>
      <w:tr>
        <w:tc>
          <w:tcPr>
            <w:tcW w:type="dxa" w:w="4320"/>
          </w:tcPr>
          <w:p>
            <w:pPr>
              <w:jc w:val="center"/>
            </w:pPr>
            <w:r/>
            <w:r>
              <w:rPr>
                <w:rFonts w:ascii="Microsoft YaHei" w:hAnsi="Microsoft YaHei" w:eastAsia="Microsoft YaHei"/>
                <w:b w:val="0"/>
                <w:sz w:val="18"/>
              </w:rPr>
              <w:t>威胁(T)</w:t>
            </w:r>
          </w:p>
        </w:tc>
        <w:tc>
          <w:tcPr>
            <w:tcW w:type="dxa" w:w="4320"/>
          </w:tcPr>
          <w:p>
            <w:pPr>
              <w:jc w:val="center"/>
            </w:pPr>
            <w:r/>
            <w:r>
              <w:rPr>
                <w:rFonts w:ascii="Microsoft YaHei" w:hAnsi="Microsoft YaHei" w:eastAsia="Microsoft YaHei"/>
                <w:b w:val="0"/>
                <w:sz w:val="18"/>
              </w:rPr>
              <w:t>价格战加剧；原材料波动；反倾销税；环保政策；替代品</w:t>
            </w:r>
          </w:p>
        </w:tc>
      </w:tr>
    </w:tbl>
    <w:p/>
    <w:p>
      <w:pPr>
        <w:spacing w:before="240" w:after="120" w:line="312" w:lineRule="auto"/>
      </w:pPr>
      <w:r>
        <w:rPr>
          <w:rFonts w:ascii="Microsoft YaHei" w:hAnsi="Microsoft YaHei" w:eastAsia="Microsoft YaHei"/>
          <w:b/>
          <w:color w:val="003366"/>
          <w:sz w:val="28"/>
        </w:rPr>
        <w:t>十一.8 竞争优势与缺陷</w:t>
      </w:r>
    </w:p>
    <w:p>
      <w:pPr>
        <w:ind w:firstLine="420"/>
      </w:pPr>
      <w:r>
        <w:rPr>
          <w:rFonts w:ascii="Microsoft YaHei" w:hAnsi="Microsoft YaHei" w:eastAsia="Microsoft YaHei"/>
          <w:b/>
          <w:color w:val="008000"/>
          <w:sz w:val="22"/>
        </w:rPr>
        <w:t>竞争优势：</w:t>
      </w:r>
    </w:p>
    <w:p>
      <w:pPr>
        <w:spacing w:before="0" w:after="120" w:line="360" w:lineRule="auto"/>
        <w:ind w:firstLine="420"/>
      </w:pPr>
      <w:r>
        <w:rPr>
          <w:rFonts w:ascii="Microsoft YaHei" w:hAnsi="Microsoft YaHei" w:eastAsia="Microsoft YaHei"/>
          <w:b w:val="0"/>
          <w:sz w:val="21"/>
        </w:rPr>
        <w:t>第一，全球氨基酸龙头，赖氨酸、苏氨酸、味精产能规模均位居全球第一，规模优势显著。第二，ROE高达21.22%，在制造业中极为罕见，资本回报能力卓越。第三，成本优势显著，比行业第二（阜丰集团）低5-8%，比伊品低8-12%，成本壁垒深厚。第四，经营现金流充沛，近4年经营现金流均超50亿元，大幅高于净利润，体现了强劲的现金创造能力。第五，收购协和发酵切入高毛利医药氨基酸市场，打开第二增长曲线。第六，PE仅7.8倍，PB 1.55倍，估值合理偏低。第七，股息率约4-5%，分红稳定且可持续。第八，合成生物学技术打开长期成长空间，可延伸至生物基材料等新兴领域。</w:t>
      </w:r>
    </w:p>
    <w:p>
      <w:pPr>
        <w:ind w:firstLine="420"/>
      </w:pPr>
      <w:r>
        <w:rPr>
          <w:rFonts w:ascii="Microsoft YaHei" w:hAnsi="Microsoft YaHei" w:eastAsia="Microsoft YaHei"/>
          <w:b/>
          <w:color w:val="C00000"/>
          <w:sz w:val="22"/>
        </w:rPr>
        <w:t>主要缺陷与风险：</w:t>
      </w:r>
    </w:p>
    <w:p>
      <w:pPr>
        <w:spacing w:before="0" w:after="120" w:line="360" w:lineRule="auto"/>
        <w:ind w:firstLine="420"/>
      </w:pPr>
      <w:r>
        <w:rPr>
          <w:rFonts w:ascii="Microsoft YaHei" w:hAnsi="Microsoft YaHei" w:eastAsia="Microsoft YaHei"/>
          <w:b w:val="0"/>
          <w:sz w:val="21"/>
        </w:rPr>
        <w:t>第一，产品同质化严重，赖氨酸、味精等大宗产品价格竞争激烈，周期性特征明显。第二，原材料（玉米、煤炭）价格波动对盈利影响较大，利润随猪周期波动明显。第三，国际贸易摩擦风险，部分国家对中国氨基酸产品征收反倾销税。第四，环保压力，发酵行业属于高耗能、高排放行业，面临碳中和政策压力。第五，品牌知名度有限，C端消费者认知度不高。第六，大股东减持压力（2024年减持约2%股份，已减持完毕）。第七，行业新增产能投放可能加剧价格战。</w:t>
      </w:r>
    </w:p>
    <w:p>
      <w:pPr>
        <w:spacing w:before="240" w:after="120" w:line="312" w:lineRule="auto"/>
      </w:pPr>
      <w:r>
        <w:rPr>
          <w:rFonts w:ascii="Microsoft YaHei" w:hAnsi="Microsoft YaHei" w:eastAsia="Microsoft YaHei"/>
          <w:b/>
          <w:color w:val="003366"/>
          <w:sz w:val="28"/>
        </w:rPr>
        <w:t>十一.9 长期价值评估</w:t>
      </w:r>
    </w:p>
    <w:p>
      <w:pPr>
        <w:ind w:firstLine="420"/>
      </w:pPr>
      <w:r>
        <w:rPr>
          <w:rFonts w:ascii="Microsoft YaHei" w:hAnsi="Microsoft YaHei" w:eastAsia="Microsoft YaHei"/>
          <w:b/>
          <w:color w:val="C00000"/>
          <w:sz w:val="24"/>
        </w:rPr>
        <w:t>【目标价区间：14-18元（当前约11.5元）】</w:t>
      </w:r>
    </w:p>
    <w:p>
      <w:pPr>
        <w:spacing w:before="0" w:after="120" w:line="360" w:lineRule="auto"/>
        <w:ind w:firstLine="420"/>
      </w:pPr>
      <w:r>
        <w:rPr>
          <w:rFonts w:ascii="Microsoft YaHei" w:hAnsi="Microsoft YaHei" w:eastAsia="Microsoft YaHei"/>
          <w:b w:val="0"/>
          <w:sz w:val="21"/>
        </w:rPr>
        <w:t>【目标价区间：14-18元（当前约11.5元）】梅花生物是A股市场罕见的"高ROE制造业+低估值+高股息"标的。21.22%的ROE、7.8倍PE、4-5%的股息率构成了极具吸引力的风险收益比。DCF模型下，假设未来5年自由现金流年化增长10-12%（收购协和发酵+合成生物学拓展），永续增长率3%，WACC 9%，每股内在价值约18元，较当前股价有57%上涨空间。按分部估值法：动物营养氨基酸给予8-10倍PE（约7-9元/股），食品调味品给予10-12倍PE（约3-4元/股），协和发酵整合增值约2-3元/股，合成生物学期权价值1-2元/股，合计目标价14-18元。随着协和发酵整合效应释放、医药氨基酸业务放量，公司有望实现从"大宗发酵企业"到"全球合成生物学龙头"的跨越。这是本报告重点推荐的标的之一。</w:t>
      </w:r>
    </w:p>
    <w:p>
      <w:r>
        <w:br w:type="page"/>
      </w:r>
    </w:p>
    <w:p>
      <w:pPr>
        <w:spacing w:before="240" w:after="120" w:line="312" w:lineRule="auto"/>
      </w:pPr>
      <w:r>
        <w:rPr>
          <w:rFonts w:ascii="Microsoft YaHei" w:hAnsi="Microsoft YaHei" w:eastAsia="Microsoft YaHei"/>
          <w:b/>
          <w:color w:val="003366"/>
          <w:sz w:val="44"/>
        </w:rPr>
        <w:t>第十二部分  投资组合建议与风险提示</w:t>
      </w:r>
    </w:p>
    <w:p>
      <w:pPr>
        <w:spacing w:before="240" w:after="120" w:line="312" w:lineRule="auto"/>
      </w:pPr>
      <w:r>
        <w:rPr>
          <w:rFonts w:ascii="Microsoft YaHei" w:hAnsi="Microsoft YaHei" w:eastAsia="Microsoft YaHei"/>
          <w:b/>
          <w:color w:val="003366"/>
          <w:sz w:val="28"/>
        </w:rPr>
        <w:t>12.1 标的综合评分</w:t>
      </w:r>
    </w:p>
    <w:p>
      <w:pPr>
        <w:spacing w:before="0" w:after="120" w:line="360" w:lineRule="auto"/>
        <w:ind w:firstLine="420"/>
      </w:pPr>
      <w:r>
        <w:rPr>
          <w:rFonts w:ascii="Microsoft YaHei" w:hAnsi="Microsoft YaHei" w:eastAsia="Microsoft YaHei"/>
          <w:b w:val="0"/>
          <w:sz w:val="21"/>
        </w:rPr>
        <w:t>以下从盈利能力、成长性、估值吸引力、护城河强度、股息收益五个维度对十只标的进行综合评分（满分10分）：</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tcPr>
          <w:p>
            <w:pPr>
              <w:jc w:val="center"/>
            </w:pPr>
            <w:r/>
            <w:r>
              <w:rPr>
                <w:rFonts w:ascii="Microsoft YaHei" w:hAnsi="Microsoft YaHei" w:eastAsia="Microsoft YaHei"/>
                <w:b/>
                <w:color w:val="FFFFFF"/>
                <w:sz w:val="18"/>
              </w:rPr>
              <w:t>标的</w:t>
            </w:r>
          </w:p>
        </w:tc>
        <w:tc>
          <w:tcPr>
            <w:tcW w:type="dxa" w:w="1080"/>
            <w:shd w:fill="1F4E79"/>
          </w:tcPr>
          <w:p>
            <w:pPr>
              <w:jc w:val="center"/>
            </w:pPr>
            <w:r/>
            <w:r>
              <w:rPr>
                <w:rFonts w:ascii="Microsoft YaHei" w:hAnsi="Microsoft YaHei" w:eastAsia="Microsoft YaHei"/>
                <w:b/>
                <w:color w:val="FFFFFF"/>
                <w:sz w:val="18"/>
              </w:rPr>
              <w:t>盈利能力</w:t>
            </w:r>
          </w:p>
        </w:tc>
        <w:tc>
          <w:tcPr>
            <w:tcW w:type="dxa" w:w="1080"/>
            <w:shd w:fill="1F4E79"/>
          </w:tcPr>
          <w:p>
            <w:pPr>
              <w:jc w:val="center"/>
            </w:pPr>
            <w:r/>
            <w:r>
              <w:rPr>
                <w:rFonts w:ascii="Microsoft YaHei" w:hAnsi="Microsoft YaHei" w:eastAsia="Microsoft YaHei"/>
                <w:b/>
                <w:color w:val="FFFFFF"/>
                <w:sz w:val="18"/>
              </w:rPr>
              <w:t>成长性</w:t>
            </w:r>
          </w:p>
        </w:tc>
        <w:tc>
          <w:tcPr>
            <w:tcW w:type="dxa" w:w="1080"/>
            <w:shd w:fill="1F4E79"/>
          </w:tcPr>
          <w:p>
            <w:pPr>
              <w:jc w:val="center"/>
            </w:pPr>
            <w:r/>
            <w:r>
              <w:rPr>
                <w:rFonts w:ascii="Microsoft YaHei" w:hAnsi="Microsoft YaHei" w:eastAsia="Microsoft YaHei"/>
                <w:b/>
                <w:color w:val="FFFFFF"/>
                <w:sz w:val="18"/>
              </w:rPr>
              <w:t>估值吸引力</w:t>
            </w:r>
          </w:p>
        </w:tc>
        <w:tc>
          <w:tcPr>
            <w:tcW w:type="dxa" w:w="1080"/>
            <w:shd w:fill="1F4E79"/>
          </w:tcPr>
          <w:p>
            <w:pPr>
              <w:jc w:val="center"/>
            </w:pPr>
            <w:r/>
            <w:r>
              <w:rPr>
                <w:rFonts w:ascii="Microsoft YaHei" w:hAnsi="Microsoft YaHei" w:eastAsia="Microsoft YaHei"/>
                <w:b/>
                <w:color w:val="FFFFFF"/>
                <w:sz w:val="18"/>
              </w:rPr>
              <w:t>护城河</w:t>
            </w:r>
          </w:p>
        </w:tc>
        <w:tc>
          <w:tcPr>
            <w:tcW w:type="dxa" w:w="1080"/>
            <w:shd w:fill="1F4E79"/>
          </w:tcPr>
          <w:p>
            <w:pPr>
              <w:jc w:val="center"/>
            </w:pPr>
            <w:r/>
            <w:r>
              <w:rPr>
                <w:rFonts w:ascii="Microsoft YaHei" w:hAnsi="Microsoft YaHei" w:eastAsia="Microsoft YaHei"/>
                <w:b/>
                <w:color w:val="FFFFFF"/>
                <w:sz w:val="18"/>
              </w:rPr>
              <w:t>股息收益</w:t>
            </w:r>
          </w:p>
        </w:tc>
        <w:tc>
          <w:tcPr>
            <w:tcW w:type="dxa" w:w="1080"/>
            <w:shd w:fill="1F4E79"/>
          </w:tcPr>
          <w:p>
            <w:pPr>
              <w:jc w:val="center"/>
            </w:pPr>
            <w:r/>
            <w:r>
              <w:rPr>
                <w:rFonts w:ascii="Microsoft YaHei" w:hAnsi="Microsoft YaHei" w:eastAsia="Microsoft YaHei"/>
                <w:b/>
                <w:color w:val="FFFFFF"/>
                <w:sz w:val="18"/>
              </w:rPr>
              <w:t>综合评分</w:t>
            </w:r>
          </w:p>
        </w:tc>
        <w:tc>
          <w:tcPr>
            <w:tcW w:type="dxa" w:w="1080"/>
            <w:shd w:fill="1F4E79"/>
          </w:tcPr>
          <w:p>
            <w:pPr>
              <w:jc w:val="center"/>
            </w:pPr>
            <w:r/>
            <w:r>
              <w:rPr>
                <w:rFonts w:ascii="Microsoft YaHei" w:hAnsi="Microsoft YaHei" w:eastAsia="Microsoft YaHei"/>
                <w:b/>
                <w:color w:val="FFFFFF"/>
                <w:sz w:val="18"/>
              </w:rPr>
              <w:t>投资建议</w:t>
            </w:r>
          </w:p>
        </w:tc>
      </w:tr>
      <w:tr>
        <w:tc>
          <w:tcPr>
            <w:tcW w:type="dxa" w:w="1080"/>
          </w:tcPr>
          <w:p>
            <w:pPr>
              <w:jc w:val="center"/>
            </w:pPr>
            <w:r/>
            <w:r>
              <w:rPr>
                <w:rFonts w:ascii="Microsoft YaHei" w:hAnsi="Microsoft YaHei" w:eastAsia="Microsoft YaHei"/>
                <w:b w:val="0"/>
                <w:sz w:val="18"/>
              </w:rPr>
              <w:t>泸州老窖</w:t>
            </w:r>
          </w:p>
        </w:tc>
        <w:tc>
          <w:tcPr>
            <w:tcW w:type="dxa" w:w="1080"/>
          </w:tcPr>
          <w:p>
            <w:pPr>
              <w:jc w:val="center"/>
            </w:pPr>
            <w:r/>
            <w:r>
              <w:rPr>
                <w:rFonts w:ascii="Microsoft YaHei" w:hAnsi="Microsoft YaHei" w:eastAsia="Microsoft YaHei"/>
                <w:b w:val="0"/>
                <w:sz w:val="18"/>
              </w:rPr>
              <w:t>10</w:t>
            </w:r>
          </w:p>
        </w:tc>
        <w:tc>
          <w:tcPr>
            <w:tcW w:type="dxa" w:w="1080"/>
          </w:tcPr>
          <w:p>
            <w:pPr>
              <w:jc w:val="center"/>
            </w:pPr>
            <w:r/>
            <w:r>
              <w:rPr>
                <w:rFonts w:ascii="Microsoft YaHei" w:hAnsi="Microsoft YaHei" w:eastAsia="Microsoft YaHei"/>
                <w:b w:val="0"/>
                <w:sz w:val="18"/>
              </w:rPr>
              <w:t>7</w:t>
            </w:r>
          </w:p>
        </w:tc>
        <w:tc>
          <w:tcPr>
            <w:tcW w:type="dxa" w:w="1080"/>
          </w:tcPr>
          <w:p>
            <w:pPr>
              <w:jc w:val="center"/>
            </w:pPr>
            <w:r/>
            <w:r>
              <w:rPr>
                <w:rFonts w:ascii="Microsoft YaHei" w:hAnsi="Microsoft YaHei" w:eastAsia="Microsoft YaHei"/>
                <w:b w:val="0"/>
                <w:sz w:val="18"/>
              </w:rPr>
              <w:t>9</w:t>
            </w:r>
          </w:p>
        </w:tc>
        <w:tc>
          <w:tcPr>
            <w:tcW w:type="dxa" w:w="1080"/>
          </w:tcPr>
          <w:p>
            <w:pPr>
              <w:jc w:val="center"/>
            </w:pPr>
            <w:r/>
            <w:r>
              <w:rPr>
                <w:rFonts w:ascii="Microsoft YaHei" w:hAnsi="Microsoft YaHei" w:eastAsia="Microsoft YaHei"/>
                <w:b w:val="0"/>
                <w:sz w:val="18"/>
              </w:rPr>
              <w:t>10</w:t>
            </w:r>
          </w:p>
        </w:tc>
        <w:tc>
          <w:tcPr>
            <w:tcW w:type="dxa" w:w="1080"/>
          </w:tcPr>
          <w:p>
            <w:pPr>
              <w:jc w:val="center"/>
            </w:pPr>
            <w:r/>
            <w:r>
              <w:rPr>
                <w:rFonts w:ascii="Microsoft YaHei" w:hAnsi="Microsoft YaHei" w:eastAsia="Microsoft YaHei"/>
                <w:b w:val="0"/>
                <w:sz w:val="18"/>
              </w:rPr>
              <w:t>9</w:t>
            </w:r>
          </w:p>
        </w:tc>
        <w:tc>
          <w:tcPr>
            <w:tcW w:type="dxa" w:w="1080"/>
          </w:tcPr>
          <w:p>
            <w:pPr>
              <w:jc w:val="center"/>
            </w:pPr>
            <w:r/>
            <w:r>
              <w:rPr>
                <w:rFonts w:ascii="Microsoft YaHei" w:hAnsi="Microsoft YaHei" w:eastAsia="Microsoft YaHei"/>
                <w:b w:val="0"/>
                <w:sz w:val="18"/>
              </w:rPr>
              <w:t>9.0</w:t>
            </w:r>
          </w:p>
        </w:tc>
        <w:tc>
          <w:tcPr>
            <w:tcW w:type="dxa" w:w="1080"/>
          </w:tcPr>
          <w:p>
            <w:pPr>
              <w:jc w:val="center"/>
            </w:pPr>
            <w:r/>
            <w:r>
              <w:rPr>
                <w:rFonts w:ascii="Microsoft YaHei" w:hAnsi="Microsoft YaHei" w:eastAsia="Microsoft YaHei"/>
                <w:b w:val="0"/>
                <w:sz w:val="18"/>
              </w:rPr>
              <w:t>强烈推荐</w:t>
            </w:r>
          </w:p>
        </w:tc>
      </w:tr>
      <w:tr>
        <w:tc>
          <w:tcPr>
            <w:tcW w:type="dxa" w:w="1080"/>
          </w:tcPr>
          <w:p>
            <w:pPr>
              <w:jc w:val="center"/>
            </w:pPr>
            <w:r/>
            <w:r>
              <w:rPr>
                <w:rFonts w:ascii="Microsoft YaHei" w:hAnsi="Microsoft YaHei" w:eastAsia="Microsoft YaHei"/>
                <w:b w:val="0"/>
                <w:sz w:val="18"/>
              </w:rPr>
              <w:t>招商银行</w:t>
            </w:r>
          </w:p>
        </w:tc>
        <w:tc>
          <w:tcPr>
            <w:tcW w:type="dxa" w:w="1080"/>
          </w:tcPr>
          <w:p>
            <w:pPr>
              <w:jc w:val="center"/>
            </w:pPr>
            <w:r/>
            <w:r>
              <w:rPr>
                <w:rFonts w:ascii="Microsoft YaHei" w:hAnsi="Microsoft YaHei" w:eastAsia="Microsoft YaHei"/>
                <w:b w:val="0"/>
                <w:sz w:val="18"/>
              </w:rPr>
              <w:t>9</w:t>
            </w:r>
          </w:p>
        </w:tc>
        <w:tc>
          <w:tcPr>
            <w:tcW w:type="dxa" w:w="1080"/>
          </w:tcPr>
          <w:p>
            <w:pPr>
              <w:jc w:val="center"/>
            </w:pPr>
            <w:r/>
            <w:r>
              <w:rPr>
                <w:rFonts w:ascii="Microsoft YaHei" w:hAnsi="Microsoft YaHei" w:eastAsia="Microsoft YaHei"/>
                <w:b w:val="0"/>
                <w:sz w:val="18"/>
              </w:rPr>
              <w:t>7</w:t>
            </w:r>
          </w:p>
        </w:tc>
        <w:tc>
          <w:tcPr>
            <w:tcW w:type="dxa" w:w="1080"/>
          </w:tcPr>
          <w:p>
            <w:pPr>
              <w:jc w:val="center"/>
            </w:pPr>
            <w:r/>
            <w:r>
              <w:rPr>
                <w:rFonts w:ascii="Microsoft YaHei" w:hAnsi="Microsoft YaHei" w:eastAsia="Microsoft YaHei"/>
                <w:b w:val="0"/>
                <w:sz w:val="18"/>
              </w:rPr>
              <w:t>10</w:t>
            </w:r>
          </w:p>
        </w:tc>
        <w:tc>
          <w:tcPr>
            <w:tcW w:type="dxa" w:w="1080"/>
          </w:tcPr>
          <w:p>
            <w:pPr>
              <w:jc w:val="center"/>
            </w:pPr>
            <w:r/>
            <w:r>
              <w:rPr>
                <w:rFonts w:ascii="Microsoft YaHei" w:hAnsi="Microsoft YaHei" w:eastAsia="Microsoft YaHei"/>
                <w:b w:val="0"/>
                <w:sz w:val="18"/>
              </w:rPr>
              <w:t>10</w:t>
            </w:r>
          </w:p>
        </w:tc>
        <w:tc>
          <w:tcPr>
            <w:tcW w:type="dxa" w:w="1080"/>
          </w:tcPr>
          <w:p>
            <w:pPr>
              <w:jc w:val="center"/>
            </w:pPr>
            <w:r/>
            <w:r>
              <w:rPr>
                <w:rFonts w:ascii="Microsoft YaHei" w:hAnsi="Microsoft YaHei" w:eastAsia="Microsoft YaHei"/>
                <w:b w:val="0"/>
                <w:sz w:val="18"/>
              </w:rPr>
              <w:t>10</w:t>
            </w:r>
          </w:p>
        </w:tc>
        <w:tc>
          <w:tcPr>
            <w:tcW w:type="dxa" w:w="1080"/>
          </w:tcPr>
          <w:p>
            <w:pPr>
              <w:jc w:val="center"/>
            </w:pPr>
            <w:r/>
            <w:r>
              <w:rPr>
                <w:rFonts w:ascii="Microsoft YaHei" w:hAnsi="Microsoft YaHei" w:eastAsia="Microsoft YaHei"/>
                <w:b w:val="0"/>
                <w:sz w:val="18"/>
              </w:rPr>
              <w:t>9.2</w:t>
            </w:r>
          </w:p>
        </w:tc>
        <w:tc>
          <w:tcPr>
            <w:tcW w:type="dxa" w:w="1080"/>
          </w:tcPr>
          <w:p>
            <w:pPr>
              <w:jc w:val="center"/>
            </w:pPr>
            <w:r/>
            <w:r>
              <w:rPr>
                <w:rFonts w:ascii="Microsoft YaHei" w:hAnsi="Microsoft YaHei" w:eastAsia="Microsoft YaHei"/>
                <w:b w:val="0"/>
                <w:sz w:val="18"/>
              </w:rPr>
              <w:t>强烈推荐</w:t>
            </w:r>
          </w:p>
        </w:tc>
      </w:tr>
      <w:tr>
        <w:tc>
          <w:tcPr>
            <w:tcW w:type="dxa" w:w="1080"/>
          </w:tcPr>
          <w:p>
            <w:pPr>
              <w:jc w:val="center"/>
            </w:pPr>
            <w:r/>
            <w:r>
              <w:rPr>
                <w:rFonts w:ascii="Microsoft YaHei" w:hAnsi="Microsoft YaHei" w:eastAsia="Microsoft YaHei"/>
                <w:b w:val="0"/>
                <w:sz w:val="18"/>
              </w:rPr>
              <w:t>梅花生物</w:t>
            </w:r>
          </w:p>
        </w:tc>
        <w:tc>
          <w:tcPr>
            <w:tcW w:type="dxa" w:w="1080"/>
          </w:tcPr>
          <w:p>
            <w:pPr>
              <w:jc w:val="center"/>
            </w:pPr>
            <w:r/>
            <w:r>
              <w:rPr>
                <w:rFonts w:ascii="Microsoft YaHei" w:hAnsi="Microsoft YaHei" w:eastAsia="Microsoft YaHei"/>
                <w:b w:val="0"/>
                <w:sz w:val="18"/>
              </w:rPr>
              <w:t>9</w:t>
            </w:r>
          </w:p>
        </w:tc>
        <w:tc>
          <w:tcPr>
            <w:tcW w:type="dxa" w:w="1080"/>
          </w:tcPr>
          <w:p>
            <w:pPr>
              <w:jc w:val="center"/>
            </w:pPr>
            <w:r/>
            <w:r>
              <w:rPr>
                <w:rFonts w:ascii="Microsoft YaHei" w:hAnsi="Microsoft YaHei" w:eastAsia="Microsoft YaHei"/>
                <w:b w:val="0"/>
                <w:sz w:val="18"/>
              </w:rPr>
              <w:t>8</w:t>
            </w:r>
          </w:p>
        </w:tc>
        <w:tc>
          <w:tcPr>
            <w:tcW w:type="dxa" w:w="1080"/>
          </w:tcPr>
          <w:p>
            <w:pPr>
              <w:jc w:val="center"/>
            </w:pPr>
            <w:r/>
            <w:r>
              <w:rPr>
                <w:rFonts w:ascii="Microsoft YaHei" w:hAnsi="Microsoft YaHei" w:eastAsia="Microsoft YaHei"/>
                <w:b w:val="0"/>
                <w:sz w:val="18"/>
              </w:rPr>
              <w:t>9</w:t>
            </w:r>
          </w:p>
        </w:tc>
        <w:tc>
          <w:tcPr>
            <w:tcW w:type="dxa" w:w="1080"/>
          </w:tcPr>
          <w:p>
            <w:pPr>
              <w:jc w:val="center"/>
            </w:pPr>
            <w:r/>
            <w:r>
              <w:rPr>
                <w:rFonts w:ascii="Microsoft YaHei" w:hAnsi="Microsoft YaHei" w:eastAsia="Microsoft YaHei"/>
                <w:b w:val="0"/>
                <w:sz w:val="18"/>
              </w:rPr>
              <w:t>8</w:t>
            </w:r>
          </w:p>
        </w:tc>
        <w:tc>
          <w:tcPr>
            <w:tcW w:type="dxa" w:w="1080"/>
          </w:tcPr>
          <w:p>
            <w:pPr>
              <w:jc w:val="center"/>
            </w:pPr>
            <w:r/>
            <w:r>
              <w:rPr>
                <w:rFonts w:ascii="Microsoft YaHei" w:hAnsi="Microsoft YaHei" w:eastAsia="Microsoft YaHei"/>
                <w:b w:val="0"/>
                <w:sz w:val="18"/>
              </w:rPr>
              <w:t>8</w:t>
            </w:r>
          </w:p>
        </w:tc>
        <w:tc>
          <w:tcPr>
            <w:tcW w:type="dxa" w:w="1080"/>
          </w:tcPr>
          <w:p>
            <w:pPr>
              <w:jc w:val="center"/>
            </w:pPr>
            <w:r/>
            <w:r>
              <w:rPr>
                <w:rFonts w:ascii="Microsoft YaHei" w:hAnsi="Microsoft YaHei" w:eastAsia="Microsoft YaHei"/>
                <w:b w:val="0"/>
                <w:sz w:val="18"/>
              </w:rPr>
              <w:t>8.4</w:t>
            </w:r>
          </w:p>
        </w:tc>
        <w:tc>
          <w:tcPr>
            <w:tcW w:type="dxa" w:w="1080"/>
          </w:tcPr>
          <w:p>
            <w:pPr>
              <w:jc w:val="center"/>
            </w:pPr>
            <w:r/>
            <w:r>
              <w:rPr>
                <w:rFonts w:ascii="Microsoft YaHei" w:hAnsi="Microsoft YaHei" w:eastAsia="Microsoft YaHei"/>
                <w:b w:val="0"/>
                <w:sz w:val="18"/>
              </w:rPr>
              <w:t>推荐</w:t>
            </w:r>
          </w:p>
        </w:tc>
      </w:tr>
      <w:tr>
        <w:tc>
          <w:tcPr>
            <w:tcW w:type="dxa" w:w="1080"/>
          </w:tcPr>
          <w:p>
            <w:pPr>
              <w:jc w:val="center"/>
            </w:pPr>
            <w:r/>
            <w:r>
              <w:rPr>
                <w:rFonts w:ascii="Microsoft YaHei" w:hAnsi="Microsoft YaHei" w:eastAsia="Microsoft YaHei"/>
                <w:b w:val="0"/>
                <w:sz w:val="18"/>
              </w:rPr>
              <w:t>中国平安</w:t>
            </w:r>
          </w:p>
        </w:tc>
        <w:tc>
          <w:tcPr>
            <w:tcW w:type="dxa" w:w="1080"/>
          </w:tcPr>
          <w:p>
            <w:pPr>
              <w:jc w:val="center"/>
            </w:pPr>
            <w:r/>
            <w:r>
              <w:rPr>
                <w:rFonts w:ascii="Microsoft YaHei" w:hAnsi="Microsoft YaHei" w:eastAsia="Microsoft YaHei"/>
                <w:b w:val="0"/>
                <w:sz w:val="18"/>
              </w:rPr>
              <w:t>8</w:t>
            </w:r>
          </w:p>
        </w:tc>
        <w:tc>
          <w:tcPr>
            <w:tcW w:type="dxa" w:w="1080"/>
          </w:tcPr>
          <w:p>
            <w:pPr>
              <w:jc w:val="center"/>
            </w:pPr>
            <w:r/>
            <w:r>
              <w:rPr>
                <w:rFonts w:ascii="Microsoft YaHei" w:hAnsi="Microsoft YaHei" w:eastAsia="Microsoft YaHei"/>
                <w:b w:val="0"/>
                <w:sz w:val="18"/>
              </w:rPr>
              <w:t>8</w:t>
            </w:r>
          </w:p>
        </w:tc>
        <w:tc>
          <w:tcPr>
            <w:tcW w:type="dxa" w:w="1080"/>
          </w:tcPr>
          <w:p>
            <w:pPr>
              <w:jc w:val="center"/>
            </w:pPr>
            <w:r/>
            <w:r>
              <w:rPr>
                <w:rFonts w:ascii="Microsoft YaHei" w:hAnsi="Microsoft YaHei" w:eastAsia="Microsoft YaHei"/>
                <w:b w:val="0"/>
                <w:sz w:val="18"/>
              </w:rPr>
              <w:t>9</w:t>
            </w:r>
          </w:p>
        </w:tc>
        <w:tc>
          <w:tcPr>
            <w:tcW w:type="dxa" w:w="1080"/>
          </w:tcPr>
          <w:p>
            <w:pPr>
              <w:jc w:val="center"/>
            </w:pPr>
            <w:r/>
            <w:r>
              <w:rPr>
                <w:rFonts w:ascii="Microsoft YaHei" w:hAnsi="Microsoft YaHei" w:eastAsia="Microsoft YaHei"/>
                <w:b w:val="0"/>
                <w:sz w:val="18"/>
              </w:rPr>
              <w:t>9</w:t>
            </w:r>
          </w:p>
        </w:tc>
        <w:tc>
          <w:tcPr>
            <w:tcW w:type="dxa" w:w="1080"/>
          </w:tcPr>
          <w:p>
            <w:pPr>
              <w:jc w:val="center"/>
            </w:pPr>
            <w:r/>
            <w:r>
              <w:rPr>
                <w:rFonts w:ascii="Microsoft YaHei" w:hAnsi="Microsoft YaHei" w:eastAsia="Microsoft YaHei"/>
                <w:b w:val="0"/>
                <w:sz w:val="18"/>
              </w:rPr>
              <w:t>8</w:t>
            </w:r>
          </w:p>
        </w:tc>
        <w:tc>
          <w:tcPr>
            <w:tcW w:type="dxa" w:w="1080"/>
          </w:tcPr>
          <w:p>
            <w:pPr>
              <w:jc w:val="center"/>
            </w:pPr>
            <w:r/>
            <w:r>
              <w:rPr>
                <w:rFonts w:ascii="Microsoft YaHei" w:hAnsi="Microsoft YaHei" w:eastAsia="Microsoft YaHei"/>
                <w:b w:val="0"/>
                <w:sz w:val="18"/>
              </w:rPr>
              <w:t>8.4</w:t>
            </w:r>
          </w:p>
        </w:tc>
        <w:tc>
          <w:tcPr>
            <w:tcW w:type="dxa" w:w="1080"/>
          </w:tcPr>
          <w:p>
            <w:pPr>
              <w:jc w:val="center"/>
            </w:pPr>
            <w:r/>
            <w:r>
              <w:rPr>
                <w:rFonts w:ascii="Microsoft YaHei" w:hAnsi="Microsoft YaHei" w:eastAsia="Microsoft YaHei"/>
                <w:b w:val="0"/>
                <w:sz w:val="18"/>
              </w:rPr>
              <w:t>推荐</w:t>
            </w:r>
          </w:p>
        </w:tc>
      </w:tr>
      <w:tr>
        <w:tc>
          <w:tcPr>
            <w:tcW w:type="dxa" w:w="1080"/>
          </w:tcPr>
          <w:p>
            <w:pPr>
              <w:jc w:val="center"/>
            </w:pPr>
            <w:r/>
            <w:r>
              <w:rPr>
                <w:rFonts w:ascii="Microsoft YaHei" w:hAnsi="Microsoft YaHei" w:eastAsia="Microsoft YaHei"/>
                <w:b w:val="0"/>
                <w:sz w:val="18"/>
              </w:rPr>
              <w:t>中国建筑</w:t>
            </w:r>
          </w:p>
        </w:tc>
        <w:tc>
          <w:tcPr>
            <w:tcW w:type="dxa" w:w="1080"/>
          </w:tcPr>
          <w:p>
            <w:pPr>
              <w:jc w:val="center"/>
            </w:pPr>
            <w:r/>
            <w:r>
              <w:rPr>
                <w:rFonts w:ascii="Microsoft YaHei" w:hAnsi="Microsoft YaHei" w:eastAsia="Microsoft YaHei"/>
                <w:b w:val="0"/>
                <w:sz w:val="18"/>
              </w:rPr>
              <w:t>6</w:t>
            </w:r>
          </w:p>
        </w:tc>
        <w:tc>
          <w:tcPr>
            <w:tcW w:type="dxa" w:w="1080"/>
          </w:tcPr>
          <w:p>
            <w:pPr>
              <w:jc w:val="center"/>
            </w:pPr>
            <w:r/>
            <w:r>
              <w:rPr>
                <w:rFonts w:ascii="Microsoft YaHei" w:hAnsi="Microsoft YaHei" w:eastAsia="Microsoft YaHei"/>
                <w:b w:val="0"/>
                <w:sz w:val="18"/>
              </w:rPr>
              <w:t>7</w:t>
            </w:r>
          </w:p>
        </w:tc>
        <w:tc>
          <w:tcPr>
            <w:tcW w:type="dxa" w:w="1080"/>
          </w:tcPr>
          <w:p>
            <w:pPr>
              <w:jc w:val="center"/>
            </w:pPr>
            <w:r/>
            <w:r>
              <w:rPr>
                <w:rFonts w:ascii="Microsoft YaHei" w:hAnsi="Microsoft YaHei" w:eastAsia="Microsoft YaHei"/>
                <w:b w:val="0"/>
                <w:sz w:val="18"/>
              </w:rPr>
              <w:t>10</w:t>
            </w:r>
          </w:p>
        </w:tc>
        <w:tc>
          <w:tcPr>
            <w:tcW w:type="dxa" w:w="1080"/>
          </w:tcPr>
          <w:p>
            <w:pPr>
              <w:jc w:val="center"/>
            </w:pPr>
            <w:r/>
            <w:r>
              <w:rPr>
                <w:rFonts w:ascii="Microsoft YaHei" w:hAnsi="Microsoft YaHei" w:eastAsia="Microsoft YaHei"/>
                <w:b w:val="0"/>
                <w:sz w:val="18"/>
              </w:rPr>
              <w:t>8</w:t>
            </w:r>
          </w:p>
        </w:tc>
        <w:tc>
          <w:tcPr>
            <w:tcW w:type="dxa" w:w="1080"/>
          </w:tcPr>
          <w:p>
            <w:pPr>
              <w:jc w:val="center"/>
            </w:pPr>
            <w:r/>
            <w:r>
              <w:rPr>
                <w:rFonts w:ascii="Microsoft YaHei" w:hAnsi="Microsoft YaHei" w:eastAsia="Microsoft YaHei"/>
                <w:b w:val="0"/>
                <w:sz w:val="18"/>
              </w:rPr>
              <w:t>8</w:t>
            </w:r>
          </w:p>
        </w:tc>
        <w:tc>
          <w:tcPr>
            <w:tcW w:type="dxa" w:w="1080"/>
          </w:tcPr>
          <w:p>
            <w:pPr>
              <w:jc w:val="center"/>
            </w:pPr>
            <w:r/>
            <w:r>
              <w:rPr>
                <w:rFonts w:ascii="Microsoft YaHei" w:hAnsi="Microsoft YaHei" w:eastAsia="Microsoft YaHei"/>
                <w:b w:val="0"/>
                <w:sz w:val="18"/>
              </w:rPr>
              <w:t>7.8</w:t>
            </w:r>
          </w:p>
        </w:tc>
        <w:tc>
          <w:tcPr>
            <w:tcW w:type="dxa" w:w="1080"/>
          </w:tcPr>
          <w:p>
            <w:pPr>
              <w:jc w:val="center"/>
            </w:pPr>
            <w:r/>
            <w:r>
              <w:rPr>
                <w:rFonts w:ascii="Microsoft YaHei" w:hAnsi="Microsoft YaHei" w:eastAsia="Microsoft YaHei"/>
                <w:b w:val="0"/>
                <w:sz w:val="18"/>
              </w:rPr>
              <w:t>推荐</w:t>
            </w:r>
          </w:p>
        </w:tc>
      </w:tr>
      <w:tr>
        <w:tc>
          <w:tcPr>
            <w:tcW w:type="dxa" w:w="1080"/>
          </w:tcPr>
          <w:p>
            <w:pPr>
              <w:jc w:val="center"/>
            </w:pPr>
            <w:r/>
            <w:r>
              <w:rPr>
                <w:rFonts w:ascii="Microsoft YaHei" w:hAnsi="Microsoft YaHei" w:eastAsia="Microsoft YaHei"/>
                <w:b w:val="0"/>
                <w:sz w:val="18"/>
              </w:rPr>
              <w:t>富森美</w:t>
            </w:r>
          </w:p>
        </w:tc>
        <w:tc>
          <w:tcPr>
            <w:tcW w:type="dxa" w:w="1080"/>
          </w:tcPr>
          <w:p>
            <w:pPr>
              <w:jc w:val="center"/>
            </w:pPr>
            <w:r/>
            <w:r>
              <w:rPr>
                <w:rFonts w:ascii="Microsoft YaHei" w:hAnsi="Microsoft YaHei" w:eastAsia="Microsoft YaHei"/>
                <w:b w:val="0"/>
                <w:sz w:val="18"/>
              </w:rPr>
              <w:t>9</w:t>
            </w:r>
          </w:p>
        </w:tc>
        <w:tc>
          <w:tcPr>
            <w:tcW w:type="dxa" w:w="1080"/>
          </w:tcPr>
          <w:p>
            <w:pPr>
              <w:jc w:val="center"/>
            </w:pPr>
            <w:r/>
            <w:r>
              <w:rPr>
                <w:rFonts w:ascii="Microsoft YaHei" w:hAnsi="Microsoft YaHei" w:eastAsia="Microsoft YaHei"/>
                <w:b w:val="0"/>
                <w:sz w:val="18"/>
              </w:rPr>
              <w:t>5</w:t>
            </w:r>
          </w:p>
        </w:tc>
        <w:tc>
          <w:tcPr>
            <w:tcW w:type="dxa" w:w="1080"/>
          </w:tcPr>
          <w:p>
            <w:pPr>
              <w:jc w:val="center"/>
            </w:pPr>
            <w:r/>
            <w:r>
              <w:rPr>
                <w:rFonts w:ascii="Microsoft YaHei" w:hAnsi="Microsoft YaHei" w:eastAsia="Microsoft YaHei"/>
                <w:b w:val="0"/>
                <w:sz w:val="18"/>
              </w:rPr>
              <w:t>8</w:t>
            </w:r>
          </w:p>
        </w:tc>
        <w:tc>
          <w:tcPr>
            <w:tcW w:type="dxa" w:w="1080"/>
          </w:tcPr>
          <w:p>
            <w:pPr>
              <w:jc w:val="center"/>
            </w:pPr>
            <w:r/>
            <w:r>
              <w:rPr>
                <w:rFonts w:ascii="Microsoft YaHei" w:hAnsi="Microsoft YaHei" w:eastAsia="Microsoft YaHei"/>
                <w:b w:val="0"/>
                <w:sz w:val="18"/>
              </w:rPr>
              <w:t>6</w:t>
            </w:r>
          </w:p>
        </w:tc>
        <w:tc>
          <w:tcPr>
            <w:tcW w:type="dxa" w:w="1080"/>
          </w:tcPr>
          <w:p>
            <w:pPr>
              <w:jc w:val="center"/>
            </w:pPr>
            <w:r/>
            <w:r>
              <w:rPr>
                <w:rFonts w:ascii="Microsoft YaHei" w:hAnsi="Microsoft YaHei" w:eastAsia="Microsoft YaHei"/>
                <w:b w:val="0"/>
                <w:sz w:val="18"/>
              </w:rPr>
              <w:t>9</w:t>
            </w:r>
          </w:p>
        </w:tc>
        <w:tc>
          <w:tcPr>
            <w:tcW w:type="dxa" w:w="1080"/>
          </w:tcPr>
          <w:p>
            <w:pPr>
              <w:jc w:val="center"/>
            </w:pPr>
            <w:r/>
            <w:r>
              <w:rPr>
                <w:rFonts w:ascii="Microsoft YaHei" w:hAnsi="Microsoft YaHei" w:eastAsia="Microsoft YaHei"/>
                <w:b w:val="0"/>
                <w:sz w:val="18"/>
              </w:rPr>
              <w:t>7.4</w:t>
            </w:r>
          </w:p>
        </w:tc>
        <w:tc>
          <w:tcPr>
            <w:tcW w:type="dxa" w:w="1080"/>
          </w:tcPr>
          <w:p>
            <w:pPr>
              <w:jc w:val="center"/>
            </w:pPr>
            <w:r/>
            <w:r>
              <w:rPr>
                <w:rFonts w:ascii="Microsoft YaHei" w:hAnsi="Microsoft YaHei" w:eastAsia="Microsoft YaHei"/>
                <w:b w:val="0"/>
                <w:sz w:val="18"/>
              </w:rPr>
              <w:t>推荐</w:t>
            </w:r>
          </w:p>
        </w:tc>
      </w:tr>
      <w:tr>
        <w:tc>
          <w:tcPr>
            <w:tcW w:type="dxa" w:w="1080"/>
          </w:tcPr>
          <w:p>
            <w:pPr>
              <w:jc w:val="center"/>
            </w:pPr>
            <w:r/>
            <w:r>
              <w:rPr>
                <w:rFonts w:ascii="Microsoft YaHei" w:hAnsi="Microsoft YaHei" w:eastAsia="Microsoft YaHei"/>
                <w:b w:val="0"/>
                <w:sz w:val="18"/>
              </w:rPr>
              <w:t>江苏国泰</w:t>
            </w:r>
          </w:p>
        </w:tc>
        <w:tc>
          <w:tcPr>
            <w:tcW w:type="dxa" w:w="1080"/>
          </w:tcPr>
          <w:p>
            <w:pPr>
              <w:jc w:val="center"/>
            </w:pPr>
            <w:r/>
            <w:r>
              <w:rPr>
                <w:rFonts w:ascii="Microsoft YaHei" w:hAnsi="Microsoft YaHei" w:eastAsia="Microsoft YaHei"/>
                <w:b w:val="0"/>
                <w:sz w:val="18"/>
              </w:rPr>
              <w:t>7</w:t>
            </w:r>
          </w:p>
        </w:tc>
        <w:tc>
          <w:tcPr>
            <w:tcW w:type="dxa" w:w="1080"/>
          </w:tcPr>
          <w:p>
            <w:pPr>
              <w:jc w:val="center"/>
            </w:pPr>
            <w:r/>
            <w:r>
              <w:rPr>
                <w:rFonts w:ascii="Microsoft YaHei" w:hAnsi="Microsoft YaHei" w:eastAsia="Microsoft YaHei"/>
                <w:b w:val="0"/>
                <w:sz w:val="18"/>
              </w:rPr>
              <w:t>7</w:t>
            </w:r>
          </w:p>
        </w:tc>
        <w:tc>
          <w:tcPr>
            <w:tcW w:type="dxa" w:w="1080"/>
          </w:tcPr>
          <w:p>
            <w:pPr>
              <w:jc w:val="center"/>
            </w:pPr>
            <w:r/>
            <w:r>
              <w:rPr>
                <w:rFonts w:ascii="Microsoft YaHei" w:hAnsi="Microsoft YaHei" w:eastAsia="Microsoft YaHei"/>
                <w:b w:val="0"/>
                <w:sz w:val="18"/>
              </w:rPr>
              <w:t>8</w:t>
            </w:r>
          </w:p>
        </w:tc>
        <w:tc>
          <w:tcPr>
            <w:tcW w:type="dxa" w:w="1080"/>
          </w:tcPr>
          <w:p>
            <w:pPr>
              <w:jc w:val="center"/>
            </w:pPr>
            <w:r/>
            <w:r>
              <w:rPr>
                <w:rFonts w:ascii="Microsoft YaHei" w:hAnsi="Microsoft YaHei" w:eastAsia="Microsoft YaHei"/>
                <w:b w:val="0"/>
                <w:sz w:val="18"/>
              </w:rPr>
              <w:t>6</w:t>
            </w:r>
          </w:p>
        </w:tc>
        <w:tc>
          <w:tcPr>
            <w:tcW w:type="dxa" w:w="1080"/>
          </w:tcPr>
          <w:p>
            <w:pPr>
              <w:jc w:val="center"/>
            </w:pPr>
            <w:r/>
            <w:r>
              <w:rPr>
                <w:rFonts w:ascii="Microsoft YaHei" w:hAnsi="Microsoft YaHei" w:eastAsia="Microsoft YaHei"/>
                <w:b w:val="0"/>
                <w:sz w:val="18"/>
              </w:rPr>
              <w:t>7</w:t>
            </w:r>
          </w:p>
        </w:tc>
        <w:tc>
          <w:tcPr>
            <w:tcW w:type="dxa" w:w="1080"/>
          </w:tcPr>
          <w:p>
            <w:pPr>
              <w:jc w:val="center"/>
            </w:pPr>
            <w:r/>
            <w:r>
              <w:rPr>
                <w:rFonts w:ascii="Microsoft YaHei" w:hAnsi="Microsoft YaHei" w:eastAsia="Microsoft YaHei"/>
                <w:b w:val="0"/>
                <w:sz w:val="18"/>
              </w:rPr>
              <w:t>7.0</w:t>
            </w:r>
          </w:p>
        </w:tc>
        <w:tc>
          <w:tcPr>
            <w:tcW w:type="dxa" w:w="1080"/>
          </w:tcPr>
          <w:p>
            <w:pPr>
              <w:jc w:val="center"/>
            </w:pPr>
            <w:r/>
            <w:r>
              <w:rPr>
                <w:rFonts w:ascii="Microsoft YaHei" w:hAnsi="Microsoft YaHei" w:eastAsia="Microsoft YaHei"/>
                <w:b w:val="0"/>
                <w:sz w:val="18"/>
              </w:rPr>
              <w:t>推荐</w:t>
            </w:r>
          </w:p>
        </w:tc>
      </w:tr>
      <w:tr>
        <w:tc>
          <w:tcPr>
            <w:tcW w:type="dxa" w:w="1080"/>
          </w:tcPr>
          <w:p>
            <w:pPr>
              <w:jc w:val="center"/>
            </w:pPr>
            <w:r/>
            <w:r>
              <w:rPr>
                <w:rFonts w:ascii="Microsoft YaHei" w:hAnsi="Microsoft YaHei" w:eastAsia="Microsoft YaHei"/>
                <w:b w:val="0"/>
                <w:sz w:val="18"/>
              </w:rPr>
              <w:t>五粮液</w:t>
            </w:r>
          </w:p>
        </w:tc>
        <w:tc>
          <w:tcPr>
            <w:tcW w:type="dxa" w:w="1080"/>
          </w:tcPr>
          <w:p>
            <w:pPr>
              <w:jc w:val="center"/>
            </w:pPr>
            <w:r/>
            <w:r>
              <w:rPr>
                <w:rFonts w:ascii="Microsoft YaHei" w:hAnsi="Microsoft YaHei" w:eastAsia="Microsoft YaHei"/>
                <w:b w:val="0"/>
                <w:sz w:val="18"/>
              </w:rPr>
              <w:t>8</w:t>
            </w:r>
          </w:p>
        </w:tc>
        <w:tc>
          <w:tcPr>
            <w:tcW w:type="dxa" w:w="1080"/>
          </w:tcPr>
          <w:p>
            <w:pPr>
              <w:jc w:val="center"/>
            </w:pPr>
            <w:r/>
            <w:r>
              <w:rPr>
                <w:rFonts w:ascii="Microsoft YaHei" w:hAnsi="Microsoft YaHei" w:eastAsia="Microsoft YaHei"/>
                <w:b w:val="0"/>
                <w:sz w:val="18"/>
              </w:rPr>
              <w:t>5</w:t>
            </w:r>
          </w:p>
        </w:tc>
        <w:tc>
          <w:tcPr>
            <w:tcW w:type="dxa" w:w="1080"/>
          </w:tcPr>
          <w:p>
            <w:pPr>
              <w:jc w:val="center"/>
            </w:pPr>
            <w:r/>
            <w:r>
              <w:rPr>
                <w:rFonts w:ascii="Microsoft YaHei" w:hAnsi="Microsoft YaHei" w:eastAsia="Microsoft YaHei"/>
                <w:b w:val="0"/>
                <w:sz w:val="18"/>
              </w:rPr>
              <w:t>5</w:t>
            </w:r>
          </w:p>
        </w:tc>
        <w:tc>
          <w:tcPr>
            <w:tcW w:type="dxa" w:w="1080"/>
          </w:tcPr>
          <w:p>
            <w:pPr>
              <w:jc w:val="center"/>
            </w:pPr>
            <w:r/>
            <w:r>
              <w:rPr>
                <w:rFonts w:ascii="Microsoft YaHei" w:hAnsi="Microsoft YaHei" w:eastAsia="Microsoft YaHei"/>
                <w:b w:val="0"/>
                <w:sz w:val="18"/>
              </w:rPr>
              <w:t>10</w:t>
            </w:r>
          </w:p>
        </w:tc>
        <w:tc>
          <w:tcPr>
            <w:tcW w:type="dxa" w:w="1080"/>
          </w:tcPr>
          <w:p>
            <w:pPr>
              <w:jc w:val="center"/>
            </w:pPr>
            <w:r/>
            <w:r>
              <w:rPr>
                <w:rFonts w:ascii="Microsoft YaHei" w:hAnsi="Microsoft YaHei" w:eastAsia="Microsoft YaHei"/>
                <w:b w:val="0"/>
                <w:sz w:val="18"/>
              </w:rPr>
              <w:t>6</w:t>
            </w:r>
          </w:p>
        </w:tc>
        <w:tc>
          <w:tcPr>
            <w:tcW w:type="dxa" w:w="1080"/>
          </w:tcPr>
          <w:p>
            <w:pPr>
              <w:jc w:val="center"/>
            </w:pPr>
            <w:r/>
            <w:r>
              <w:rPr>
                <w:rFonts w:ascii="Microsoft YaHei" w:hAnsi="Microsoft YaHei" w:eastAsia="Microsoft YaHei"/>
                <w:b w:val="0"/>
                <w:sz w:val="18"/>
              </w:rPr>
              <w:t>6.8</w:t>
            </w:r>
          </w:p>
        </w:tc>
        <w:tc>
          <w:tcPr>
            <w:tcW w:type="dxa" w:w="1080"/>
          </w:tcPr>
          <w:p>
            <w:pPr>
              <w:jc w:val="center"/>
            </w:pPr>
            <w:r/>
            <w:r>
              <w:rPr>
                <w:rFonts w:ascii="Microsoft YaHei" w:hAnsi="Microsoft YaHei" w:eastAsia="Microsoft YaHei"/>
                <w:b w:val="0"/>
                <w:sz w:val="18"/>
              </w:rPr>
              <w:t>观望</w:t>
            </w:r>
          </w:p>
        </w:tc>
      </w:tr>
      <w:tr>
        <w:tc>
          <w:tcPr>
            <w:tcW w:type="dxa" w:w="1080"/>
          </w:tcPr>
          <w:p>
            <w:pPr>
              <w:jc w:val="center"/>
            </w:pPr>
            <w:r/>
            <w:r>
              <w:rPr>
                <w:rFonts w:ascii="Microsoft YaHei" w:hAnsi="Microsoft YaHei" w:eastAsia="Microsoft YaHei"/>
                <w:b w:val="0"/>
                <w:sz w:val="18"/>
              </w:rPr>
              <w:t>雅戈尔</w:t>
            </w:r>
          </w:p>
        </w:tc>
        <w:tc>
          <w:tcPr>
            <w:tcW w:type="dxa" w:w="1080"/>
          </w:tcPr>
          <w:p>
            <w:pPr>
              <w:jc w:val="center"/>
            </w:pPr>
            <w:r/>
            <w:r>
              <w:rPr>
                <w:rFonts w:ascii="Microsoft YaHei" w:hAnsi="Microsoft YaHei" w:eastAsia="Microsoft YaHei"/>
                <w:b w:val="0"/>
                <w:sz w:val="18"/>
              </w:rPr>
              <w:t>6</w:t>
            </w:r>
          </w:p>
        </w:tc>
        <w:tc>
          <w:tcPr>
            <w:tcW w:type="dxa" w:w="1080"/>
          </w:tcPr>
          <w:p>
            <w:pPr>
              <w:jc w:val="center"/>
            </w:pPr>
            <w:r/>
            <w:r>
              <w:rPr>
                <w:rFonts w:ascii="Microsoft YaHei" w:hAnsi="Microsoft YaHei" w:eastAsia="Microsoft YaHei"/>
                <w:b w:val="0"/>
                <w:sz w:val="18"/>
              </w:rPr>
              <w:t>4</w:t>
            </w:r>
          </w:p>
        </w:tc>
        <w:tc>
          <w:tcPr>
            <w:tcW w:type="dxa" w:w="1080"/>
          </w:tcPr>
          <w:p>
            <w:pPr>
              <w:jc w:val="center"/>
            </w:pPr>
            <w:r/>
            <w:r>
              <w:rPr>
                <w:rFonts w:ascii="Microsoft YaHei" w:hAnsi="Microsoft YaHei" w:eastAsia="Microsoft YaHei"/>
                <w:b w:val="0"/>
                <w:sz w:val="18"/>
              </w:rPr>
              <w:t>7</w:t>
            </w:r>
          </w:p>
        </w:tc>
        <w:tc>
          <w:tcPr>
            <w:tcW w:type="dxa" w:w="1080"/>
          </w:tcPr>
          <w:p>
            <w:pPr>
              <w:jc w:val="center"/>
            </w:pPr>
            <w:r/>
            <w:r>
              <w:rPr>
                <w:rFonts w:ascii="Microsoft YaHei" w:hAnsi="Microsoft YaHei" w:eastAsia="Microsoft YaHei"/>
                <w:b w:val="0"/>
                <w:sz w:val="18"/>
              </w:rPr>
              <w:t>5</w:t>
            </w:r>
          </w:p>
        </w:tc>
        <w:tc>
          <w:tcPr>
            <w:tcW w:type="dxa" w:w="1080"/>
          </w:tcPr>
          <w:p>
            <w:pPr>
              <w:jc w:val="center"/>
            </w:pPr>
            <w:r/>
            <w:r>
              <w:rPr>
                <w:rFonts w:ascii="Microsoft YaHei" w:hAnsi="Microsoft YaHei" w:eastAsia="Microsoft YaHei"/>
                <w:b w:val="0"/>
                <w:sz w:val="18"/>
              </w:rPr>
              <w:t>7</w:t>
            </w:r>
          </w:p>
        </w:tc>
        <w:tc>
          <w:tcPr>
            <w:tcW w:type="dxa" w:w="1080"/>
          </w:tcPr>
          <w:p>
            <w:pPr>
              <w:jc w:val="center"/>
            </w:pPr>
            <w:r/>
            <w:r>
              <w:rPr>
                <w:rFonts w:ascii="Microsoft YaHei" w:hAnsi="Microsoft YaHei" w:eastAsia="Microsoft YaHei"/>
                <w:b w:val="0"/>
                <w:sz w:val="18"/>
              </w:rPr>
              <w:t>5.8</w:t>
            </w:r>
          </w:p>
        </w:tc>
        <w:tc>
          <w:tcPr>
            <w:tcW w:type="dxa" w:w="1080"/>
          </w:tcPr>
          <w:p>
            <w:pPr>
              <w:jc w:val="center"/>
            </w:pPr>
            <w:r/>
            <w:r>
              <w:rPr>
                <w:rFonts w:ascii="Microsoft YaHei" w:hAnsi="Microsoft YaHei" w:eastAsia="Microsoft YaHei"/>
                <w:b w:val="0"/>
                <w:sz w:val="18"/>
              </w:rPr>
              <w:t>观望</w:t>
            </w:r>
          </w:p>
        </w:tc>
      </w:tr>
      <w:tr>
        <w:tc>
          <w:tcPr>
            <w:tcW w:type="dxa" w:w="1080"/>
          </w:tcPr>
          <w:p>
            <w:pPr>
              <w:jc w:val="center"/>
            </w:pPr>
            <w:r/>
            <w:r>
              <w:rPr>
                <w:rFonts w:ascii="Microsoft YaHei" w:hAnsi="Microsoft YaHei" w:eastAsia="Microsoft YaHei"/>
                <w:b w:val="0"/>
                <w:sz w:val="18"/>
              </w:rPr>
              <w:t>建发股份</w:t>
            </w:r>
          </w:p>
        </w:tc>
        <w:tc>
          <w:tcPr>
            <w:tcW w:type="dxa" w:w="1080"/>
          </w:tcPr>
          <w:p>
            <w:pPr>
              <w:jc w:val="center"/>
            </w:pPr>
            <w:r/>
            <w:r>
              <w:rPr>
                <w:rFonts w:ascii="Microsoft YaHei" w:hAnsi="Microsoft YaHei" w:eastAsia="Microsoft YaHei"/>
                <w:b w:val="0"/>
                <w:sz w:val="18"/>
              </w:rPr>
              <w:t>3</w:t>
            </w:r>
          </w:p>
        </w:tc>
        <w:tc>
          <w:tcPr>
            <w:tcW w:type="dxa" w:w="1080"/>
          </w:tcPr>
          <w:p>
            <w:pPr>
              <w:jc w:val="center"/>
            </w:pPr>
            <w:r/>
            <w:r>
              <w:rPr>
                <w:rFonts w:ascii="Microsoft YaHei" w:hAnsi="Microsoft YaHei" w:eastAsia="Microsoft YaHei"/>
                <w:b w:val="0"/>
                <w:sz w:val="18"/>
              </w:rPr>
              <w:t>4</w:t>
            </w:r>
          </w:p>
        </w:tc>
        <w:tc>
          <w:tcPr>
            <w:tcW w:type="dxa" w:w="1080"/>
          </w:tcPr>
          <w:p>
            <w:pPr>
              <w:jc w:val="center"/>
            </w:pPr>
            <w:r/>
            <w:r>
              <w:rPr>
                <w:rFonts w:ascii="Microsoft YaHei" w:hAnsi="Microsoft YaHei" w:eastAsia="Microsoft YaHei"/>
                <w:b w:val="0"/>
                <w:sz w:val="18"/>
              </w:rPr>
              <w:t>7</w:t>
            </w:r>
          </w:p>
        </w:tc>
        <w:tc>
          <w:tcPr>
            <w:tcW w:type="dxa" w:w="1080"/>
          </w:tcPr>
          <w:p>
            <w:pPr>
              <w:jc w:val="center"/>
            </w:pPr>
            <w:r/>
            <w:r>
              <w:rPr>
                <w:rFonts w:ascii="Microsoft YaHei" w:hAnsi="Microsoft YaHei" w:eastAsia="Microsoft YaHei"/>
                <w:b w:val="0"/>
                <w:sz w:val="18"/>
              </w:rPr>
              <w:t>5</w:t>
            </w:r>
          </w:p>
        </w:tc>
        <w:tc>
          <w:tcPr>
            <w:tcW w:type="dxa" w:w="1080"/>
          </w:tcPr>
          <w:p>
            <w:pPr>
              <w:jc w:val="center"/>
            </w:pPr>
            <w:r/>
            <w:r>
              <w:rPr>
                <w:rFonts w:ascii="Microsoft YaHei" w:hAnsi="Microsoft YaHei" w:eastAsia="Microsoft YaHei"/>
                <w:b w:val="0"/>
                <w:sz w:val="18"/>
              </w:rPr>
              <w:t>2</w:t>
            </w:r>
          </w:p>
        </w:tc>
        <w:tc>
          <w:tcPr>
            <w:tcW w:type="dxa" w:w="1080"/>
          </w:tcPr>
          <w:p>
            <w:pPr>
              <w:jc w:val="center"/>
            </w:pPr>
            <w:r/>
            <w:r>
              <w:rPr>
                <w:rFonts w:ascii="Microsoft YaHei" w:hAnsi="Microsoft YaHei" w:eastAsia="Microsoft YaHei"/>
                <w:b w:val="0"/>
                <w:sz w:val="18"/>
              </w:rPr>
              <w:t>4.2</w:t>
            </w:r>
          </w:p>
        </w:tc>
        <w:tc>
          <w:tcPr>
            <w:tcW w:type="dxa" w:w="1080"/>
          </w:tcPr>
          <w:p>
            <w:pPr>
              <w:jc w:val="center"/>
            </w:pPr>
            <w:r/>
            <w:r>
              <w:rPr>
                <w:rFonts w:ascii="Microsoft YaHei" w:hAnsi="Microsoft YaHei" w:eastAsia="Microsoft YaHei"/>
                <w:b w:val="0"/>
                <w:sz w:val="18"/>
              </w:rPr>
              <w:t>谨慎</w:t>
            </w:r>
          </w:p>
        </w:tc>
      </w:tr>
    </w:tbl>
    <w:p/>
    <w:p>
      <w:pPr>
        <w:spacing w:before="240" w:after="120" w:line="312" w:lineRule="auto"/>
      </w:pPr>
      <w:r>
        <w:rPr>
          <w:rFonts w:ascii="Microsoft YaHei" w:hAnsi="Microsoft YaHei" w:eastAsia="Microsoft YaHei"/>
          <w:b/>
          <w:color w:val="003366"/>
          <w:sz w:val="28"/>
        </w:rPr>
        <w:t>12.2 核心推荐标的</w:t>
      </w:r>
    </w:p>
    <w:p>
      <w:pPr>
        <w:spacing w:before="240" w:after="120" w:line="312" w:lineRule="auto"/>
      </w:pPr>
      <w:r>
        <w:rPr>
          <w:rFonts w:ascii="Microsoft YaHei" w:hAnsi="Microsoft YaHei" w:eastAsia="Microsoft YaHei"/>
          <w:b/>
          <w:color w:val="003366"/>
          <w:sz w:val="24"/>
        </w:rPr>
        <w:t>第一梯队：强烈推荐</w:t>
      </w:r>
    </w:p>
    <w:p>
      <w:pPr>
        <w:ind w:firstLine="420"/>
      </w:pPr>
      <w:r>
        <w:rPr>
          <w:rFonts w:ascii="Microsoft YaHei" w:hAnsi="Microsoft YaHei" w:eastAsia="Microsoft YaHei"/>
          <w:b/>
          <w:color w:val="C00000"/>
          <w:sz w:val="24"/>
        </w:rPr>
        <w:t>1. 泸州老窖（000568.SZ）—— 综合评分9.0分</w:t>
      </w:r>
    </w:p>
    <w:p>
      <w:pPr>
        <w:spacing w:before="0" w:after="120" w:line="360" w:lineRule="auto"/>
        <w:ind w:firstLine="420"/>
      </w:pPr>
      <w:r>
        <w:rPr>
          <w:rFonts w:ascii="Microsoft YaHei" w:hAnsi="Microsoft YaHei" w:eastAsia="Microsoft YaHei"/>
          <w:b w:val="0"/>
          <w:sz w:val="21"/>
        </w:rPr>
        <w:t>核心逻辑：高端白酒盈利能力最强（毛利率86.62%、净利率42.21%、ROE 22.29%），12.4倍PE极具吸引力，股息率4.7%。活态双国宝文化遗产构成极宽护城河，38度国窖1573开创低度酒百亿大单品。目标价150-180元，较当前有22-46%上涨空间。</w:t>
      </w:r>
    </w:p>
    <w:p>
      <w:pPr>
        <w:ind w:firstLine="420"/>
      </w:pPr>
      <w:r>
        <w:rPr>
          <w:rFonts w:ascii="Microsoft YaHei" w:hAnsi="Microsoft YaHei" w:eastAsia="Microsoft YaHei"/>
          <w:b/>
          <w:color w:val="C00000"/>
          <w:sz w:val="24"/>
        </w:rPr>
        <w:t>2. 招商银行（600036.SH）—— 综合评分9.2分</w:t>
      </w:r>
    </w:p>
    <w:p>
      <w:pPr>
        <w:spacing w:before="0" w:after="120" w:line="360" w:lineRule="auto"/>
        <w:ind w:firstLine="420"/>
      </w:pPr>
      <w:r>
        <w:rPr>
          <w:rFonts w:ascii="Microsoft YaHei" w:hAnsi="Microsoft YaHei" w:eastAsia="Microsoft YaHei"/>
          <w:b w:val="0"/>
          <w:sz w:val="21"/>
        </w:rPr>
        <w:t>核心逻辑：零售银行之王，AUM超12万亿。资产质量行业最优（不良率0.94%、拨备覆盖率392%）。0.84倍PB深度破净，6%股息率极具吸引力。财富管理业务增长21.4%，轻资本转型成效显著。目标价50-58元，较当前有19-38%上涨空间。</w:t>
      </w:r>
    </w:p>
    <w:p>
      <w:pPr>
        <w:spacing w:before="240" w:after="120" w:line="312" w:lineRule="auto"/>
      </w:pPr>
      <w:r>
        <w:rPr>
          <w:rFonts w:ascii="Microsoft YaHei" w:hAnsi="Microsoft YaHei" w:eastAsia="Microsoft YaHei"/>
          <w:b/>
          <w:color w:val="003366"/>
          <w:sz w:val="24"/>
        </w:rPr>
        <w:t>第二梯队：推荐</w:t>
      </w:r>
    </w:p>
    <w:p>
      <w:pPr>
        <w:ind w:firstLine="420"/>
      </w:pPr>
      <w:r>
        <w:rPr>
          <w:rFonts w:ascii="Microsoft YaHei" w:hAnsi="Microsoft YaHei" w:eastAsia="Microsoft YaHei"/>
          <w:b/>
          <w:color w:val="008000"/>
          <w:sz w:val="22"/>
        </w:rPr>
        <w:t>3. 梅花生物（600873.SH）—— 综合评分8.4分</w:t>
      </w:r>
    </w:p>
    <w:p>
      <w:pPr>
        <w:spacing w:before="0" w:after="120" w:line="360" w:lineRule="auto"/>
        <w:ind w:firstLine="420"/>
      </w:pPr>
      <w:r>
        <w:rPr>
          <w:rFonts w:ascii="Microsoft YaHei" w:hAnsi="Microsoft YaHei" w:eastAsia="Microsoft YaHei"/>
          <w:b w:val="0"/>
          <w:sz w:val="21"/>
        </w:rPr>
        <w:t>氨基酸全球龙头，ROE 21.22%制造业罕见。7.8倍PE对应21%ROE，性价比极高。收购协和发酵切入医药氨基酸，合成生物学打开长期空间。目标价14-18元。</w:t>
      </w:r>
    </w:p>
    <w:p>
      <w:pPr>
        <w:ind w:firstLine="420"/>
      </w:pPr>
      <w:r>
        <w:rPr>
          <w:rFonts w:ascii="Microsoft YaHei" w:hAnsi="Microsoft YaHei" w:eastAsia="Microsoft YaHei"/>
          <w:b/>
          <w:color w:val="008000"/>
          <w:sz w:val="22"/>
        </w:rPr>
        <w:t>4. 中国平安（601318.SH）—— 综合评分8.4分</w:t>
      </w:r>
    </w:p>
    <w:p>
      <w:pPr>
        <w:spacing w:before="0" w:after="120" w:line="360" w:lineRule="auto"/>
        <w:ind w:firstLine="420"/>
      </w:pPr>
      <w:r>
        <w:rPr>
          <w:rFonts w:ascii="Microsoft YaHei" w:hAnsi="Microsoft YaHei" w:eastAsia="Microsoft YaHei"/>
          <w:b w:val="0"/>
          <w:sz w:val="21"/>
        </w:rPr>
        <w:t>综合金融护城河宽，寿险新业务价值+39.8%。7.5倍PE、0.99倍PB处于历史底部。4%股息率防御属性突出。目标价65-75元。</w:t>
      </w:r>
    </w:p>
    <w:p>
      <w:pPr>
        <w:ind w:firstLine="420"/>
      </w:pPr>
      <w:r>
        <w:rPr>
          <w:rFonts w:ascii="Microsoft YaHei" w:hAnsi="Microsoft YaHei" w:eastAsia="Microsoft YaHei"/>
          <w:b/>
          <w:color w:val="008000"/>
          <w:sz w:val="22"/>
        </w:rPr>
        <w:t>5. 中国建筑（601668.SH）—— 综合评分7.8分</w:t>
      </w:r>
    </w:p>
    <w:p>
      <w:pPr>
        <w:spacing w:before="0" w:after="120" w:line="360" w:lineRule="auto"/>
        <w:ind w:firstLine="420"/>
      </w:pPr>
      <w:r>
        <w:rPr>
          <w:rFonts w:ascii="Microsoft YaHei" w:hAnsi="Microsoft YaHei" w:eastAsia="Microsoft YaHei"/>
          <w:b w:val="0"/>
          <w:sz w:val="21"/>
        </w:rPr>
        <w:t>全球建筑龙头，7.2万亿在手订单。0.41倍PB深度破净，安全边际极高。目标价8-10元。</w:t>
      </w:r>
    </w:p>
    <w:p>
      <w:pPr>
        <w:ind w:firstLine="420"/>
      </w:pPr>
      <w:r>
        <w:rPr>
          <w:rFonts w:ascii="Microsoft YaHei" w:hAnsi="Microsoft YaHei" w:eastAsia="Microsoft YaHei"/>
          <w:b/>
          <w:color w:val="008000"/>
          <w:sz w:val="22"/>
        </w:rPr>
        <w:t>6. 富森美（002818.SZ）—— 综合评分7.4分</w:t>
      </w:r>
    </w:p>
    <w:p>
      <w:pPr>
        <w:spacing w:before="0" w:after="120" w:line="360" w:lineRule="auto"/>
        <w:ind w:firstLine="420"/>
      </w:pPr>
      <w:r>
        <w:rPr>
          <w:rFonts w:ascii="Microsoft YaHei" w:hAnsi="Microsoft YaHei" w:eastAsia="Microsoft YaHei"/>
          <w:b w:val="0"/>
          <w:sz w:val="21"/>
        </w:rPr>
        <w:t>净利率47%极为罕见，125万平自持物业价值低估。4.5%股息率稳定。目标价12-15元。</w:t>
      </w:r>
    </w:p>
    <w:p>
      <w:pPr>
        <w:ind w:firstLine="420"/>
      </w:pPr>
      <w:r>
        <w:rPr>
          <w:rFonts w:ascii="Microsoft YaHei" w:hAnsi="Microsoft YaHei" w:eastAsia="Microsoft YaHei"/>
          <w:b/>
          <w:color w:val="008000"/>
          <w:sz w:val="22"/>
        </w:rPr>
        <w:t>7. 江苏国泰（002091.SZ）—— 综合评分7.0分</w:t>
      </w:r>
    </w:p>
    <w:p>
      <w:pPr>
        <w:spacing w:before="0" w:after="120" w:line="360" w:lineRule="auto"/>
        <w:ind w:firstLine="420"/>
      </w:pPr>
      <w:r>
        <w:rPr>
          <w:rFonts w:ascii="Microsoft YaHei" w:hAnsi="Microsoft YaHei" w:eastAsia="Microsoft YaHei"/>
          <w:b w:val="0"/>
          <w:sz w:val="21"/>
        </w:rPr>
        <w:t>供应链稳健增长，新能源业务触底反弹。0.91倍PB估值偏低。目标价11-13元。</w:t>
      </w:r>
    </w:p>
    <w:p>
      <w:pPr>
        <w:spacing w:before="240" w:after="120" w:line="312" w:lineRule="auto"/>
      </w:pPr>
      <w:r>
        <w:rPr>
          <w:rFonts w:ascii="Microsoft YaHei" w:hAnsi="Microsoft YaHei" w:eastAsia="Microsoft YaHei"/>
          <w:b/>
          <w:color w:val="003366"/>
          <w:sz w:val="28"/>
        </w:rPr>
        <w:t>12.3 观望标的</w:t>
      </w:r>
    </w:p>
    <w:p>
      <w:pPr>
        <w:ind w:firstLine="420"/>
      </w:pPr>
      <w:r>
        <w:rPr>
          <w:rFonts w:ascii="Microsoft YaHei" w:hAnsi="Microsoft YaHei" w:eastAsia="Microsoft YaHei"/>
          <w:b/>
          <w:sz w:val="22"/>
        </w:rPr>
        <w:t>五粮液（000858.SZ）：</w:t>
      </w:r>
    </w:p>
    <w:p>
      <w:pPr>
        <w:spacing w:before="0" w:after="120" w:line="360" w:lineRule="auto"/>
        <w:ind w:firstLine="420"/>
      </w:pPr>
      <w:r>
        <w:rPr>
          <w:rFonts w:ascii="Microsoft YaHei" w:hAnsi="Microsoft YaHei" w:eastAsia="Microsoft YaHei"/>
          <w:b w:val="0"/>
          <w:sz w:val="21"/>
        </w:rPr>
        <w:t>品牌护城河极宽但PE 37.7倍估值偏高，等待行业拐点确认。关注信号：渠道库存去化完成、批价企稳回升、中秋国庆动销数据改善。</w:t>
      </w:r>
    </w:p>
    <w:p>
      <w:pPr>
        <w:ind w:firstLine="420"/>
      </w:pPr>
      <w:r>
        <w:rPr>
          <w:rFonts w:ascii="Microsoft YaHei" w:hAnsi="Microsoft YaHei" w:eastAsia="Microsoft YaHei"/>
          <w:b/>
          <w:sz w:val="22"/>
        </w:rPr>
        <w:t>雅戈尔（600177.SH）：</w:t>
      </w:r>
    </w:p>
    <w:p>
      <w:pPr>
        <w:spacing w:before="0" w:after="120" w:line="360" w:lineRule="auto"/>
        <w:ind w:firstLine="420"/>
      </w:pPr>
      <w:r>
        <w:rPr>
          <w:rFonts w:ascii="Microsoft YaHei" w:hAnsi="Microsoft YaHei" w:eastAsia="Microsoft YaHei"/>
          <w:b w:val="0"/>
          <w:sz w:val="21"/>
        </w:rPr>
        <w:t>业务多元化折价，服装主业盈利大幅下滑，等待转型成效。关注信号：服装主业盈利恢复、地产尾盘去化、投资资产价值释放。</w:t>
      </w:r>
    </w:p>
    <w:p>
      <w:pPr>
        <w:spacing w:before="240" w:after="120" w:line="312" w:lineRule="auto"/>
      </w:pPr>
      <w:r>
        <w:rPr>
          <w:rFonts w:ascii="Microsoft YaHei" w:hAnsi="Microsoft YaHei" w:eastAsia="Microsoft YaHei"/>
          <w:b/>
          <w:color w:val="003366"/>
          <w:sz w:val="28"/>
        </w:rPr>
        <w:t>12.4 风险提示</w:t>
      </w:r>
    </w:p>
    <w:p>
      <w:pPr>
        <w:spacing w:before="0" w:after="120" w:line="360" w:lineRule="auto"/>
        <w:ind w:firstLine="420"/>
      </w:pPr>
      <w:r>
        <w:rPr>
          <w:rFonts w:ascii="Microsoft YaHei" w:hAnsi="Microsoft YaHei" w:eastAsia="Microsoft YaHei"/>
          <w:b w:val="0"/>
          <w:sz w:val="21"/>
        </w:rPr>
        <w:t>本报告涉及的所有投资标的均面临以下共同风险：第一，宏观经济风险。当前中国经济正处于结构转型期，若宏观经济增速进一步放缓，将可能影响所有标的的盈利能力和估值水平。第二，行业周期风险。白酒、氨基酸、建筑等行业均存在一定的周期性波动。第三，政策风险。金融监管政策、房地产调控政策、环保政策的变化可能影响相关企业。第四，市场竞争风险。各标的所处行业竞争格局可能发生变化。第五，地缘政治风险。国际贸易摩擦可能影响出口导向型企业。投资者应根据自身风险承受能力做出独立判断，本报告仅供参考，不构成任何投资建议。</w:t>
      </w:r>
    </w:p>
    <w:p>
      <w:pPr>
        <w:spacing w:before="240" w:after="120" w:line="312" w:lineRule="auto"/>
      </w:pPr>
      <w:r>
        <w:rPr>
          <w:rFonts w:ascii="Microsoft YaHei" w:hAnsi="Microsoft YaHei" w:eastAsia="Microsoft YaHei"/>
          <w:b/>
          <w:color w:val="003366"/>
          <w:sz w:val="28"/>
        </w:rPr>
        <w:t>12.5 免责声明</w:t>
      </w:r>
    </w:p>
    <w:p>
      <w:pPr>
        <w:spacing w:before="0" w:after="120" w:line="360" w:lineRule="auto"/>
        <w:ind w:firstLine="420"/>
      </w:pPr>
      <w:r>
        <w:rPr>
          <w:rFonts w:ascii="Microsoft YaHei" w:hAnsi="Microsoft YaHei" w:eastAsia="Microsoft YaHei"/>
          <w:b w:val="0"/>
          <w:sz w:val="21"/>
        </w:rPr>
        <w:t>本报告仅供参考，不构成任何投资建议。报告中的信息和数据来源于公开渠道，我们不对其准确性、完整性做出任何保证。投资者应根据自身风险承受能力、投资目标和财务状况做出独立判断。过往业绩不代表未来表现，投资有风险，入市需谨慎。报告版权归作者所有，未经授权不得转载。</w:t>
      </w:r>
    </w:p>
    <w:p/>
    <w:p>
      <w:pPr>
        <w:jc w:val="center"/>
      </w:pPr>
      <w:r>
        <w:rPr>
          <w:rFonts w:ascii="Microsoft YaHei" w:hAnsi="Microsoft YaHei" w:eastAsia="Microsoft YaHei"/>
          <w:b/>
          <w:color w:val="787878"/>
          <w:sz w:val="28"/>
        </w:rPr>
        <w:t>—— 报告完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