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12D" w:rsidRDefault="00D103EE" w:rsidP="00D103EE">
      <w:pPr>
        <w:jc w:val="center"/>
      </w:pPr>
      <w:r>
        <w:t>Final Report</w:t>
      </w:r>
      <w:r w:rsidR="00DF21B2">
        <w:t xml:space="preserve"> - </w:t>
      </w:r>
      <w:r w:rsidR="00DF21B2">
        <w:t>Draft</w:t>
      </w:r>
    </w:p>
    <w:p w:rsidR="000E241C" w:rsidRDefault="000E241C" w:rsidP="00D103EE">
      <w:pPr>
        <w:jc w:val="center"/>
      </w:pPr>
      <w:r>
        <w:t>Elias White: Where Rose Goes</w:t>
      </w:r>
    </w:p>
    <w:p w:rsidR="00D103EE" w:rsidRDefault="00D103EE" w:rsidP="0095370B">
      <w:r>
        <w:t>Data Wrangling:</w:t>
      </w:r>
    </w:p>
    <w:p w:rsidR="00D103EE" w:rsidRDefault="0095370B" w:rsidP="00077113">
      <w:pPr>
        <w:ind w:left="720"/>
      </w:pPr>
      <w:r>
        <w:t xml:space="preserve">I was able to get two data sets from the career services office.  Each contained data from the last 5 years, the first gave me the all the offers submitted to the career services office, along with the company that gave the student the offer, the major of the student, the location (city and state) of the offer, and, when available, whether the offer was ultimately accepted or rejected.   The second gave the location and major data, as well as the salary offered to the student.  The data as I received it was pretty messy, with lots of spelling mistakes and inconsistent syntax, so a decent amount of standardization was necessary.  This involved </w:t>
      </w:r>
      <w:r w:rsidR="00077113">
        <w:t>standardizing the inputs with some python string manipulation, as well as determining where the misspellings are and retrieving the correct value from a dictionary I created with the correct values.</w:t>
      </w:r>
    </w:p>
    <w:p w:rsidR="00077113" w:rsidRDefault="00077113" w:rsidP="00077113">
      <w:pPr>
        <w:ind w:left="720"/>
      </w:pPr>
      <w:r>
        <w:t xml:space="preserve">Because I wanted distance values I build up a little application that aggregates the distinct city – state pairs, queries Google’s map API with that information, retrieves and then parses the returned xml string for the latitude, longitude, and county information.  </w:t>
      </w:r>
      <w:r>
        <w:t xml:space="preserve">All of this constituted a dictionary that I went back through and appended to the </w:t>
      </w:r>
      <w:proofErr w:type="spellStart"/>
      <w:r>
        <w:t>dataframe</w:t>
      </w:r>
      <w:proofErr w:type="spellEnd"/>
      <w:r>
        <w:t xml:space="preserve"> columns with the appropriate latitude, longitude, and county data</w:t>
      </w:r>
      <w:r>
        <w:t xml:space="preserve">.  I then applied the </w:t>
      </w:r>
      <w:proofErr w:type="spellStart"/>
      <w:r>
        <w:t>Haversine</w:t>
      </w:r>
      <w:proofErr w:type="spellEnd"/>
      <w:r>
        <w:t xml:space="preserve"> big circle distance calculator to determine the distance and bearing for each city – state pair from Rose-</w:t>
      </w:r>
      <w:proofErr w:type="spellStart"/>
      <w:r>
        <w:t>Hulman</w:t>
      </w:r>
      <w:proofErr w:type="spellEnd"/>
      <w:r>
        <w:t xml:space="preserve">, and these were also appended to the </w:t>
      </w:r>
      <w:proofErr w:type="spellStart"/>
      <w:r>
        <w:t>dataframe</w:t>
      </w:r>
      <w:proofErr w:type="spellEnd"/>
      <w:r>
        <w:t>.  Lastly there were several outliers (students accepting jobs in Japan or the Philippines), so for visualizations I discard those values.</w:t>
      </w:r>
    </w:p>
    <w:p w:rsidR="00D103EE" w:rsidRDefault="00D103EE" w:rsidP="00D103EE">
      <w:r>
        <w:t>Visualizations:</w:t>
      </w:r>
    </w:p>
    <w:p w:rsidR="000E241C" w:rsidRDefault="00DF21B2" w:rsidP="000E241C">
      <w:pPr>
        <w:ind w:left="720"/>
      </w:pPr>
      <w:r>
        <w:t xml:space="preserve">One goal I had was </w:t>
      </w:r>
      <w:r w:rsidR="000E241C">
        <w:t>to explore different type of visualizations, specifically maps, and see how effectively they convey information.</w:t>
      </w:r>
      <w:r>
        <w:t xml:space="preserve">  These are a sampling of the preliminary results:</w:t>
      </w:r>
    </w:p>
    <w:p w:rsidR="00736B02" w:rsidRDefault="00736B02" w:rsidP="00D103EE">
      <w:r>
        <w:t>Libraries used:</w:t>
      </w:r>
    </w:p>
    <w:p w:rsidR="00736B02" w:rsidRDefault="00736B02" w:rsidP="004E651D">
      <w:pPr>
        <w:pStyle w:val="ListParagraph"/>
        <w:numPr>
          <w:ilvl w:val="0"/>
          <w:numId w:val="1"/>
        </w:numPr>
      </w:pPr>
      <w:r>
        <w:t>Vincent</w:t>
      </w:r>
    </w:p>
    <w:p w:rsidR="00736B02" w:rsidRDefault="00736B02" w:rsidP="00736B02">
      <w:pPr>
        <w:pStyle w:val="ListParagraph"/>
        <w:numPr>
          <w:ilvl w:val="0"/>
          <w:numId w:val="1"/>
        </w:numPr>
      </w:pPr>
      <w:proofErr w:type="spellStart"/>
      <w:r>
        <w:t>Seaborn</w:t>
      </w:r>
      <w:proofErr w:type="spellEnd"/>
    </w:p>
    <w:p w:rsidR="00736B02" w:rsidRDefault="00736B02" w:rsidP="00736B02">
      <w:pPr>
        <w:pStyle w:val="ListParagraph"/>
        <w:numPr>
          <w:ilvl w:val="0"/>
          <w:numId w:val="1"/>
        </w:numPr>
      </w:pPr>
      <w:proofErr w:type="spellStart"/>
      <w:r>
        <w:t>MatplotLib</w:t>
      </w:r>
      <w:proofErr w:type="spellEnd"/>
    </w:p>
    <w:p w:rsidR="00736B02" w:rsidRDefault="00736B02" w:rsidP="00736B02">
      <w:pPr>
        <w:pStyle w:val="ListParagraph"/>
        <w:numPr>
          <w:ilvl w:val="0"/>
          <w:numId w:val="1"/>
        </w:numPr>
      </w:pPr>
      <w:proofErr w:type="spellStart"/>
      <w:r>
        <w:t>Basemap</w:t>
      </w:r>
      <w:proofErr w:type="spellEnd"/>
    </w:p>
    <w:p w:rsidR="00736B02" w:rsidRDefault="00736B02" w:rsidP="00736B02">
      <w:pPr>
        <w:pStyle w:val="ListParagraph"/>
        <w:numPr>
          <w:ilvl w:val="0"/>
          <w:numId w:val="1"/>
        </w:numPr>
      </w:pPr>
      <w:proofErr w:type="spellStart"/>
      <w:r>
        <w:t>Pysal</w:t>
      </w:r>
      <w:proofErr w:type="spellEnd"/>
    </w:p>
    <w:p w:rsidR="004E651D" w:rsidRDefault="004E651D" w:rsidP="004E651D">
      <w:pPr>
        <w:pStyle w:val="ListParagraph"/>
        <w:numPr>
          <w:ilvl w:val="0"/>
          <w:numId w:val="1"/>
        </w:numPr>
      </w:pPr>
      <w:r>
        <w:t>Fiona</w:t>
      </w:r>
    </w:p>
    <w:p w:rsidR="004E651D" w:rsidRDefault="004E651D" w:rsidP="004E651D">
      <w:r>
        <w:t>Type of Visualizations:</w:t>
      </w:r>
    </w:p>
    <w:p w:rsidR="00736B02" w:rsidRDefault="00D103EE" w:rsidP="000E241C">
      <w:pPr>
        <w:ind w:left="720"/>
      </w:pPr>
      <w:r w:rsidRPr="000E241C">
        <w:rPr>
          <w:b/>
        </w:rPr>
        <w:t>Multivariate kernel density estimation</w:t>
      </w:r>
      <w:r w:rsidRPr="00D103EE">
        <w:t>: a nonparametric technique for density estimation i.e., estimation of probability density functions. It can be viewed as a generalization of histogram density estimation with improved statistical properties.</w:t>
      </w:r>
      <w:r>
        <w:t xml:space="preserve"> </w:t>
      </w:r>
      <w:r w:rsidRPr="00D103EE">
        <w:t xml:space="preserve"> </w:t>
      </w:r>
    </w:p>
    <w:p w:rsidR="000D1481" w:rsidRDefault="000D1481" w:rsidP="000E241C">
      <w:pPr>
        <w:ind w:left="720"/>
      </w:pPr>
    </w:p>
    <w:p w:rsidR="000D1481" w:rsidRDefault="000D1481" w:rsidP="000E241C">
      <w:pPr>
        <w:ind w:left="720"/>
      </w:pPr>
    </w:p>
    <w:p w:rsidR="00736B02" w:rsidRPr="00736B02" w:rsidRDefault="00736B02" w:rsidP="000E241C">
      <w:pPr>
        <w:shd w:val="clear" w:color="auto" w:fill="FFFFFF"/>
        <w:spacing w:before="96" w:after="120" w:line="288" w:lineRule="atLeast"/>
        <w:ind w:firstLine="720"/>
        <w:rPr>
          <w:rFonts w:eastAsia="Times New Roman" w:cs="Times New Roman"/>
          <w:color w:val="000000"/>
        </w:rPr>
      </w:pPr>
      <w:r w:rsidRPr="00736B02">
        <w:rPr>
          <w:rFonts w:eastAsia="Times New Roman" w:cs="Times New Roman"/>
          <w:color w:val="000000"/>
        </w:rPr>
        <w:lastRenderedPageBreak/>
        <w:t>The kernel density estimate is defined to be</w:t>
      </w:r>
    </w:p>
    <w:p w:rsidR="00736B02" w:rsidRPr="00736B02" w:rsidRDefault="00736B02" w:rsidP="00736B02">
      <w:pPr>
        <w:shd w:val="clear" w:color="auto" w:fill="FFFFFF"/>
        <w:spacing w:after="24" w:line="360" w:lineRule="atLeast"/>
        <w:ind w:left="720"/>
        <w:jc w:val="center"/>
        <w:rPr>
          <w:rFonts w:ascii="Arial" w:eastAsia="Times New Roman" w:hAnsi="Arial" w:cs="Arial"/>
          <w:color w:val="000000"/>
          <w:sz w:val="19"/>
          <w:szCs w:val="19"/>
        </w:rPr>
      </w:pPr>
      <w:r w:rsidRPr="00736B02">
        <w:rPr>
          <w:rFonts w:ascii="Arial" w:eastAsia="Times New Roman" w:hAnsi="Arial" w:cs="Arial"/>
          <w:noProof/>
          <w:color w:val="000000"/>
          <w:sz w:val="19"/>
          <w:szCs w:val="19"/>
        </w:rPr>
        <w:drawing>
          <wp:inline distT="0" distB="0" distL="0" distR="0">
            <wp:extent cx="2133600" cy="523875"/>
            <wp:effectExtent l="0" t="0" r="0" b="9525"/>
            <wp:docPr id="3" name="Picture 3" descr="{\hat  {f}}_{{\mathbf  {H}}}({\mathbf  {x}})={\frac  1n}\sum _{{i=1}}^{n}K_{{\mathbf  {H}}}({\mathbf  {x}}-{\mathbf  {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t  {f}}_{{\mathbf  {H}}}({\mathbf  {x}})={\frac  1n}\sum _{{i=1}}^{n}K_{{\mathbf  {H}}}({\mathbf  {x}}-{\mathbf  {x}}_{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523875"/>
                    </a:xfrm>
                    <a:prstGeom prst="rect">
                      <a:avLst/>
                    </a:prstGeom>
                    <a:noFill/>
                    <a:ln>
                      <a:noFill/>
                    </a:ln>
                  </pic:spPr>
                </pic:pic>
              </a:graphicData>
            </a:graphic>
          </wp:inline>
        </w:drawing>
      </w:r>
    </w:p>
    <w:p w:rsidR="00736B02" w:rsidRPr="00736B02" w:rsidRDefault="0095370B" w:rsidP="00DF21B2">
      <w:pPr>
        <w:shd w:val="clear" w:color="auto" w:fill="FFFFFF"/>
        <w:spacing w:before="96" w:after="120" w:line="288" w:lineRule="atLeast"/>
        <w:ind w:firstLine="720"/>
        <w:rPr>
          <w:rFonts w:ascii="Arial" w:eastAsia="Times New Roman" w:hAnsi="Arial" w:cs="Arial"/>
          <w:color w:val="000000"/>
          <w:sz w:val="19"/>
          <w:szCs w:val="19"/>
        </w:rPr>
      </w:pPr>
      <w:r>
        <w:rPr>
          <w:rFonts w:ascii="Arial" w:eastAsia="Times New Roman" w:hAnsi="Arial" w:cs="Arial"/>
          <w:color w:val="000000"/>
          <w:sz w:val="19"/>
          <w:szCs w:val="19"/>
        </w:rPr>
        <w:t>W</w:t>
      </w:r>
      <w:r w:rsidR="00736B02" w:rsidRPr="00736B02">
        <w:rPr>
          <w:rFonts w:ascii="Arial" w:eastAsia="Times New Roman" w:hAnsi="Arial" w:cs="Arial"/>
          <w:color w:val="000000"/>
          <w:sz w:val="19"/>
          <w:szCs w:val="19"/>
        </w:rPr>
        <w:t>here</w:t>
      </w:r>
    </w:p>
    <w:p w:rsidR="00736B02" w:rsidRPr="00077113" w:rsidRDefault="00736B02" w:rsidP="00077113">
      <w:pPr>
        <w:pStyle w:val="ListParagraph"/>
        <w:numPr>
          <w:ilvl w:val="0"/>
          <w:numId w:val="3"/>
        </w:numPr>
        <w:shd w:val="clear" w:color="auto" w:fill="FFFFFF"/>
        <w:spacing w:before="100" w:beforeAutospacing="1" w:after="24" w:line="288" w:lineRule="atLeast"/>
        <w:rPr>
          <w:rFonts w:ascii="Arial" w:eastAsia="Times New Roman" w:hAnsi="Arial" w:cs="Arial"/>
          <w:color w:val="000000"/>
          <w:sz w:val="19"/>
          <w:szCs w:val="19"/>
        </w:rPr>
      </w:pPr>
      <w:r w:rsidRPr="00077113">
        <w:rPr>
          <w:rFonts w:ascii="Arial" w:eastAsia="Times New Roman" w:hAnsi="Arial" w:cs="Arial"/>
          <w:b/>
          <w:bCs/>
          <w:color w:val="000000"/>
          <w:sz w:val="19"/>
          <w:szCs w:val="19"/>
        </w:rPr>
        <w:t>x</w:t>
      </w:r>
      <w:r w:rsidRPr="00077113">
        <w:rPr>
          <w:rFonts w:ascii="Arial" w:eastAsia="Times New Roman" w:hAnsi="Arial" w:cs="Arial"/>
          <w:color w:val="000000"/>
          <w:sz w:val="19"/>
          <w:szCs w:val="19"/>
        </w:rPr>
        <w:t> = (</w:t>
      </w:r>
      <w:r w:rsidRPr="00077113">
        <w:rPr>
          <w:rFonts w:ascii="Arial" w:eastAsia="Times New Roman" w:hAnsi="Arial" w:cs="Arial"/>
          <w:i/>
          <w:iCs/>
          <w:color w:val="000000"/>
          <w:sz w:val="19"/>
          <w:szCs w:val="19"/>
        </w:rPr>
        <w:t>x</w:t>
      </w:r>
      <w:r w:rsidRPr="00077113">
        <w:rPr>
          <w:rFonts w:ascii="Arial" w:eastAsia="Times New Roman" w:hAnsi="Arial" w:cs="Arial"/>
          <w:color w:val="000000"/>
          <w:sz w:val="19"/>
          <w:szCs w:val="19"/>
          <w:vertAlign w:val="subscript"/>
        </w:rPr>
        <w:t>1</w:t>
      </w:r>
      <w:r w:rsidRPr="00077113">
        <w:rPr>
          <w:rFonts w:ascii="Arial" w:eastAsia="Times New Roman" w:hAnsi="Arial" w:cs="Arial"/>
          <w:color w:val="000000"/>
          <w:sz w:val="19"/>
          <w:szCs w:val="19"/>
        </w:rPr>
        <w:t>, </w:t>
      </w:r>
      <w:r w:rsidRPr="00077113">
        <w:rPr>
          <w:rFonts w:ascii="Arial" w:eastAsia="Times New Roman" w:hAnsi="Arial" w:cs="Arial"/>
          <w:i/>
          <w:iCs/>
          <w:color w:val="000000"/>
          <w:sz w:val="19"/>
          <w:szCs w:val="19"/>
        </w:rPr>
        <w:t>x</w:t>
      </w:r>
      <w:r w:rsidRPr="00077113">
        <w:rPr>
          <w:rFonts w:ascii="Arial" w:eastAsia="Times New Roman" w:hAnsi="Arial" w:cs="Arial"/>
          <w:color w:val="000000"/>
          <w:sz w:val="19"/>
          <w:szCs w:val="19"/>
          <w:vertAlign w:val="subscript"/>
        </w:rPr>
        <w:t>2</w:t>
      </w:r>
      <w:r w:rsidRPr="00077113">
        <w:rPr>
          <w:rFonts w:ascii="Arial" w:eastAsia="Times New Roman" w:hAnsi="Arial" w:cs="Arial"/>
          <w:color w:val="000000"/>
          <w:sz w:val="19"/>
          <w:szCs w:val="19"/>
        </w:rPr>
        <w:t>, …, </w:t>
      </w:r>
      <w:proofErr w:type="spellStart"/>
      <w:r w:rsidRPr="00077113">
        <w:rPr>
          <w:rFonts w:ascii="Arial" w:eastAsia="Times New Roman" w:hAnsi="Arial" w:cs="Arial"/>
          <w:i/>
          <w:iCs/>
          <w:color w:val="000000"/>
          <w:sz w:val="19"/>
          <w:szCs w:val="19"/>
        </w:rPr>
        <w:t>x</w:t>
      </w:r>
      <w:r w:rsidRPr="00077113">
        <w:rPr>
          <w:rFonts w:ascii="Arial" w:eastAsia="Times New Roman" w:hAnsi="Arial" w:cs="Arial"/>
          <w:i/>
          <w:iCs/>
          <w:color w:val="000000"/>
          <w:sz w:val="19"/>
          <w:szCs w:val="19"/>
          <w:vertAlign w:val="subscript"/>
        </w:rPr>
        <w:t>d</w:t>
      </w:r>
      <w:proofErr w:type="spellEnd"/>
      <w:r w:rsidRPr="00077113">
        <w:rPr>
          <w:rFonts w:ascii="Arial" w:eastAsia="Times New Roman" w:hAnsi="Arial" w:cs="Arial"/>
          <w:color w:val="000000"/>
          <w:sz w:val="19"/>
          <w:szCs w:val="19"/>
        </w:rPr>
        <w:t>)</w:t>
      </w:r>
      <w:r w:rsidRPr="00077113">
        <w:rPr>
          <w:rFonts w:ascii="Arial" w:eastAsia="Times New Roman" w:hAnsi="Arial" w:cs="Arial"/>
          <w:i/>
          <w:iCs/>
          <w:color w:val="000000"/>
          <w:sz w:val="19"/>
          <w:szCs w:val="19"/>
          <w:vertAlign w:val="superscript"/>
        </w:rPr>
        <w:t>T</w:t>
      </w:r>
      <w:r w:rsidRPr="00077113">
        <w:rPr>
          <w:rFonts w:ascii="Arial" w:eastAsia="Times New Roman" w:hAnsi="Arial" w:cs="Arial"/>
          <w:color w:val="000000"/>
          <w:sz w:val="19"/>
          <w:szCs w:val="19"/>
        </w:rPr>
        <w:t>, </w:t>
      </w:r>
      <w:r w:rsidRPr="00077113">
        <w:rPr>
          <w:rFonts w:ascii="Arial" w:eastAsia="Times New Roman" w:hAnsi="Arial" w:cs="Arial"/>
          <w:b/>
          <w:bCs/>
          <w:color w:val="000000"/>
          <w:sz w:val="19"/>
          <w:szCs w:val="19"/>
        </w:rPr>
        <w:t>x</w:t>
      </w:r>
      <w:r w:rsidRPr="00077113">
        <w:rPr>
          <w:rFonts w:ascii="Arial" w:eastAsia="Times New Roman" w:hAnsi="Arial" w:cs="Arial"/>
          <w:i/>
          <w:iCs/>
          <w:color w:val="000000"/>
          <w:sz w:val="19"/>
          <w:szCs w:val="19"/>
          <w:vertAlign w:val="subscript"/>
        </w:rPr>
        <w:t>i</w:t>
      </w:r>
      <w:r w:rsidRPr="00077113">
        <w:rPr>
          <w:rFonts w:ascii="Arial" w:eastAsia="Times New Roman" w:hAnsi="Arial" w:cs="Arial"/>
          <w:color w:val="000000"/>
          <w:sz w:val="19"/>
          <w:szCs w:val="19"/>
        </w:rPr>
        <w:t> = (</w:t>
      </w:r>
      <w:r w:rsidRPr="00077113">
        <w:rPr>
          <w:rFonts w:ascii="Arial" w:eastAsia="Times New Roman" w:hAnsi="Arial" w:cs="Arial"/>
          <w:i/>
          <w:iCs/>
          <w:color w:val="000000"/>
          <w:sz w:val="19"/>
          <w:szCs w:val="19"/>
        </w:rPr>
        <w:t>x</w:t>
      </w:r>
      <w:r w:rsidRPr="00077113">
        <w:rPr>
          <w:rFonts w:ascii="Arial" w:eastAsia="Times New Roman" w:hAnsi="Arial" w:cs="Arial"/>
          <w:i/>
          <w:iCs/>
          <w:color w:val="000000"/>
          <w:sz w:val="19"/>
          <w:szCs w:val="19"/>
          <w:vertAlign w:val="subscript"/>
        </w:rPr>
        <w:t>i</w:t>
      </w:r>
      <w:r w:rsidRPr="00077113">
        <w:rPr>
          <w:rFonts w:ascii="Arial" w:eastAsia="Times New Roman" w:hAnsi="Arial" w:cs="Arial"/>
          <w:color w:val="000000"/>
          <w:sz w:val="19"/>
          <w:szCs w:val="19"/>
          <w:vertAlign w:val="subscript"/>
        </w:rPr>
        <w:t>1</w:t>
      </w:r>
      <w:r w:rsidRPr="00077113">
        <w:rPr>
          <w:rFonts w:ascii="Arial" w:eastAsia="Times New Roman" w:hAnsi="Arial" w:cs="Arial"/>
          <w:color w:val="000000"/>
          <w:sz w:val="19"/>
          <w:szCs w:val="19"/>
        </w:rPr>
        <w:t>, </w:t>
      </w:r>
      <w:r w:rsidRPr="00077113">
        <w:rPr>
          <w:rFonts w:ascii="Arial" w:eastAsia="Times New Roman" w:hAnsi="Arial" w:cs="Arial"/>
          <w:i/>
          <w:iCs/>
          <w:color w:val="000000"/>
          <w:sz w:val="19"/>
          <w:szCs w:val="19"/>
        </w:rPr>
        <w:t>x</w:t>
      </w:r>
      <w:r w:rsidRPr="00077113">
        <w:rPr>
          <w:rFonts w:ascii="Arial" w:eastAsia="Times New Roman" w:hAnsi="Arial" w:cs="Arial"/>
          <w:i/>
          <w:iCs/>
          <w:color w:val="000000"/>
          <w:sz w:val="19"/>
          <w:szCs w:val="19"/>
          <w:vertAlign w:val="subscript"/>
        </w:rPr>
        <w:t>i</w:t>
      </w:r>
      <w:r w:rsidRPr="00077113">
        <w:rPr>
          <w:rFonts w:ascii="Arial" w:eastAsia="Times New Roman" w:hAnsi="Arial" w:cs="Arial"/>
          <w:color w:val="000000"/>
          <w:sz w:val="19"/>
          <w:szCs w:val="19"/>
          <w:vertAlign w:val="subscript"/>
        </w:rPr>
        <w:t>2</w:t>
      </w:r>
      <w:r w:rsidRPr="00077113">
        <w:rPr>
          <w:rFonts w:ascii="Arial" w:eastAsia="Times New Roman" w:hAnsi="Arial" w:cs="Arial"/>
          <w:color w:val="000000"/>
          <w:sz w:val="19"/>
          <w:szCs w:val="19"/>
        </w:rPr>
        <w:t>, …, </w:t>
      </w:r>
      <w:proofErr w:type="spellStart"/>
      <w:r w:rsidRPr="00077113">
        <w:rPr>
          <w:rFonts w:ascii="Arial" w:eastAsia="Times New Roman" w:hAnsi="Arial" w:cs="Arial"/>
          <w:i/>
          <w:iCs/>
          <w:color w:val="000000"/>
          <w:sz w:val="19"/>
          <w:szCs w:val="19"/>
        </w:rPr>
        <w:t>x</w:t>
      </w:r>
      <w:r w:rsidRPr="00077113">
        <w:rPr>
          <w:rFonts w:ascii="Arial" w:eastAsia="Times New Roman" w:hAnsi="Arial" w:cs="Arial"/>
          <w:i/>
          <w:iCs/>
          <w:color w:val="000000"/>
          <w:sz w:val="19"/>
          <w:szCs w:val="19"/>
          <w:vertAlign w:val="subscript"/>
        </w:rPr>
        <w:t>id</w:t>
      </w:r>
      <w:proofErr w:type="spellEnd"/>
      <w:r w:rsidRPr="00077113">
        <w:rPr>
          <w:rFonts w:ascii="Arial" w:eastAsia="Times New Roman" w:hAnsi="Arial" w:cs="Arial"/>
          <w:color w:val="000000"/>
          <w:sz w:val="19"/>
          <w:szCs w:val="19"/>
        </w:rPr>
        <w:t>)</w:t>
      </w:r>
      <w:r w:rsidRPr="00077113">
        <w:rPr>
          <w:rFonts w:ascii="Arial" w:eastAsia="Times New Roman" w:hAnsi="Arial" w:cs="Arial"/>
          <w:i/>
          <w:iCs/>
          <w:color w:val="000000"/>
          <w:sz w:val="19"/>
          <w:szCs w:val="19"/>
          <w:vertAlign w:val="superscript"/>
        </w:rPr>
        <w:t>T</w:t>
      </w:r>
      <w:r w:rsidRPr="00077113">
        <w:rPr>
          <w:rFonts w:ascii="Arial" w:eastAsia="Times New Roman" w:hAnsi="Arial" w:cs="Arial"/>
          <w:color w:val="000000"/>
          <w:sz w:val="19"/>
          <w:szCs w:val="19"/>
        </w:rPr>
        <w:t>, </w:t>
      </w:r>
      <w:proofErr w:type="spellStart"/>
      <w:r w:rsidRPr="00077113">
        <w:rPr>
          <w:rFonts w:ascii="Arial" w:eastAsia="Times New Roman" w:hAnsi="Arial" w:cs="Arial"/>
          <w:i/>
          <w:iCs/>
          <w:color w:val="000000"/>
          <w:sz w:val="19"/>
          <w:szCs w:val="19"/>
        </w:rPr>
        <w:t>i</w:t>
      </w:r>
      <w:proofErr w:type="spellEnd"/>
      <w:r w:rsidRPr="00077113">
        <w:rPr>
          <w:rFonts w:ascii="Arial" w:eastAsia="Times New Roman" w:hAnsi="Arial" w:cs="Arial"/>
          <w:color w:val="000000"/>
          <w:sz w:val="19"/>
          <w:szCs w:val="19"/>
        </w:rPr>
        <w:t> = 1, 2, …, </w:t>
      </w:r>
      <w:r w:rsidRPr="00077113">
        <w:rPr>
          <w:rFonts w:ascii="Arial" w:eastAsia="Times New Roman" w:hAnsi="Arial" w:cs="Arial"/>
          <w:i/>
          <w:iCs/>
          <w:color w:val="000000"/>
          <w:sz w:val="19"/>
          <w:szCs w:val="19"/>
        </w:rPr>
        <w:t>n</w:t>
      </w:r>
      <w:r w:rsidRPr="00077113">
        <w:rPr>
          <w:rFonts w:ascii="Arial" w:eastAsia="Times New Roman" w:hAnsi="Arial" w:cs="Arial"/>
          <w:color w:val="000000"/>
          <w:sz w:val="19"/>
          <w:szCs w:val="19"/>
        </w:rPr>
        <w:t> are </w:t>
      </w:r>
      <w:r w:rsidRPr="00077113">
        <w:rPr>
          <w:rFonts w:ascii="Arial" w:eastAsia="Times New Roman" w:hAnsi="Arial" w:cs="Arial"/>
          <w:i/>
          <w:iCs/>
          <w:color w:val="000000"/>
          <w:sz w:val="19"/>
          <w:szCs w:val="19"/>
        </w:rPr>
        <w:t>d</w:t>
      </w:r>
      <w:r w:rsidRPr="00077113">
        <w:rPr>
          <w:rFonts w:ascii="Arial" w:eastAsia="Times New Roman" w:hAnsi="Arial" w:cs="Arial"/>
          <w:color w:val="000000"/>
          <w:sz w:val="19"/>
          <w:szCs w:val="19"/>
        </w:rPr>
        <w:t>-vectors;</w:t>
      </w:r>
    </w:p>
    <w:p w:rsidR="00736B02" w:rsidRPr="00077113" w:rsidRDefault="00736B02" w:rsidP="00077113">
      <w:pPr>
        <w:pStyle w:val="ListParagraph"/>
        <w:numPr>
          <w:ilvl w:val="0"/>
          <w:numId w:val="3"/>
        </w:numPr>
        <w:shd w:val="clear" w:color="auto" w:fill="FFFFFF"/>
        <w:spacing w:before="100" w:beforeAutospacing="1" w:after="24" w:line="288" w:lineRule="atLeast"/>
        <w:rPr>
          <w:rFonts w:ascii="Arial" w:eastAsia="Times New Roman" w:hAnsi="Arial" w:cs="Arial"/>
          <w:color w:val="000000"/>
          <w:sz w:val="19"/>
          <w:szCs w:val="19"/>
        </w:rPr>
      </w:pPr>
      <w:r w:rsidRPr="00077113">
        <w:rPr>
          <w:rFonts w:ascii="Arial" w:eastAsia="Times New Roman" w:hAnsi="Arial" w:cs="Arial"/>
          <w:b/>
          <w:bCs/>
          <w:color w:val="000000"/>
          <w:sz w:val="19"/>
          <w:szCs w:val="19"/>
        </w:rPr>
        <w:t>H</w:t>
      </w:r>
      <w:r w:rsidRPr="00077113">
        <w:rPr>
          <w:rFonts w:ascii="Arial" w:eastAsia="Times New Roman" w:hAnsi="Arial" w:cs="Arial"/>
          <w:color w:val="000000"/>
          <w:sz w:val="19"/>
          <w:szCs w:val="19"/>
        </w:rPr>
        <w:t> is the bandwidth (or smoothing) </w:t>
      </w:r>
      <w:proofErr w:type="spellStart"/>
      <w:r w:rsidRPr="00077113">
        <w:rPr>
          <w:rFonts w:ascii="Arial" w:eastAsia="Times New Roman" w:hAnsi="Arial" w:cs="Arial"/>
          <w:i/>
          <w:iCs/>
          <w:color w:val="000000"/>
          <w:sz w:val="19"/>
          <w:szCs w:val="19"/>
        </w:rPr>
        <w:t>d×d</w:t>
      </w:r>
      <w:proofErr w:type="spellEnd"/>
      <w:r w:rsidRPr="00077113">
        <w:rPr>
          <w:rFonts w:ascii="Arial" w:eastAsia="Times New Roman" w:hAnsi="Arial" w:cs="Arial"/>
          <w:color w:val="000000"/>
          <w:sz w:val="19"/>
          <w:szCs w:val="19"/>
        </w:rPr>
        <w:t> </w:t>
      </w:r>
      <w:r w:rsidRPr="00077113">
        <w:rPr>
          <w:rFonts w:ascii="Arial" w:eastAsia="Times New Roman" w:hAnsi="Arial" w:cs="Arial"/>
          <w:sz w:val="19"/>
          <w:szCs w:val="19"/>
        </w:rPr>
        <w:t>matrix which is symmetric and positive definite</w:t>
      </w:r>
      <w:r w:rsidRPr="00077113">
        <w:rPr>
          <w:rFonts w:ascii="Arial" w:eastAsia="Times New Roman" w:hAnsi="Arial" w:cs="Arial"/>
          <w:color w:val="000000"/>
          <w:sz w:val="19"/>
          <w:szCs w:val="19"/>
        </w:rPr>
        <w:t>;</w:t>
      </w:r>
    </w:p>
    <w:p w:rsidR="00736B02" w:rsidRPr="00077113" w:rsidRDefault="00736B02" w:rsidP="00077113">
      <w:pPr>
        <w:pStyle w:val="ListParagraph"/>
        <w:numPr>
          <w:ilvl w:val="0"/>
          <w:numId w:val="3"/>
        </w:numPr>
        <w:shd w:val="clear" w:color="auto" w:fill="FFFFFF"/>
        <w:spacing w:before="100" w:beforeAutospacing="1" w:after="24" w:line="288" w:lineRule="atLeast"/>
        <w:rPr>
          <w:rFonts w:ascii="Arial" w:eastAsia="Times New Roman" w:hAnsi="Arial" w:cs="Arial"/>
          <w:color w:val="000000"/>
          <w:sz w:val="19"/>
          <w:szCs w:val="19"/>
        </w:rPr>
      </w:pPr>
      <w:r w:rsidRPr="00077113">
        <w:rPr>
          <w:rFonts w:ascii="Arial" w:eastAsia="Times New Roman" w:hAnsi="Arial" w:cs="Arial"/>
          <w:i/>
          <w:iCs/>
          <w:color w:val="000000"/>
          <w:sz w:val="19"/>
          <w:szCs w:val="19"/>
        </w:rPr>
        <w:t>K</w:t>
      </w:r>
      <w:r w:rsidRPr="00077113">
        <w:rPr>
          <w:rFonts w:ascii="Arial" w:eastAsia="Times New Roman" w:hAnsi="Arial" w:cs="Arial"/>
          <w:color w:val="000000"/>
          <w:sz w:val="19"/>
          <w:szCs w:val="19"/>
        </w:rPr>
        <w:t xml:space="preserve"> is </w:t>
      </w:r>
      <w:r w:rsidRPr="00077113">
        <w:rPr>
          <w:rFonts w:ascii="Arial" w:eastAsia="Times New Roman" w:hAnsi="Arial" w:cs="Arial"/>
          <w:sz w:val="19"/>
          <w:szCs w:val="19"/>
        </w:rPr>
        <w:t xml:space="preserve">the kernel function </w:t>
      </w:r>
      <w:r w:rsidRPr="00077113">
        <w:rPr>
          <w:rFonts w:ascii="Arial" w:eastAsia="Times New Roman" w:hAnsi="Arial" w:cs="Arial"/>
          <w:color w:val="000000"/>
          <w:sz w:val="19"/>
          <w:szCs w:val="19"/>
        </w:rPr>
        <w:t>which is a symmetric multivariate density;</w:t>
      </w:r>
    </w:p>
    <w:p w:rsidR="00736B02" w:rsidRDefault="00736B02" w:rsidP="00D103EE">
      <w:pPr>
        <w:pStyle w:val="ListParagraph"/>
        <w:numPr>
          <w:ilvl w:val="0"/>
          <w:numId w:val="3"/>
        </w:numPr>
        <w:shd w:val="clear" w:color="auto" w:fill="FFFFFF"/>
        <w:spacing w:before="100" w:beforeAutospacing="1" w:after="24" w:line="288" w:lineRule="atLeast"/>
        <w:rPr>
          <w:rFonts w:ascii="Arial" w:eastAsia="Times New Roman" w:hAnsi="Arial" w:cs="Arial"/>
          <w:color w:val="000000"/>
          <w:sz w:val="19"/>
          <w:szCs w:val="19"/>
        </w:rPr>
      </w:pPr>
      <w:r w:rsidRPr="00077113">
        <w:rPr>
          <w:rFonts w:ascii="Arial" w:eastAsia="Times New Roman" w:hAnsi="Arial" w:cs="Arial"/>
          <w:i/>
          <w:iCs/>
          <w:color w:val="000000"/>
          <w:sz w:val="19"/>
          <w:szCs w:val="19"/>
        </w:rPr>
        <w:t>K</w:t>
      </w:r>
      <w:r w:rsidRPr="00077113">
        <w:rPr>
          <w:rFonts w:ascii="Arial" w:eastAsia="Times New Roman" w:hAnsi="Arial" w:cs="Arial"/>
          <w:b/>
          <w:bCs/>
          <w:color w:val="000000"/>
          <w:sz w:val="19"/>
          <w:szCs w:val="19"/>
          <w:vertAlign w:val="subscript"/>
        </w:rPr>
        <w:t>H</w:t>
      </w:r>
      <w:r w:rsidRPr="00077113">
        <w:rPr>
          <w:rFonts w:ascii="Arial" w:eastAsia="Times New Roman" w:hAnsi="Arial" w:cs="Arial"/>
          <w:color w:val="000000"/>
          <w:sz w:val="19"/>
          <w:szCs w:val="19"/>
        </w:rPr>
        <w:t>(</w:t>
      </w:r>
      <w:r w:rsidRPr="00077113">
        <w:rPr>
          <w:rFonts w:ascii="Arial" w:eastAsia="Times New Roman" w:hAnsi="Arial" w:cs="Arial"/>
          <w:b/>
          <w:bCs/>
          <w:color w:val="000000"/>
          <w:sz w:val="19"/>
          <w:szCs w:val="19"/>
        </w:rPr>
        <w:t>x</w:t>
      </w:r>
      <w:r w:rsidRPr="00077113">
        <w:rPr>
          <w:rFonts w:ascii="Arial" w:eastAsia="Times New Roman" w:hAnsi="Arial" w:cs="Arial"/>
          <w:color w:val="000000"/>
          <w:sz w:val="19"/>
          <w:szCs w:val="19"/>
        </w:rPr>
        <w:t>) = |</w:t>
      </w:r>
      <w:r w:rsidRPr="00077113">
        <w:rPr>
          <w:rFonts w:ascii="Arial" w:eastAsia="Times New Roman" w:hAnsi="Arial" w:cs="Arial"/>
          <w:b/>
          <w:bCs/>
          <w:color w:val="000000"/>
          <w:sz w:val="19"/>
          <w:szCs w:val="19"/>
        </w:rPr>
        <w:t>H</w:t>
      </w:r>
      <w:r w:rsidRPr="00077113">
        <w:rPr>
          <w:rFonts w:ascii="Arial" w:eastAsia="Times New Roman" w:hAnsi="Arial" w:cs="Arial"/>
          <w:color w:val="000000"/>
          <w:sz w:val="19"/>
          <w:szCs w:val="19"/>
        </w:rPr>
        <w:t>|</w:t>
      </w:r>
      <w:r w:rsidRPr="00077113">
        <w:rPr>
          <w:rFonts w:ascii="Arial" w:eastAsia="Times New Roman" w:hAnsi="Arial" w:cs="Arial"/>
          <w:color w:val="000000"/>
          <w:sz w:val="19"/>
          <w:szCs w:val="19"/>
          <w:vertAlign w:val="superscript"/>
        </w:rPr>
        <w:t>−1/2</w:t>
      </w:r>
      <w:r w:rsidRPr="00077113">
        <w:rPr>
          <w:rFonts w:ascii="Arial" w:eastAsia="Times New Roman" w:hAnsi="Arial" w:cs="Arial"/>
          <w:color w:val="000000"/>
          <w:sz w:val="19"/>
          <w:szCs w:val="19"/>
        </w:rPr>
        <w:t> </w:t>
      </w:r>
      <w:proofErr w:type="gramStart"/>
      <w:r w:rsidRPr="00077113">
        <w:rPr>
          <w:rFonts w:ascii="Arial" w:eastAsia="Times New Roman" w:hAnsi="Arial" w:cs="Arial"/>
          <w:i/>
          <w:iCs/>
          <w:color w:val="000000"/>
          <w:sz w:val="19"/>
          <w:szCs w:val="19"/>
        </w:rPr>
        <w:t>K</w:t>
      </w:r>
      <w:r w:rsidRPr="00077113">
        <w:rPr>
          <w:rFonts w:ascii="Arial" w:eastAsia="Times New Roman" w:hAnsi="Arial" w:cs="Arial"/>
          <w:color w:val="000000"/>
          <w:sz w:val="19"/>
          <w:szCs w:val="19"/>
        </w:rPr>
        <w:t>(</w:t>
      </w:r>
      <w:proofErr w:type="gramEnd"/>
      <w:r w:rsidRPr="00077113">
        <w:rPr>
          <w:rFonts w:ascii="Arial" w:eastAsia="Times New Roman" w:hAnsi="Arial" w:cs="Arial"/>
          <w:b/>
          <w:bCs/>
          <w:color w:val="000000"/>
          <w:sz w:val="19"/>
          <w:szCs w:val="19"/>
        </w:rPr>
        <w:t>H</w:t>
      </w:r>
      <w:r w:rsidRPr="00077113">
        <w:rPr>
          <w:rFonts w:ascii="Arial" w:eastAsia="Times New Roman" w:hAnsi="Arial" w:cs="Arial"/>
          <w:color w:val="000000"/>
          <w:sz w:val="19"/>
          <w:szCs w:val="19"/>
          <w:vertAlign w:val="superscript"/>
        </w:rPr>
        <w:t>−1/2</w:t>
      </w:r>
      <w:r w:rsidRPr="00077113">
        <w:rPr>
          <w:rFonts w:ascii="Arial" w:eastAsia="Times New Roman" w:hAnsi="Arial" w:cs="Arial"/>
          <w:b/>
          <w:bCs/>
          <w:color w:val="000000"/>
          <w:sz w:val="19"/>
          <w:szCs w:val="19"/>
        </w:rPr>
        <w:t>x</w:t>
      </w:r>
      <w:r w:rsidRPr="00077113">
        <w:rPr>
          <w:rFonts w:ascii="Arial" w:eastAsia="Times New Roman" w:hAnsi="Arial" w:cs="Arial"/>
          <w:color w:val="000000"/>
          <w:sz w:val="19"/>
          <w:szCs w:val="19"/>
        </w:rPr>
        <w:t>).</w:t>
      </w:r>
    </w:p>
    <w:p w:rsidR="00DF21B2" w:rsidRPr="00DF21B2" w:rsidRDefault="00DF21B2" w:rsidP="00DF21B2">
      <w:pPr>
        <w:pStyle w:val="ListParagraph"/>
        <w:shd w:val="clear" w:color="auto" w:fill="FFFFFF"/>
        <w:spacing w:before="100" w:beforeAutospacing="1" w:after="24" w:line="288" w:lineRule="atLeast"/>
        <w:ind w:left="1464"/>
        <w:rPr>
          <w:rFonts w:ascii="Arial" w:eastAsia="Times New Roman" w:hAnsi="Arial" w:cs="Arial"/>
          <w:color w:val="000000"/>
          <w:sz w:val="19"/>
          <w:szCs w:val="19"/>
        </w:rPr>
      </w:pPr>
    </w:p>
    <w:p w:rsidR="00077113" w:rsidRDefault="00077113" w:rsidP="00DF21B2">
      <w:pPr>
        <w:ind w:left="720"/>
        <w:rPr>
          <w:noProof/>
        </w:rPr>
      </w:pPr>
      <w:r>
        <w:rPr>
          <w:noProof/>
        </w:rPr>
        <w:t xml:space="preserve">Below is </w:t>
      </w:r>
      <w:r w:rsidR="000E241C">
        <w:rPr>
          <w:noProof/>
        </w:rPr>
        <w:t>a visual desciption of what this means.  The left is the 2-D histogram, the right is the multivariate kde plot</w:t>
      </w:r>
      <w:r>
        <w:rPr>
          <w:noProof/>
        </w:rPr>
        <w:t>:</w:t>
      </w:r>
    </w:p>
    <w:p w:rsidR="00736B02" w:rsidRDefault="00736B02" w:rsidP="00077113">
      <w:pPr>
        <w:jc w:val="center"/>
        <w:rPr>
          <w:noProof/>
        </w:rPr>
      </w:pPr>
      <w:r>
        <w:rPr>
          <w:noProof/>
        </w:rPr>
        <w:drawing>
          <wp:inline distT="0" distB="0" distL="0" distR="0" wp14:anchorId="515F053D" wp14:editId="4558D31F">
            <wp:extent cx="1666875" cy="1608667"/>
            <wp:effectExtent l="0" t="0" r="0" b="0"/>
            <wp:docPr id="1" name="Picture 1" descr="http://upload.wikimedia.org/wikipedia/commons/thumb/5/56/Synthetic_data_2D_histograms.png/800px-Synthetic_data_2D_histo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5/56/Synthetic_data_2D_histograms.png/800px-Synthetic_data_2D_histograms.png"/>
                    <pic:cNvPicPr>
                      <a:picLocks noChangeAspect="1" noChangeArrowheads="1"/>
                    </pic:cNvPicPr>
                  </pic:nvPicPr>
                  <pic:blipFill rotWithShape="1">
                    <a:blip r:embed="rId6">
                      <a:extLst>
                        <a:ext uri="{28A0092B-C50C-407E-A947-70E740481C1C}">
                          <a14:useLocalDpi xmlns:a14="http://schemas.microsoft.com/office/drawing/2010/main" val="0"/>
                        </a:ext>
                      </a:extLst>
                    </a:blip>
                    <a:srcRect l="49519" t="2564"/>
                    <a:stretch/>
                  </pic:blipFill>
                  <pic:spPr bwMode="auto">
                    <a:xfrm>
                      <a:off x="0" y="0"/>
                      <a:ext cx="1680429" cy="162174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650265E" wp14:editId="6BDC9945">
            <wp:extent cx="1666875" cy="1619399"/>
            <wp:effectExtent l="0" t="0" r="0" b="0"/>
            <wp:docPr id="2" name="Picture 2" descr="http://upload.wikimedia.org/wikipedia/commons/thumb/6/61/Synthetic_data_2D_KDE.png/800px-Synthetic_data_2D_K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6/61/Synthetic_data_2D_KDE.png/800px-Synthetic_data_2D_KDE.png"/>
                    <pic:cNvPicPr>
                      <a:picLocks noChangeAspect="1" noChangeArrowheads="1"/>
                    </pic:cNvPicPr>
                  </pic:nvPicPr>
                  <pic:blipFill rotWithShape="1">
                    <a:blip r:embed="rId7">
                      <a:extLst>
                        <a:ext uri="{28A0092B-C50C-407E-A947-70E740481C1C}">
                          <a14:useLocalDpi xmlns:a14="http://schemas.microsoft.com/office/drawing/2010/main" val="0"/>
                        </a:ext>
                      </a:extLst>
                    </a:blip>
                    <a:srcRect l="49359" t="1602"/>
                    <a:stretch/>
                  </pic:blipFill>
                  <pic:spPr bwMode="auto">
                    <a:xfrm>
                      <a:off x="0" y="0"/>
                      <a:ext cx="1704282" cy="1655740"/>
                    </a:xfrm>
                    <a:prstGeom prst="rect">
                      <a:avLst/>
                    </a:prstGeom>
                    <a:noFill/>
                    <a:ln>
                      <a:noFill/>
                    </a:ln>
                    <a:extLst>
                      <a:ext uri="{53640926-AAD7-44D8-BBD7-CCE9431645EC}">
                        <a14:shadowObscured xmlns:a14="http://schemas.microsoft.com/office/drawing/2010/main"/>
                      </a:ext>
                    </a:extLst>
                  </pic:spPr>
                </pic:pic>
              </a:graphicData>
            </a:graphic>
          </wp:inline>
        </w:drawing>
      </w:r>
    </w:p>
    <w:p w:rsidR="00DF21B2" w:rsidRDefault="00DF21B2" w:rsidP="00E80197">
      <w:pPr>
        <w:ind w:left="720"/>
        <w:rPr>
          <w:noProof/>
        </w:rPr>
      </w:pPr>
      <w:r>
        <w:rPr>
          <w:noProof/>
        </w:rPr>
        <w:t>Here is a mkde plot I generated with the y axis showing the number of people accepting a job at a given location (capped at 5) and x axis being distance from Rose-Hulman:</w:t>
      </w:r>
    </w:p>
    <w:p w:rsidR="00D103EE" w:rsidRDefault="00736B02" w:rsidP="00DF21B2">
      <w:pPr>
        <w:jc w:val="center"/>
        <w:rPr>
          <w:noProof/>
        </w:rPr>
      </w:pPr>
      <w:r>
        <w:rPr>
          <w:noProof/>
        </w:rPr>
        <w:drawing>
          <wp:inline distT="0" distB="0" distL="0" distR="0">
            <wp:extent cx="4314825" cy="3280638"/>
            <wp:effectExtent l="0" t="0" r="0" b="0"/>
            <wp:docPr id="4" name="Picture 4" descr="C:\Users\whiteer\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hiteer\Desktop\download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8961" cy="3291386"/>
                    </a:xfrm>
                    <a:prstGeom prst="rect">
                      <a:avLst/>
                    </a:prstGeom>
                    <a:noFill/>
                    <a:ln>
                      <a:noFill/>
                    </a:ln>
                  </pic:spPr>
                </pic:pic>
              </a:graphicData>
            </a:graphic>
          </wp:inline>
        </w:drawing>
      </w:r>
    </w:p>
    <w:p w:rsidR="006F48F2" w:rsidRDefault="001D6BA9" w:rsidP="006F48F2">
      <w:pPr>
        <w:ind w:left="720"/>
        <w:rPr>
          <w:noProof/>
        </w:rPr>
      </w:pPr>
      <w:r>
        <w:rPr>
          <w:noProof/>
        </w:rPr>
        <w:lastRenderedPageBreak/>
        <w:t xml:space="preserve">I’ve also </w:t>
      </w:r>
      <w:r w:rsidR="006F48F2">
        <w:rPr>
          <w:noProof/>
        </w:rPr>
        <w:t>done some regression plots.  This one shows, for EE’s, the distance from Rose on the x axis and salary on the y axis.  It shows that salaries increase as diance from Rose increases:</w:t>
      </w:r>
    </w:p>
    <w:p w:rsidR="006F48F2" w:rsidRDefault="006F48F2" w:rsidP="006F48F2">
      <w:pPr>
        <w:jc w:val="center"/>
      </w:pPr>
      <w:r>
        <w:rPr>
          <w:noProof/>
        </w:rPr>
        <w:drawing>
          <wp:inline distT="0" distB="0" distL="0" distR="0">
            <wp:extent cx="3200400" cy="3169627"/>
            <wp:effectExtent l="0" t="0" r="0" b="0"/>
            <wp:docPr id="6" name="Picture 6" descr="C:\Users\whiteer\Desktop\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hiteer\Desktop\download (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8253" cy="3177405"/>
                    </a:xfrm>
                    <a:prstGeom prst="rect">
                      <a:avLst/>
                    </a:prstGeom>
                    <a:noFill/>
                    <a:ln>
                      <a:noFill/>
                    </a:ln>
                  </pic:spPr>
                </pic:pic>
              </a:graphicData>
            </a:graphic>
          </wp:inline>
        </w:drawing>
      </w:r>
    </w:p>
    <w:p w:rsidR="006F48F2" w:rsidRDefault="006F48F2" w:rsidP="006F48F2">
      <w:pPr>
        <w:ind w:left="720"/>
      </w:pPr>
      <w:r>
        <w:t>I also have done some violin plots, which is a combination boxplot and kernel density plot, providing some visual probability indications using width.  This one shows salary versus major:</w:t>
      </w:r>
    </w:p>
    <w:p w:rsidR="006F48F2" w:rsidRDefault="006F48F2" w:rsidP="006F48F2">
      <w:pPr>
        <w:ind w:left="720"/>
        <w:jc w:val="center"/>
      </w:pPr>
      <w:r>
        <w:rPr>
          <w:noProof/>
        </w:rPr>
        <w:drawing>
          <wp:inline distT="0" distB="0" distL="0" distR="0">
            <wp:extent cx="4838700" cy="3619317"/>
            <wp:effectExtent l="0" t="0" r="0" b="635"/>
            <wp:docPr id="8" name="Picture 8" descr="C:\Users\whiteer\Desktop\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hiteer\Desktop\download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1179" cy="3621171"/>
                    </a:xfrm>
                    <a:prstGeom prst="rect">
                      <a:avLst/>
                    </a:prstGeom>
                    <a:noFill/>
                    <a:ln>
                      <a:noFill/>
                    </a:ln>
                  </pic:spPr>
                </pic:pic>
              </a:graphicData>
            </a:graphic>
          </wp:inline>
        </w:drawing>
      </w:r>
    </w:p>
    <w:p w:rsidR="006F48F2" w:rsidRDefault="006F48F2" w:rsidP="006F48F2">
      <w:pPr>
        <w:ind w:left="1440"/>
      </w:pPr>
      <w:r>
        <w:lastRenderedPageBreak/>
        <w:t>I have a number of others, but as this is the draft final report and I initially was talking about mapping the last image I’ll include simply shows a map of the US with all the great circle arc drawn to locations when Rose-</w:t>
      </w:r>
      <w:proofErr w:type="spellStart"/>
      <w:r>
        <w:t>Hulman</w:t>
      </w:r>
      <w:proofErr w:type="spellEnd"/>
      <w:r>
        <w:t xml:space="preserve"> students have been offered a job in the past 5 years:</w:t>
      </w:r>
    </w:p>
    <w:p w:rsidR="006F48F2" w:rsidRDefault="006F48F2" w:rsidP="000D1481">
      <w:pPr>
        <w:jc w:val="right"/>
      </w:pPr>
      <w:bookmarkStart w:id="0" w:name="_GoBack"/>
      <w:r>
        <w:rPr>
          <w:noProof/>
        </w:rPr>
        <w:drawing>
          <wp:inline distT="0" distB="0" distL="0" distR="0">
            <wp:extent cx="5934075" cy="2838450"/>
            <wp:effectExtent l="0" t="0" r="9525" b="0"/>
            <wp:docPr id="10" name="Picture 10" descr="C:\Users\whiteer\Desktop\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hiteer\Desktop\download (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838450"/>
                    </a:xfrm>
                    <a:prstGeom prst="rect">
                      <a:avLst/>
                    </a:prstGeom>
                    <a:noFill/>
                    <a:ln>
                      <a:noFill/>
                    </a:ln>
                  </pic:spPr>
                </pic:pic>
              </a:graphicData>
            </a:graphic>
          </wp:inline>
        </w:drawing>
      </w:r>
      <w:bookmarkEnd w:id="0"/>
    </w:p>
    <w:sectPr w:rsidR="006F4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81F2A"/>
    <w:multiLevelType w:val="multilevel"/>
    <w:tmpl w:val="9292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C71F81"/>
    <w:multiLevelType w:val="hybridMultilevel"/>
    <w:tmpl w:val="9E3E1A20"/>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2">
    <w:nsid w:val="50D67A5C"/>
    <w:multiLevelType w:val="hybridMultilevel"/>
    <w:tmpl w:val="C18C9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3EE"/>
    <w:rsid w:val="00077113"/>
    <w:rsid w:val="000D1481"/>
    <w:rsid w:val="000E241C"/>
    <w:rsid w:val="00114822"/>
    <w:rsid w:val="001D6BA9"/>
    <w:rsid w:val="004E651D"/>
    <w:rsid w:val="006B2333"/>
    <w:rsid w:val="006F48F2"/>
    <w:rsid w:val="00736B02"/>
    <w:rsid w:val="0095370B"/>
    <w:rsid w:val="00AC312D"/>
    <w:rsid w:val="00C73977"/>
    <w:rsid w:val="00D103EE"/>
    <w:rsid w:val="00DF21B2"/>
    <w:rsid w:val="00E80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DC4CD5-08AE-4519-BA4A-3E0D2B9D1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03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3EE"/>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D103EE"/>
  </w:style>
  <w:style w:type="character" w:styleId="Hyperlink">
    <w:name w:val="Hyperlink"/>
    <w:basedOn w:val="DefaultParagraphFont"/>
    <w:uiPriority w:val="99"/>
    <w:unhideWhenUsed/>
    <w:rsid w:val="00D103EE"/>
    <w:rPr>
      <w:color w:val="0000FF"/>
      <w:u w:val="single"/>
    </w:rPr>
  </w:style>
  <w:style w:type="paragraph" w:styleId="ListParagraph">
    <w:name w:val="List Paragraph"/>
    <w:basedOn w:val="Normal"/>
    <w:uiPriority w:val="34"/>
    <w:qFormat/>
    <w:rsid w:val="00736B02"/>
    <w:pPr>
      <w:ind w:left="720"/>
      <w:contextualSpacing/>
    </w:pPr>
  </w:style>
  <w:style w:type="paragraph" w:styleId="NormalWeb">
    <w:name w:val="Normal (Web)"/>
    <w:basedOn w:val="Normal"/>
    <w:uiPriority w:val="99"/>
    <w:semiHidden/>
    <w:unhideWhenUsed/>
    <w:rsid w:val="00736B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basedOn w:val="DefaultParagraphFont"/>
    <w:rsid w:val="00736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203829">
      <w:bodyDiv w:val="1"/>
      <w:marLeft w:val="0"/>
      <w:marRight w:val="0"/>
      <w:marTop w:val="0"/>
      <w:marBottom w:val="0"/>
      <w:divBdr>
        <w:top w:val="none" w:sz="0" w:space="0" w:color="auto"/>
        <w:left w:val="none" w:sz="0" w:space="0" w:color="auto"/>
        <w:bottom w:val="none" w:sz="0" w:space="0" w:color="auto"/>
        <w:right w:val="none" w:sz="0" w:space="0" w:color="auto"/>
      </w:divBdr>
    </w:div>
    <w:div w:id="1204639426">
      <w:bodyDiv w:val="1"/>
      <w:marLeft w:val="0"/>
      <w:marRight w:val="0"/>
      <w:marTop w:val="0"/>
      <w:marBottom w:val="0"/>
      <w:divBdr>
        <w:top w:val="none" w:sz="0" w:space="0" w:color="auto"/>
        <w:left w:val="none" w:sz="0" w:space="0" w:color="auto"/>
        <w:bottom w:val="none" w:sz="0" w:space="0" w:color="auto"/>
        <w:right w:val="none" w:sz="0" w:space="0" w:color="auto"/>
      </w:divBdr>
    </w:div>
    <w:div w:id="155866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4</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3480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R White</dc:creator>
  <cp:keywords/>
  <dc:description/>
  <cp:lastModifiedBy>Elias R White</cp:lastModifiedBy>
  <cp:revision>6</cp:revision>
  <dcterms:created xsi:type="dcterms:W3CDTF">2014-02-21T18:09:00Z</dcterms:created>
  <dcterms:modified xsi:type="dcterms:W3CDTF">2014-02-21T21:01:00Z</dcterms:modified>
</cp:coreProperties>
</file>