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30"/>
          <w:szCs w:val="30"/>
        </w:rPr>
        <w:t xml:space="preserve">TSM CONSULTZ</w:t>
      </w:r>
    </w:p>
    <w:p>
      <w:pPr>
        <w:spacing w:after="60"/>
      </w:pPr>
      <w:r>
        <w:rPr>
          <w:b/>
          <w:bCs/>
          <w:color w:val="222222"/>
          <w:sz w:val="24"/>
          <w:szCs w:val="24"/>
        </w:rPr>
        <w:t xml:space="preserve">AI-Assisted L1 Delivery, with Certified, Audit-Ready Talent Behind It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A faster, calmer L1 desk — and a talent pipeline that arrives already trained on it. Built by someone who worked the tickets, not just the demo.</w:t>
      </w:r>
    </w:p>
    <w:p>
      <w:pPr>
        <w:pStyle w:val="Heading2"/>
        <w:spacing w:after="100" w:before="280"/>
      </w:pPr>
      <w:r>
        <w:rPr>
          <w:b/>
          <w:bCs/>
          <w:color w:val="1F4E78"/>
          <w:sz w:val="24"/>
          <w:szCs w:val="24"/>
        </w:rPr>
        <w:t xml:space="preserve">Where This Comes From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I worked hands-on L1 IT support on the AECOM account through Infosys (Onsite Support / Workplace — Field Services) — same queue, same tickets, same 2am escalations. This platform is built directly from what actually slowed that desk down, and from what actually gets a candidate deployment-ready fast.</w:t>
      </w:r>
    </w:p>
    <w:p>
      <w:pPr>
        <w:pStyle w:val="Heading2"/>
        <w:spacing w:after="100" w:before="280"/>
      </w:pPr>
      <w:r>
        <w:rPr>
          <w:b/>
          <w:bCs/>
          <w:color w:val="1F4E78"/>
          <w:sz w:val="24"/>
          <w:szCs w:val="24"/>
        </w:rPr>
        <w:t xml:space="preserve">What Slows Down a Delivery Team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Password resets, VPN issues, and printer tickets — high volume, low complexity, still fully manual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Ticket documentation and resolution write-ups that never touch the actual fix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Knowledge base search scattered across systems — techs re-solve from memory instead of trusted reference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Escalation handoffs that rebuild context from zero every time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New hires who need weeks to reach floor-ready productivity, and no consistent way to prove they're ready before they touch a live queue</w:t>
      </w:r>
    </w:p>
    <w:p>
      <w:pPr>
        <w:pStyle w:val="Heading2"/>
        <w:spacing w:after="100" w:before="280"/>
      </w:pPr>
      <w:r>
        <w:rPr>
          <w:b/>
          <w:bCs/>
          <w:color w:val="1F4E78"/>
          <w:sz w:val="24"/>
          <w:szCs w:val="24"/>
        </w:rPr>
        <w:t xml:space="preserve">The Live Copilot — What It Does on the Floor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Auto-drafts ticket notes and resolution summaries in real time, so techs review instead of write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Surfaces the right KB article or past-resolution match the moment a ticket opens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Runs first-pass diagnosis on common categories (VPN, password/account, printer, software access)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Carries full context automatically into L2 handoff — nothing rebuilt from scratch</w:t>
      </w:r>
    </w:p>
    <w:p>
      <w:pPr>
        <w:pStyle w:val="Heading2"/>
        <w:spacing w:after="100" w:before="280"/>
      </w:pPr>
      <w:r>
        <w:rPr>
          <w:b/>
          <w:bCs/>
          <w:color w:val="1F4E78"/>
          <w:sz w:val="24"/>
          <w:szCs w:val="24"/>
        </w:rPr>
        <w:t xml:space="preserve">The Training Platform — Certification-Ready Talent, Not Just AI Assist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This is the half of the platform that's easy to overlook, and it's the part that matters most to a delivery organization: TSM doesn't just assist agents on live tickets — it trains and certifies them before they touch one, with a governance trail your enterprise clients can audit.</w:t>
      </w:r>
    </w:p>
    <w:p>
      <w:pPr>
        <w:spacing w:after="120"/>
      </w:pPr>
      <w:r>
        <w:rPr>
          <w:b/>
          <w:bCs/>
          <w:color w:val="222222"/>
          <w:sz w:val="20"/>
          <w:szCs w:val="20"/>
        </w:rPr>
        <w:t xml:space="preserve">Every candidate moves through the same pipeline, no one skips a step:</w:t>
      </w:r>
    </w:p>
    <w:p>
      <w:pPr>
        <w:spacing w:after="160"/>
      </w:pPr>
      <w:r>
        <w:rPr>
          <w:b/>
          <w:bCs/>
          <w:color w:val="B7791F"/>
          <w:sz w:val="19"/>
          <w:szCs w:val="19"/>
        </w:rPr>
        <w:t xml:space="preserve">LEARN  →  ASSESS  →  CERTIFY  →  MANAGER REVIEW  →  HITL APPROVAL  →  DEPLOY  →  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7 core sector suites (Healthcare, FinOps, Insurance, Real Estate, BPO Decision Intelligence, plus Construction, Legal, and IT Support as standalone operational tracks) — candidates train on the same live, relay-linked tools the desk actually runs 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6 built-in certification-prep tracks: CRCR (Healthcare/AAHAM), AHIP (Insurance/Medicare), NMLS SAFE / MLO (Real Estate), OSHA 30 (Construction), Paralegal/NALA (Legal), and ServiceNow CSA &amp; ITIL v4 (IT Support) — each a timed, domain-mapped exam simulation layered on top of the sector suite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Deployment and earning stay locked until a named manager reviews the evidence and signs off in the HITL Approval Center — not just a completed course, an auditable approval record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Readiness Tracker exports progress across every sector, every cert track, and every governance checkpoint — the record a delivery organization actually needs to show a client</w:t>
      </w:r>
    </w:p>
    <w:p>
      <w:pPr>
        <w:pStyle w:val="Heading2"/>
        <w:spacing w:after="100" w:before="280"/>
      </w:pPr>
      <w:r>
        <w:rPr>
          <w:b/>
          <w:bCs/>
          <w:color w:val="1F4E78"/>
          <w:sz w:val="24"/>
          <w:szCs w:val="24"/>
        </w:rPr>
        <w:t xml:space="preserve">Deep Dive: ServiceNow / ITIL Prep Center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Purpose-built for IT service desk delivery, and directly relevant to any BPO/MSP account running ServiceNow ITSM: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Covers all 6 core platform domains hiring managers screen for: Navigation, Access &amp; Roles, Incident/Problem, Change Management, CMDB, and Notifications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Three-part progression: guided Fundamentals walkthrough → scenario-based Scenario Engine drilling → timed 24-question CSA-style exam sim with domain-by-domain scoring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Feeds the same Readiness Tracker as every other cert track, so ServiceNow competency shows up in the same audit-ready export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Pairs directly with the L1 Ticket Copilot's live ServiceNow field-mapped import — so a candidate isn't just cert-prepped on ServiceNow vocabulary, they've already worked simulated tickets in the same field structure the desk runs on</w:t>
      </w:r>
    </w:p>
    <w:p>
      <w:pPr>
        <w:pStyle w:val="Heading2"/>
        <w:spacing w:after="100" w:before="280"/>
      </w:pPr>
      <w:r>
        <w:rPr>
          <w:b/>
          <w:bCs/>
          <w:color w:val="1F4E78"/>
          <w:sz w:val="24"/>
          <w:szCs w:val="24"/>
        </w:rPr>
        <w:t xml:space="preserve">Why This Isn't a Generic AI Add-On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Cross-tool context handoff — ticket ID, component, and environment carry over automatically at every hop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One assistant across the whole workflow, from ticket queue into diagnostics — not bolted onto one screen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Training and execution run on the same platform — a tech who trained on VMware/AD/network fault injection in the simulator applies the identical skill set on a real ticket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Confidence flagging, not a black box — the system marks when it's uncertain instead of guessing silently</w:t>
      </w:r>
    </w:p>
    <w:p>
      <w:pPr>
        <w:pStyle w:val="Heading2"/>
        <w:spacing w:after="100" w:before="280"/>
      </w:pPr>
      <w:r>
        <w:rPr>
          <w:b/>
          <w:bCs/>
          <w:color w:val="1F4E78"/>
          <w:sz w:val="24"/>
          <w:szCs w:val="24"/>
        </w:rPr>
        <w:t xml:space="preserve">What I'm Proposing</w:t>
      </w:r>
    </w:p>
    <w:p>
      <w:pPr>
        <w:spacing w:after="120"/>
      </w:pPr>
      <w:r>
        <w:rPr>
          <w:color w:val="333333"/>
          <w:sz w:val="20"/>
          <w:szCs w:val="20"/>
        </w:rPr>
        <w:t xml:space="preserve">A 30-day, no-cost pilot with a small group of L1 techs on one queue or shift. No procurement process, no platform swap — it sits alongside your existing ticketing system.</w:t>
      </w:r>
    </w:p>
    <w:p>
      <w:pPr>
        <w:spacing w:after="120"/>
      </w:pPr>
      <w:r>
        <w:rPr>
          <w:b/>
          <w:bCs/>
          <w:color w:val="222222"/>
          <w:sz w:val="20"/>
          <w:szCs w:val="20"/>
        </w:rPr>
        <w:t xml:space="preserve">Success is measured on numbers your team already tracks: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Average handle time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First-call resolution rate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Escalation-to-L2 rate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333333"/>
          <w:sz w:val="20"/>
          <w:szCs w:val="20"/>
        </w:rPr>
        <w:t xml:space="preserve">Time-to-floor-ready for new hires, backed by an auditable certification and approval record</w:t>
      </w:r>
    </w:p>
    <w:p>
      <w:pPr>
        <w:spacing w:after="240" w:before="100"/>
      </w:pPr>
      <w:r>
        <w:rPr>
          <w:i/>
          <w:iCs/>
          <w:color w:val="555555"/>
          <w:sz w:val="19"/>
          <w:szCs w:val="19"/>
        </w:rPr>
        <w:t xml:space="preserve">If it doesn't move those numbers, it costs nothing to walk away from.</w:t>
      </w:r>
    </w:p>
    <w:p>
      <w:pPr>
        <w:pBdr>
          <w:top w:val="single" w:color="CCCCCC" w:sz="6" w:space="8"/>
        </w:pBdr>
        <w:spacing w:before="100"/>
      </w:pPr>
      <w:r>
        <w:rPr>
          <w:color w:val="555555"/>
          <w:sz w:val="18"/>
          <w:szCs w:val="18"/>
        </w:rPr>
        <w:t xml:space="preserve">TSM Consultz  ·  latorrey@tsmconsultz.com  ·  tsm-consultz.fly.dev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2026-08-12T04:03:02.036Z</dcterms:created>
  <dcterms:modified xsi:type="dcterms:W3CDTF">2026-08-12T04:03:02.052Z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