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9D532" w14:textId="59D02012" w:rsidR="006D246E" w:rsidRPr="006D246E" w:rsidRDefault="006D246E" w:rsidP="00561E53">
      <w:pPr>
        <w:pStyle w:val="ab"/>
      </w:pPr>
      <w:r w:rsidRPr="006D246E">
        <w:rPr>
          <w:bdr w:val="none" w:sz="0" w:space="0" w:color="auto" w:frame="1"/>
        </w:rPr>
        <w:t>基于支持向量机的</w:t>
      </w:r>
      <w:r w:rsidR="00315C51">
        <w:rPr>
          <w:rFonts w:hint="eastAsia"/>
          <w:bdr w:val="none" w:sz="0" w:space="0" w:color="auto" w:frame="1"/>
        </w:rPr>
        <w:t>wine</w:t>
      </w:r>
      <w:r w:rsidR="00315C51">
        <w:rPr>
          <w:rFonts w:hint="eastAsia"/>
          <w:bdr w:val="none" w:sz="0" w:space="0" w:color="auto" w:frame="1"/>
        </w:rPr>
        <w:t>数据集</w:t>
      </w:r>
      <w:r w:rsidRPr="006D246E">
        <w:rPr>
          <w:bdr w:val="none" w:sz="0" w:space="0" w:color="auto" w:frame="1"/>
        </w:rPr>
        <w:t>分类</w:t>
      </w:r>
      <w:r w:rsidR="00973FF0">
        <w:rPr>
          <w:rFonts w:hint="eastAsia"/>
          <w:bdr w:val="none" w:sz="0" w:space="0" w:color="auto" w:frame="1"/>
        </w:rPr>
        <w:t>算法</w:t>
      </w:r>
      <w:r w:rsidR="00054341">
        <w:rPr>
          <w:rFonts w:hint="eastAsia"/>
          <w:bdr w:val="none" w:sz="0" w:space="0" w:color="auto" w:frame="1"/>
        </w:rPr>
        <w:t>设计与实现</w:t>
      </w:r>
    </w:p>
    <w:p w14:paraId="3114A3BA" w14:textId="5D9365E8" w:rsidR="006D246E" w:rsidRPr="006D246E" w:rsidRDefault="006D246E" w:rsidP="00561E53">
      <w:pPr>
        <w:pStyle w:val="1"/>
        <w:spacing w:before="156"/>
      </w:pPr>
      <w:r w:rsidRPr="006D246E">
        <w:rPr>
          <w:bdr w:val="none" w:sz="0" w:space="0" w:color="auto" w:frame="1"/>
        </w:rPr>
        <w:t>摘要</w:t>
      </w:r>
    </w:p>
    <w:p w14:paraId="7FD9D1C3" w14:textId="2983C8BE" w:rsidR="006D246E" w:rsidRPr="006D246E" w:rsidRDefault="006D246E" w:rsidP="00561E53">
      <w:pPr>
        <w:pStyle w:val="0-1"/>
        <w:ind w:firstLine="480"/>
      </w:pPr>
      <w:r w:rsidRPr="006D246E">
        <w:t>本研究旨在利用支持向量机（</w:t>
      </w:r>
      <w:r w:rsidRPr="006D246E">
        <w:t>SVM</w:t>
      </w:r>
      <w:r w:rsidRPr="006D246E">
        <w:t>）对</w:t>
      </w:r>
      <w:r w:rsidR="002F5994">
        <w:rPr>
          <w:rFonts w:hint="eastAsia"/>
        </w:rPr>
        <w:t>wine</w:t>
      </w:r>
      <w:r w:rsidRPr="006D246E">
        <w:t>数据集进行多分类。通过对数据进行标准化预处理，采用带有</w:t>
      </w:r>
      <w:r w:rsidRPr="006D246E">
        <w:t>RBF</w:t>
      </w:r>
      <w:r w:rsidRPr="006D246E">
        <w:t>核的</w:t>
      </w:r>
      <w:r w:rsidRPr="006D246E">
        <w:t>SVM</w:t>
      </w:r>
      <w:r w:rsidRPr="006D246E">
        <w:t>模型，并结合网格搜索进行超参数调优，最终在测试集上达到了</w:t>
      </w:r>
      <w:r w:rsidRPr="006D246E">
        <w:t>98%</w:t>
      </w:r>
      <w:r w:rsidRPr="006D246E">
        <w:t>的准确率。结果表明，</w:t>
      </w:r>
      <w:r w:rsidRPr="006D246E">
        <w:t>SVM</w:t>
      </w:r>
      <w:r w:rsidRPr="006D246E">
        <w:t>在该分类任务上表现出色，具有良好的泛化能力。</w:t>
      </w:r>
    </w:p>
    <w:p w14:paraId="0FEE67F3" w14:textId="5440BCC0" w:rsidR="006D246E" w:rsidRPr="00A75CDD" w:rsidRDefault="006D246E" w:rsidP="00561E53">
      <w:pPr>
        <w:pStyle w:val="1"/>
        <w:spacing w:before="156"/>
      </w:pPr>
      <w:r w:rsidRPr="006D246E">
        <w:rPr>
          <w:bdr w:val="none" w:sz="0" w:space="0" w:color="auto" w:frame="1"/>
        </w:rPr>
        <w:t>相关理论与技术</w:t>
      </w:r>
    </w:p>
    <w:p w14:paraId="53ADB086" w14:textId="562B3705" w:rsidR="00C9564C" w:rsidRPr="003F3928" w:rsidRDefault="00C9564C" w:rsidP="003F3928">
      <w:pPr>
        <w:pStyle w:val="0-1"/>
        <w:ind w:firstLine="480"/>
      </w:pPr>
      <w:r w:rsidRPr="003F3928">
        <w:t>本实验的实现，离不开背后坚实的机器学习理论支撑</w:t>
      </w:r>
      <w:r w:rsidR="00C874E6">
        <w:rPr>
          <w:rFonts w:hint="eastAsia"/>
        </w:rPr>
        <w:t>，</w:t>
      </w:r>
      <w:r w:rsidRPr="003F3928">
        <w:t>以下将详细阐述本次实验所涉及的核心算法原理。</w:t>
      </w:r>
    </w:p>
    <w:p w14:paraId="4959DA06" w14:textId="30C6DF50" w:rsidR="00C9564C" w:rsidRPr="00561E53" w:rsidRDefault="00C9564C" w:rsidP="00561E53">
      <w:pPr>
        <w:pStyle w:val="2"/>
      </w:pPr>
      <w:r w:rsidRPr="00561E53">
        <w:rPr>
          <w:rStyle w:val="aa"/>
          <w:b w:val="0"/>
          <w:bCs w:val="0"/>
        </w:rPr>
        <w:t>支持</w:t>
      </w:r>
      <w:proofErr w:type="gramStart"/>
      <w:r w:rsidRPr="00561E53">
        <w:rPr>
          <w:rStyle w:val="aa"/>
          <w:b w:val="0"/>
          <w:bCs w:val="0"/>
        </w:rPr>
        <w:t>向量机理论</w:t>
      </w:r>
      <w:proofErr w:type="gramEnd"/>
    </w:p>
    <w:p w14:paraId="170DEDC0" w14:textId="07BE2BB6" w:rsidR="00C9564C" w:rsidRDefault="00C9564C" w:rsidP="00561E53">
      <w:pPr>
        <w:pStyle w:val="0-1"/>
        <w:ind w:firstLine="480"/>
        <w:rPr>
          <w:rFonts w:ascii="Segoe UI" w:hAnsi="Segoe UI" w:cs="Segoe UI"/>
          <w:color w:val="1A2029"/>
          <w:sz w:val="23"/>
          <w:szCs w:val="23"/>
        </w:rPr>
      </w:pPr>
      <w:r w:rsidRPr="00D15B7B">
        <w:t>支持</w:t>
      </w:r>
      <w:proofErr w:type="gramStart"/>
      <w:r w:rsidRPr="00D15B7B">
        <w:t>向量机</w:t>
      </w:r>
      <w:proofErr w:type="gramEnd"/>
      <w:r w:rsidRPr="00D15B7B">
        <w:t>是一种功能强大的二分类模型，其核心思想可以概括为：寻找一个最优分类超平面，该超平面不仅能将两类样本正确分开，而且能使两类样本中距离超平面最近的样本点到超平面的距离最大化</w:t>
      </w:r>
      <w:r>
        <w:rPr>
          <w:rFonts w:ascii="Segoe UI" w:hAnsi="Segoe UI" w:cs="Segoe UI"/>
          <w:color w:val="1A2029"/>
          <w:sz w:val="23"/>
          <w:szCs w:val="23"/>
        </w:rPr>
        <w:t>。</w:t>
      </w:r>
    </w:p>
    <w:p w14:paraId="0C66A2DD" w14:textId="480A0C1F" w:rsidR="00C9564C" w:rsidRPr="00C732C0" w:rsidRDefault="00C9564C" w:rsidP="00C732C0">
      <w:pPr>
        <w:pStyle w:val="3"/>
      </w:pPr>
      <w:r w:rsidRPr="00C732C0">
        <w:rPr>
          <w:rStyle w:val="aa"/>
          <w:b w:val="0"/>
          <w:bCs w:val="0"/>
        </w:rPr>
        <w:t>最优分类超平面与最大间隔</w:t>
      </w:r>
    </w:p>
    <w:p w14:paraId="5882B008" w14:textId="1EDE8B33" w:rsidR="00C9564C" w:rsidRPr="00D15B7B" w:rsidRDefault="00C9564C" w:rsidP="00D15B7B">
      <w:pPr>
        <w:pStyle w:val="0-1"/>
        <w:ind w:firstLine="480"/>
      </w:pPr>
      <w:r w:rsidRPr="00D15B7B">
        <w:t>在一个二</w:t>
      </w:r>
      <w:proofErr w:type="gramStart"/>
      <w:r w:rsidRPr="00D15B7B">
        <w:t>维特征</w:t>
      </w:r>
      <w:proofErr w:type="gramEnd"/>
      <w:r w:rsidRPr="00D15B7B">
        <w:t>空间中，我们可以将样本点想象成分布在平面上的点。一个线性分类器就是一条直线，它将平面分成两个区域。</w:t>
      </w:r>
      <m:oMath>
        <m:r>
          <w:rPr>
            <w:rFonts w:ascii="Cambria Math" w:hAnsi="Cambria Math"/>
          </w:rPr>
          <m:t>SVM</m:t>
        </m:r>
      </m:oMath>
      <w:r w:rsidRPr="00D15B7B">
        <w:t>的目标不是找到任意一条能分开两类的直线，而是找到</w:t>
      </w:r>
      <w:r w:rsidRPr="00D15B7B">
        <w:t>“</w:t>
      </w:r>
      <w:r w:rsidRPr="00D15B7B">
        <w:t>最好</w:t>
      </w:r>
      <w:r w:rsidRPr="00D15B7B">
        <w:t>”</w:t>
      </w:r>
      <w:r w:rsidRPr="00D15B7B">
        <w:t>的那一条。</w:t>
      </w:r>
    </w:p>
    <w:p w14:paraId="28A80224" w14:textId="39693EAB" w:rsidR="00C9564C" w:rsidRPr="00FF0A98" w:rsidRDefault="00D15B7B" w:rsidP="00FF0A98">
      <w:pPr>
        <w:pStyle w:val="0-1"/>
        <w:ind w:firstLine="480"/>
      </w:pPr>
      <w:r w:rsidRPr="00FF0A98">
        <w:t>什么是</w:t>
      </w:r>
      <w:r w:rsidR="00C9564C" w:rsidRPr="00FF0A98">
        <w:t>“</w:t>
      </w:r>
      <w:r w:rsidR="00C9564C" w:rsidRPr="00FF0A98">
        <w:t>最好</w:t>
      </w:r>
      <w:r w:rsidR="00C9564C" w:rsidRPr="00FF0A98">
        <w:t>”</w:t>
      </w:r>
      <w:r w:rsidR="00C9564C" w:rsidRPr="00FF0A98">
        <w:t>？</w:t>
      </w:r>
      <m:oMath>
        <m:r>
          <w:rPr>
            <w:rFonts w:ascii="Cambria Math" w:hAnsi="Cambria Math"/>
          </w:rPr>
          <m:t>SVM</m:t>
        </m:r>
      </m:oMath>
      <w:r w:rsidR="00C9564C" w:rsidRPr="00FF0A98">
        <w:t>认为最好的直线应该具有最大的</w:t>
      </w:r>
      <w:r w:rsidR="00C9564C" w:rsidRPr="00FF0A98">
        <w:t>“</w:t>
      </w:r>
      <w:r w:rsidR="00DC59B4" w:rsidRPr="00FF0A98">
        <w:t>间隔</w:t>
      </w:r>
      <w:r w:rsidR="00C9564C" w:rsidRPr="00FF0A98">
        <w:t>”</w:t>
      </w:r>
      <w:r w:rsidR="00C9564C" w:rsidRPr="00FF0A98">
        <w:t>，即直线两侧与离直线最近的同类点之间的距离最大。这些离直线最近的点，就是</w:t>
      </w:r>
      <w:r w:rsidR="00C9564C" w:rsidRPr="00FF0A98">
        <w:rPr>
          <w:rStyle w:val="aa"/>
          <w:b w:val="0"/>
          <w:bCs w:val="0"/>
        </w:rPr>
        <w:t>支持向量</w:t>
      </w:r>
      <w:r w:rsidR="00C9564C" w:rsidRPr="00FF0A98">
        <w:t>，它们支撑起了这个最优分类边界。</w:t>
      </w:r>
    </w:p>
    <w:p w14:paraId="69413608" w14:textId="224ADC57" w:rsidR="00D15B7B" w:rsidRPr="00FF0A98" w:rsidRDefault="00C9564C" w:rsidP="00FF0A98">
      <w:pPr>
        <w:pStyle w:val="0-1"/>
        <w:ind w:firstLine="480"/>
      </w:pPr>
      <w:r w:rsidRPr="00FF0A98">
        <w:t>从数学上，一个分类超平面可以表示为：</w:t>
      </w:r>
    </w:p>
    <w:tbl>
      <w:tblPr>
        <w:tblStyle w:val="af9"/>
        <w:tblW w:w="0" w:type="auto"/>
        <w:tblLook w:val="04A0" w:firstRow="1" w:lastRow="0" w:firstColumn="1" w:lastColumn="0" w:noHBand="0" w:noVBand="1"/>
      </w:tblPr>
      <w:tblGrid>
        <w:gridCol w:w="562"/>
        <w:gridCol w:w="7230"/>
        <w:gridCol w:w="504"/>
      </w:tblGrid>
      <w:tr w:rsidR="0083734D" w:rsidRPr="00FF0A98" w14:paraId="2AEE9E50" w14:textId="77777777" w:rsidTr="00F73CA1">
        <w:tc>
          <w:tcPr>
            <w:tcW w:w="562" w:type="dxa"/>
            <w:tcBorders>
              <w:top w:val="nil"/>
              <w:left w:val="nil"/>
              <w:bottom w:val="nil"/>
              <w:right w:val="nil"/>
            </w:tcBorders>
            <w:vAlign w:val="center"/>
          </w:tcPr>
          <w:p w14:paraId="33D345FB" w14:textId="77777777" w:rsidR="0083734D" w:rsidRPr="00FF0A98" w:rsidRDefault="0083734D" w:rsidP="00FF0A98">
            <w:pPr>
              <w:pStyle w:val="afa"/>
            </w:pPr>
          </w:p>
        </w:tc>
        <w:tc>
          <w:tcPr>
            <w:tcW w:w="7230" w:type="dxa"/>
            <w:tcBorders>
              <w:top w:val="nil"/>
              <w:left w:val="nil"/>
              <w:bottom w:val="nil"/>
              <w:right w:val="nil"/>
            </w:tcBorders>
            <w:vAlign w:val="center"/>
          </w:tcPr>
          <w:p w14:paraId="4B307241" w14:textId="26D51485" w:rsidR="0083734D" w:rsidRPr="00FF0A98" w:rsidRDefault="00C307A4" w:rsidP="00FF0A98">
            <w:pPr>
              <w:pStyle w:val="afa"/>
            </w:pPr>
            <m:oMathPara>
              <m:oMath>
                <m:r>
                  <w:rPr>
                    <w:rStyle w:val="katex-mathml"/>
                  </w:rPr>
                  <m:t>w</m:t>
                </m:r>
                <m:r>
                  <w:rPr>
                    <w:rStyle w:val="katex-mathml"/>
                    <w:rFonts w:ascii="MS Gothic" w:eastAsia="MS Gothic" w:hAnsi="MS Gothic" w:cs="MS Gothic" w:hint="eastAsia"/>
                  </w:rPr>
                  <m:t>⋅</m:t>
                </m:r>
                <m:r>
                  <w:rPr>
                    <w:rStyle w:val="katex-mathml"/>
                  </w:rPr>
                  <m:t>x+b=0</m:t>
                </m:r>
              </m:oMath>
            </m:oMathPara>
          </w:p>
        </w:tc>
        <w:tc>
          <w:tcPr>
            <w:tcW w:w="504" w:type="dxa"/>
            <w:tcBorders>
              <w:top w:val="nil"/>
              <w:left w:val="nil"/>
              <w:bottom w:val="nil"/>
              <w:right w:val="nil"/>
            </w:tcBorders>
            <w:vAlign w:val="center"/>
          </w:tcPr>
          <w:p w14:paraId="1C9C156C" w14:textId="77777777" w:rsidR="0083734D" w:rsidRPr="00FF0A98" w:rsidRDefault="0083734D" w:rsidP="00FF0A98">
            <w:pPr>
              <w:pStyle w:val="afa"/>
            </w:pPr>
          </w:p>
        </w:tc>
      </w:tr>
    </w:tbl>
    <w:p w14:paraId="5066F3BF" w14:textId="1F3270A2" w:rsidR="00C9564C" w:rsidRPr="0066350B" w:rsidRDefault="00C9564C" w:rsidP="0066350B">
      <w:pPr>
        <w:pStyle w:val="0-1"/>
        <w:ind w:firstLine="480"/>
      </w:pPr>
      <w:r w:rsidRPr="0066350B">
        <w:t>其中，</w:t>
      </w:r>
      <m:oMath>
        <m:r>
          <w:rPr>
            <w:rStyle w:val="katex-mathml"/>
            <w:rFonts w:ascii="Cambria Math" w:hAnsi="Cambria Math"/>
          </w:rPr>
          <m:t>w</m:t>
        </m:r>
      </m:oMath>
      <w:r w:rsidRPr="0066350B">
        <w:t>是超平面的法向量</w:t>
      </w:r>
      <w:r w:rsidR="00D33039" w:rsidRPr="0066350B">
        <w:rPr>
          <w:rFonts w:hint="eastAsia"/>
        </w:rPr>
        <w:t>，这</w:t>
      </w:r>
      <w:r w:rsidRPr="0066350B">
        <w:t>决定了超平面的方向，</w:t>
      </w:r>
      <m:oMath>
        <m:r>
          <w:rPr>
            <w:rStyle w:val="katex-mathml"/>
            <w:rFonts w:ascii="Cambria Math" w:hAnsi="Cambria Math"/>
          </w:rPr>
          <m:t>b</m:t>
        </m:r>
      </m:oMath>
      <w:r w:rsidRPr="0066350B">
        <w:t>是偏置项</w:t>
      </w:r>
      <w:r w:rsidR="00611441" w:rsidRPr="0066350B">
        <w:t>，这</w:t>
      </w:r>
      <w:r w:rsidRPr="0066350B">
        <w:t>决定了超平面的位置。</w:t>
      </w:r>
    </w:p>
    <w:p w14:paraId="79248C3C" w14:textId="76766705" w:rsidR="00FF0A98" w:rsidRPr="0066350B" w:rsidRDefault="00C9564C" w:rsidP="0066350B">
      <w:pPr>
        <w:pStyle w:val="0-1"/>
        <w:ind w:firstLine="480"/>
      </w:pPr>
      <w:r w:rsidRPr="0066350B">
        <w:t>对于一个给定的样本点</w:t>
      </w:r>
      <m:oMath>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rPr>
          <m:t>)</m:t>
        </m:r>
      </m:oMath>
      <w:r w:rsidRPr="0066350B">
        <w:t>，其中</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r>
          <m:rPr>
            <m:sty m:val="p"/>
          </m:rPr>
          <w:rPr>
            <w:rStyle w:val="katex-mathml"/>
            <w:rFonts w:ascii="Cambria Math" w:hAnsi="Cambria Math" w:hint="eastAsia"/>
          </w:rPr>
          <m:t>∈</m:t>
        </m:r>
        <m:d>
          <m:dPr>
            <m:begChr m:val="{"/>
            <m:endChr m:val="}"/>
            <m:ctrlPr>
              <w:rPr>
                <w:rStyle w:val="katex-mathml"/>
                <w:rFonts w:ascii="Cambria Math" w:hAnsi="Cambria Math"/>
              </w:rPr>
            </m:ctrlPr>
          </m:dPr>
          <m:e>
            <m:r>
              <m:rPr>
                <m:sty m:val="p"/>
              </m:rPr>
              <w:rPr>
                <w:rStyle w:val="katex-mathml"/>
                <w:rFonts w:ascii="Cambria Math" w:hAnsi="Cambria Math"/>
              </w:rPr>
              <m:t>-1,+1</m:t>
            </m:r>
          </m:e>
        </m:d>
      </m:oMath>
      <w:r w:rsidRPr="0066350B">
        <w:t>是类别标签，它到超平面的距离为：</w:t>
      </w:r>
    </w:p>
    <w:tbl>
      <w:tblPr>
        <w:tblStyle w:val="af9"/>
        <w:tblW w:w="0" w:type="auto"/>
        <w:tblLook w:val="04A0" w:firstRow="1" w:lastRow="0" w:firstColumn="1" w:lastColumn="0" w:noHBand="0" w:noVBand="1"/>
      </w:tblPr>
      <w:tblGrid>
        <w:gridCol w:w="562"/>
        <w:gridCol w:w="7230"/>
        <w:gridCol w:w="504"/>
      </w:tblGrid>
      <w:tr w:rsidR="00185B40" w:rsidRPr="00185B40" w14:paraId="49A3FF38" w14:textId="77777777" w:rsidTr="00F73CA1">
        <w:tc>
          <w:tcPr>
            <w:tcW w:w="562" w:type="dxa"/>
            <w:tcBorders>
              <w:top w:val="nil"/>
              <w:left w:val="nil"/>
              <w:bottom w:val="nil"/>
              <w:right w:val="nil"/>
            </w:tcBorders>
            <w:vAlign w:val="center"/>
          </w:tcPr>
          <w:p w14:paraId="601993D4" w14:textId="77777777" w:rsidR="00185B40" w:rsidRPr="00185B40" w:rsidRDefault="00185B40" w:rsidP="00185B40">
            <w:pPr>
              <w:pStyle w:val="afa"/>
            </w:pPr>
          </w:p>
        </w:tc>
        <w:tc>
          <w:tcPr>
            <w:tcW w:w="7230" w:type="dxa"/>
            <w:tcBorders>
              <w:top w:val="nil"/>
              <w:left w:val="nil"/>
              <w:bottom w:val="nil"/>
              <w:right w:val="nil"/>
            </w:tcBorders>
            <w:vAlign w:val="center"/>
          </w:tcPr>
          <w:p w14:paraId="50491BA9" w14:textId="1C8E41E7" w:rsidR="00185B40" w:rsidRPr="00185B40" w:rsidRDefault="00EC7D72" w:rsidP="00185B40">
            <w:pPr>
              <w:pStyle w:val="afa"/>
              <w:rPr>
                <w:i w:val="0"/>
                <w:iCs/>
              </w:rPr>
            </w:pPr>
            <m:oMathPara>
              <m:oMath>
                <m:sSub>
                  <m:sSubPr>
                    <m:ctrlPr>
                      <w:rPr>
                        <w:rStyle w:val="katex-mathml"/>
                        <w:iCs/>
                      </w:rPr>
                    </m:ctrlPr>
                  </m:sSubPr>
                  <m:e>
                    <m:r>
                      <w:rPr>
                        <w:rStyle w:val="katex-mathml"/>
                      </w:rPr>
                      <m:t>d</m:t>
                    </m:r>
                  </m:e>
                  <m:sub>
                    <m:r>
                      <w:rPr>
                        <w:rStyle w:val="katex-mathml"/>
                      </w:rPr>
                      <m:t>i</m:t>
                    </m:r>
                  </m:sub>
                </m:sSub>
                <m:r>
                  <w:rPr>
                    <w:rStyle w:val="katex-mathml"/>
                  </w:rPr>
                  <m:t>=</m:t>
                </m:r>
                <m:f>
                  <m:fPr>
                    <m:ctrlPr>
                      <w:rPr>
                        <w:rStyle w:val="katex-mathml"/>
                        <w:iCs/>
                      </w:rPr>
                    </m:ctrlPr>
                  </m:fPr>
                  <m:num>
                    <m:d>
                      <m:dPr>
                        <m:begChr m:val="|"/>
                        <m:endChr m:val="|"/>
                        <m:ctrlPr>
                          <w:rPr>
                            <w:rStyle w:val="katex-mathml"/>
                            <w:iCs/>
                          </w:rPr>
                        </m:ctrlPr>
                      </m:dPr>
                      <m:e>
                        <m:r>
                          <w:rPr>
                            <w:rStyle w:val="katex-mathml"/>
                          </w:rPr>
                          <m:t>w⋅</m:t>
                        </m:r>
                        <m:sSub>
                          <m:sSubPr>
                            <m:ctrlPr>
                              <w:rPr>
                                <w:rStyle w:val="katex-mathml"/>
                                <w:iCs/>
                              </w:rPr>
                            </m:ctrlPr>
                          </m:sSubPr>
                          <m:e>
                            <m:r>
                              <w:rPr>
                                <w:rStyle w:val="katex-mathml"/>
                              </w:rPr>
                              <m:t>x</m:t>
                            </m:r>
                          </m:e>
                          <m:sub>
                            <m:r>
                              <w:rPr>
                                <w:rStyle w:val="katex-mathml"/>
                              </w:rPr>
                              <m:t>i</m:t>
                            </m:r>
                          </m:sub>
                        </m:sSub>
                        <m:r>
                          <w:rPr>
                            <w:rStyle w:val="katex-mathml"/>
                          </w:rPr>
                          <m:t>+b</m:t>
                        </m:r>
                      </m:e>
                    </m:d>
                  </m:num>
                  <m:den>
                    <m:d>
                      <m:dPr>
                        <m:begChr m:val="‖"/>
                        <m:endChr m:val="‖"/>
                        <m:ctrlPr>
                          <w:rPr>
                            <w:rStyle w:val="katex-mathml"/>
                            <w:iCs/>
                          </w:rPr>
                        </m:ctrlPr>
                      </m:dPr>
                      <m:e>
                        <m:r>
                          <w:rPr>
                            <w:rStyle w:val="katex-mathml"/>
                          </w:rPr>
                          <m:t>w</m:t>
                        </m:r>
                      </m:e>
                    </m:d>
                  </m:den>
                </m:f>
              </m:oMath>
            </m:oMathPara>
          </w:p>
        </w:tc>
        <w:tc>
          <w:tcPr>
            <w:tcW w:w="504" w:type="dxa"/>
            <w:tcBorders>
              <w:top w:val="nil"/>
              <w:left w:val="nil"/>
              <w:bottom w:val="nil"/>
              <w:right w:val="nil"/>
            </w:tcBorders>
            <w:vAlign w:val="center"/>
          </w:tcPr>
          <w:p w14:paraId="1FB6FA10" w14:textId="77777777" w:rsidR="00185B40" w:rsidRPr="00185B40" w:rsidRDefault="00185B40" w:rsidP="00185B40">
            <w:pPr>
              <w:pStyle w:val="afa"/>
            </w:pPr>
          </w:p>
        </w:tc>
      </w:tr>
    </w:tbl>
    <w:p w14:paraId="11CDF1EF" w14:textId="38CCBF75" w:rsidR="00C9564C" w:rsidRPr="0066350B" w:rsidRDefault="00A9742E" w:rsidP="0066350B">
      <w:pPr>
        <w:pStyle w:val="0-1"/>
        <w:ind w:firstLine="480"/>
      </w:pPr>
      <m:oMath>
        <m:r>
          <w:rPr>
            <w:rFonts w:ascii="Cambria Math" w:hAnsi="Cambria Math"/>
          </w:rPr>
          <m:t>SVM</m:t>
        </m:r>
      </m:oMath>
      <w:r w:rsidR="00C9564C" w:rsidRPr="0066350B">
        <w:t>的目标是最大化</w:t>
      </w:r>
      <w:r w:rsidR="00C9564C" w:rsidRPr="0066350B">
        <w:t>“</w:t>
      </w:r>
      <w:r w:rsidR="00C9564C" w:rsidRPr="0066350B">
        <w:t>间隔</w:t>
      </w:r>
      <w:r w:rsidR="00C9564C" w:rsidRPr="0066350B">
        <w:t>”</w:t>
      </w:r>
      <w:r w:rsidR="00C9564C" w:rsidRPr="0066350B">
        <w:t>，间隔被定义为两个不同类别的支持向量到超平面距离之</w:t>
      </w:r>
      <w:proofErr w:type="gramStart"/>
      <w:r w:rsidR="00C9564C" w:rsidRPr="0066350B">
        <w:t>和</w:t>
      </w:r>
      <w:proofErr w:type="gramEnd"/>
      <w:r w:rsidR="00C9564C" w:rsidRPr="0066350B">
        <w:t>。由于支持向量满足</w:t>
      </w:r>
      <m:oMath>
        <m:d>
          <m:dPr>
            <m:begChr m:val="|"/>
            <m:endChr m:val="|"/>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00C9564C" w:rsidRPr="0066350B">
        <w:t>，所以间隔为</w:t>
      </w:r>
      <m:oMath>
        <m:r>
          <m:rPr>
            <m:sty m:val="p"/>
          </m:rPr>
          <w:rPr>
            <w:rStyle w:val="katex-mathml"/>
            <w:rFonts w:ascii="Cambria Math" w:hAnsi="Cambria Math"/>
          </w:rPr>
          <m:t>2/</m:t>
        </m:r>
        <m:d>
          <m:dPr>
            <m:begChr m:val="‖"/>
            <m:endChr m:val="‖"/>
            <m:ctrlPr>
              <w:rPr>
                <w:rStyle w:val="katex-mathml"/>
                <w:rFonts w:ascii="Cambria Math" w:hAnsi="Cambria Math"/>
              </w:rPr>
            </m:ctrlPr>
          </m:dPr>
          <m:e>
            <m:r>
              <w:rPr>
                <w:rStyle w:val="katex-mathml"/>
                <w:rFonts w:ascii="Cambria Math" w:hAnsi="Cambria Math"/>
              </w:rPr>
              <m:t>w</m:t>
            </m:r>
          </m:e>
        </m:d>
      </m:oMath>
      <w:r w:rsidR="00C9564C" w:rsidRPr="0066350B">
        <w:t>。因此，最大化间隔等价于最小化</w:t>
      </w:r>
      <m:oMath>
        <m:sSup>
          <m:sSupPr>
            <m:ctrlPr>
              <w:rPr>
                <w:rStyle w:val="katex-mathml"/>
                <w:rFonts w:ascii="Cambria Math" w:hAnsi="Cambria Math"/>
              </w:rPr>
            </m:ctrlPr>
          </m:sSupPr>
          <m:e>
            <m:d>
              <m:dPr>
                <m:begChr m:val="‖"/>
                <m:endChr m:val="‖"/>
                <m:ctrlPr>
                  <w:rPr>
                    <w:rStyle w:val="katex-mathml"/>
                    <w:rFonts w:ascii="Cambria Math" w:hAnsi="Cambria Math"/>
                  </w:rPr>
                </m:ctrlPr>
              </m:dPr>
              <m:e>
                <m:r>
                  <w:rPr>
                    <w:rStyle w:val="katex-mathml"/>
                    <w:rFonts w:ascii="Cambria Math" w:hAnsi="Cambria Math"/>
                  </w:rPr>
                  <m:t>w</m:t>
                </m:r>
              </m:e>
            </m:d>
          </m:e>
          <m:sup>
            <m:r>
              <m:rPr>
                <m:sty m:val="p"/>
              </m:rPr>
              <w:rPr>
                <w:rStyle w:val="katex-mathml"/>
                <w:rFonts w:ascii="Cambria Math" w:hAnsi="Cambria Math"/>
              </w:rPr>
              <m:t>2</m:t>
            </m:r>
          </m:sup>
        </m:sSup>
      </m:oMath>
      <w:r w:rsidR="00C9564C" w:rsidRPr="0066350B">
        <w:t>。</w:t>
      </w:r>
    </w:p>
    <w:p w14:paraId="400A2784" w14:textId="44B69B76" w:rsidR="000B1C08" w:rsidRPr="0066350B" w:rsidRDefault="00C9564C" w:rsidP="0066350B">
      <w:pPr>
        <w:pStyle w:val="0-1"/>
        <w:ind w:firstLine="480"/>
      </w:pPr>
      <w:r w:rsidRPr="0066350B">
        <w:lastRenderedPageBreak/>
        <w:t>于是，</w:t>
      </w:r>
      <w:r w:rsidRPr="0066350B">
        <w:t>SVM</w:t>
      </w:r>
      <w:r w:rsidRPr="0066350B">
        <w:t>的原始优化问题可以表述为：</w:t>
      </w:r>
    </w:p>
    <w:tbl>
      <w:tblPr>
        <w:tblStyle w:val="af9"/>
        <w:tblW w:w="0" w:type="auto"/>
        <w:tblLook w:val="04A0" w:firstRow="1" w:lastRow="0" w:firstColumn="1" w:lastColumn="0" w:noHBand="0" w:noVBand="1"/>
      </w:tblPr>
      <w:tblGrid>
        <w:gridCol w:w="562"/>
        <w:gridCol w:w="7230"/>
        <w:gridCol w:w="504"/>
      </w:tblGrid>
      <w:tr w:rsidR="00533848" w14:paraId="11238504" w14:textId="77777777" w:rsidTr="00F73CA1">
        <w:tc>
          <w:tcPr>
            <w:tcW w:w="562" w:type="dxa"/>
            <w:tcBorders>
              <w:top w:val="nil"/>
              <w:left w:val="nil"/>
              <w:bottom w:val="nil"/>
              <w:right w:val="nil"/>
            </w:tcBorders>
            <w:vAlign w:val="center"/>
          </w:tcPr>
          <w:p w14:paraId="64864036" w14:textId="77777777" w:rsidR="00533848" w:rsidRDefault="00533848" w:rsidP="00533848">
            <w:pPr>
              <w:pStyle w:val="afa"/>
            </w:pPr>
          </w:p>
        </w:tc>
        <w:tc>
          <w:tcPr>
            <w:tcW w:w="7230" w:type="dxa"/>
            <w:tcBorders>
              <w:top w:val="nil"/>
              <w:left w:val="nil"/>
              <w:bottom w:val="nil"/>
              <w:right w:val="nil"/>
            </w:tcBorders>
            <w:vAlign w:val="center"/>
          </w:tcPr>
          <w:p w14:paraId="0D5A41B8" w14:textId="321402F8" w:rsidR="00533848" w:rsidRPr="00533848" w:rsidRDefault="0041583E" w:rsidP="00533848">
            <w:pPr>
              <w:pStyle w:val="afa"/>
              <w:rPr>
                <w:i w:val="0"/>
                <w:iCs/>
              </w:rPr>
            </w:pPr>
            <m:oMathPara>
              <m:oMath>
                <m:r>
                  <w:rPr>
                    <w:rStyle w:val="katex-mathml"/>
                  </w:rPr>
                  <m:t>mi</m:t>
                </m:r>
                <m:sSub>
                  <m:sSubPr>
                    <m:ctrlPr>
                      <w:rPr>
                        <w:rStyle w:val="katex-mathml"/>
                        <w:iCs/>
                      </w:rPr>
                    </m:ctrlPr>
                  </m:sSubPr>
                  <m:e>
                    <m:r>
                      <w:rPr>
                        <w:rStyle w:val="katex-mathml"/>
                      </w:rPr>
                      <m:t>n</m:t>
                    </m:r>
                  </m:e>
                  <m:sub>
                    <m:r>
                      <w:rPr>
                        <w:rStyle w:val="katex-mathml"/>
                      </w:rPr>
                      <m:t>w,b</m:t>
                    </m:r>
                  </m:sub>
                </m:sSub>
                <m:f>
                  <m:fPr>
                    <m:ctrlPr>
                      <w:rPr>
                        <w:rStyle w:val="katex-mathml"/>
                        <w:iCs/>
                      </w:rPr>
                    </m:ctrlPr>
                  </m:fPr>
                  <m:num>
                    <m:sSup>
                      <m:sSupPr>
                        <m:ctrlPr>
                          <w:rPr>
                            <w:rStyle w:val="katex-mathml"/>
                            <w:rFonts w:cs="Segoe UI"/>
                            <w:i w:val="0"/>
                            <w:color w:val="1A2029"/>
                            <w:sz w:val="23"/>
                            <w:szCs w:val="23"/>
                            <w:bdr w:val="none" w:sz="0" w:space="0" w:color="auto" w:frame="1"/>
                          </w:rPr>
                        </m:ctrlPr>
                      </m:sSupPr>
                      <m:e>
                        <m:d>
                          <m:dPr>
                            <m:begChr m:val="‖"/>
                            <m:endChr m:val="‖"/>
                            <m:ctrlPr>
                              <w:rPr>
                                <w:rStyle w:val="katex-mathml"/>
                                <w:rFonts w:cs="Segoe UI"/>
                                <w:i w:val="0"/>
                                <w:color w:val="1A2029"/>
                                <w:sz w:val="23"/>
                                <w:szCs w:val="23"/>
                                <w:bdr w:val="none" w:sz="0" w:space="0" w:color="auto" w:frame="1"/>
                              </w:rPr>
                            </m:ctrlPr>
                          </m:dPr>
                          <m:e>
                            <m:r>
                              <w:rPr>
                                <w:rStyle w:val="katex-mathml"/>
                                <w:rFonts w:cs="Segoe UI"/>
                                <w:color w:val="1A2029"/>
                                <w:sz w:val="23"/>
                                <w:szCs w:val="23"/>
                                <w:bdr w:val="none" w:sz="0" w:space="0" w:color="auto" w:frame="1"/>
                              </w:rPr>
                              <m:t>w</m:t>
                            </m:r>
                          </m:e>
                        </m:d>
                      </m:e>
                      <m:sup>
                        <m:r>
                          <w:rPr>
                            <w:rStyle w:val="katex-mathml"/>
                            <w:rFonts w:cs="Segoe UI"/>
                            <w:color w:val="1A2029"/>
                            <w:sz w:val="23"/>
                            <w:szCs w:val="23"/>
                            <w:bdr w:val="none" w:sz="0" w:space="0" w:color="auto" w:frame="1"/>
                          </w:rPr>
                          <m:t>2</m:t>
                        </m:r>
                      </m:sup>
                    </m:sSup>
                  </m:num>
                  <m:den>
                    <m:r>
                      <w:rPr>
                        <w:rStyle w:val="katex-mathml"/>
                      </w:rPr>
                      <m:t>2</m:t>
                    </m:r>
                  </m:den>
                </m:f>
              </m:oMath>
            </m:oMathPara>
          </w:p>
        </w:tc>
        <w:tc>
          <w:tcPr>
            <w:tcW w:w="504" w:type="dxa"/>
            <w:tcBorders>
              <w:top w:val="nil"/>
              <w:left w:val="nil"/>
              <w:bottom w:val="nil"/>
              <w:right w:val="nil"/>
            </w:tcBorders>
            <w:vAlign w:val="center"/>
          </w:tcPr>
          <w:p w14:paraId="5A97EB1C" w14:textId="77777777" w:rsidR="00533848" w:rsidRDefault="00533848" w:rsidP="00533848">
            <w:pPr>
              <w:pStyle w:val="afa"/>
            </w:pPr>
          </w:p>
        </w:tc>
      </w:tr>
    </w:tbl>
    <w:p w14:paraId="216690D8" w14:textId="7B4416A8" w:rsidR="00533848" w:rsidRPr="0066350B" w:rsidRDefault="00C9564C" w:rsidP="0066350B">
      <w:pPr>
        <w:pStyle w:val="0-1"/>
        <w:ind w:firstLine="480"/>
      </w:pPr>
      <w:r w:rsidRPr="0066350B">
        <w:t>约束条件为：</w:t>
      </w:r>
    </w:p>
    <w:tbl>
      <w:tblPr>
        <w:tblStyle w:val="af9"/>
        <w:tblW w:w="0" w:type="auto"/>
        <w:tblLook w:val="04A0" w:firstRow="1" w:lastRow="0" w:firstColumn="1" w:lastColumn="0" w:noHBand="0" w:noVBand="1"/>
      </w:tblPr>
      <w:tblGrid>
        <w:gridCol w:w="562"/>
        <w:gridCol w:w="7230"/>
        <w:gridCol w:w="504"/>
      </w:tblGrid>
      <w:tr w:rsidR="00C319B2" w14:paraId="5429F170" w14:textId="77777777" w:rsidTr="00F73CA1">
        <w:tc>
          <w:tcPr>
            <w:tcW w:w="562" w:type="dxa"/>
            <w:tcBorders>
              <w:top w:val="nil"/>
              <w:left w:val="nil"/>
              <w:bottom w:val="nil"/>
              <w:right w:val="nil"/>
            </w:tcBorders>
            <w:vAlign w:val="center"/>
          </w:tcPr>
          <w:p w14:paraId="15C357AC" w14:textId="77777777" w:rsidR="00C319B2" w:rsidRDefault="00C319B2" w:rsidP="00CE17D6">
            <w:pPr>
              <w:pStyle w:val="afa"/>
            </w:pPr>
          </w:p>
        </w:tc>
        <w:tc>
          <w:tcPr>
            <w:tcW w:w="7230" w:type="dxa"/>
            <w:tcBorders>
              <w:top w:val="nil"/>
              <w:left w:val="nil"/>
              <w:bottom w:val="nil"/>
              <w:right w:val="nil"/>
            </w:tcBorders>
            <w:vAlign w:val="center"/>
          </w:tcPr>
          <w:p w14:paraId="020721B4" w14:textId="28C6199E" w:rsidR="00C319B2" w:rsidRPr="00921CE9" w:rsidRDefault="00EC7D72" w:rsidP="00CE17D6">
            <w:pPr>
              <w:pStyle w:val="afa"/>
            </w:pPr>
            <m:oMathPara>
              <m:oMath>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y</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(w⋅</m:t>
                </m:r>
                <m:sSub>
                  <m:sSubPr>
                    <m:ctrlPr>
                      <w:rPr>
                        <w:rStyle w:val="katex-mathml"/>
                        <w:rFonts w:cs="Segoe UI"/>
                        <w:i w:val="0"/>
                        <w:color w:val="1A2029"/>
                        <w:sz w:val="23"/>
                        <w:szCs w:val="23"/>
                        <w:bdr w:val="none" w:sz="0" w:space="0" w:color="auto" w:frame="1"/>
                      </w:rPr>
                    </m:ctrlPr>
                  </m:sSubPr>
                  <m:e>
                    <m:r>
                      <w:rPr>
                        <w:rStyle w:val="katex-mathml"/>
                        <w:rFonts w:cs="Segoe UI"/>
                        <w:color w:val="1A2029"/>
                        <w:sz w:val="23"/>
                        <w:szCs w:val="23"/>
                        <w:bdr w:val="none" w:sz="0" w:space="0" w:color="auto" w:frame="1"/>
                      </w:rPr>
                      <m:t>x</m:t>
                    </m:r>
                  </m:e>
                  <m:sub>
                    <m:r>
                      <w:rPr>
                        <w:rStyle w:val="katex-mathml"/>
                        <w:rFonts w:cs="Segoe UI"/>
                        <w:color w:val="1A2029"/>
                        <w:sz w:val="23"/>
                        <w:szCs w:val="23"/>
                        <w:bdr w:val="none" w:sz="0" w:space="0" w:color="auto" w:frame="1"/>
                      </w:rPr>
                      <m:t>i</m:t>
                    </m:r>
                  </m:sub>
                </m:sSub>
                <m:r>
                  <w:rPr>
                    <w:rStyle w:val="katex-mathml"/>
                    <w:rFonts w:cs="Segoe UI"/>
                    <w:color w:val="1A2029"/>
                    <w:sz w:val="23"/>
                    <w:szCs w:val="23"/>
                    <w:bdr w:val="none" w:sz="0" w:space="0" w:color="auto" w:frame="1"/>
                  </w:rPr>
                  <m:t>+b)≥1,i=1,2,...,n</m:t>
                </m:r>
              </m:oMath>
            </m:oMathPara>
          </w:p>
        </w:tc>
        <w:tc>
          <w:tcPr>
            <w:tcW w:w="504" w:type="dxa"/>
            <w:tcBorders>
              <w:top w:val="nil"/>
              <w:left w:val="nil"/>
              <w:bottom w:val="nil"/>
              <w:right w:val="nil"/>
            </w:tcBorders>
            <w:vAlign w:val="center"/>
          </w:tcPr>
          <w:p w14:paraId="66A49D0D" w14:textId="77777777" w:rsidR="00C319B2" w:rsidRDefault="00C319B2" w:rsidP="00CE17D6">
            <w:pPr>
              <w:pStyle w:val="afa"/>
            </w:pPr>
          </w:p>
        </w:tc>
      </w:tr>
    </w:tbl>
    <w:p w14:paraId="04120719" w14:textId="75B5A9A3" w:rsidR="00C9564C" w:rsidRPr="00C732C0" w:rsidRDefault="00C9564C" w:rsidP="00C732C0">
      <w:pPr>
        <w:pStyle w:val="3"/>
      </w:pPr>
      <w:r w:rsidRPr="00C732C0">
        <w:rPr>
          <w:rStyle w:val="aa"/>
          <w:b w:val="0"/>
          <w:bCs w:val="0"/>
        </w:rPr>
        <w:t>支持向量的核心作用</w:t>
      </w:r>
    </w:p>
    <w:p w14:paraId="42A6F205" w14:textId="51BE0A86" w:rsidR="00C9564C" w:rsidRPr="0066350B" w:rsidRDefault="00C9564C" w:rsidP="0066350B">
      <w:pPr>
        <w:pStyle w:val="0-1"/>
        <w:ind w:firstLine="480"/>
      </w:pPr>
      <w:r w:rsidRPr="0066350B">
        <w:t>在上述优化问题中，只有那些恰好落在间隔边界上（即</w:t>
      </w:r>
      <m:oMath>
        <m:sSub>
          <m:sSubPr>
            <m:ctrlPr>
              <w:rPr>
                <w:rStyle w:val="katex-mathml"/>
                <w:rFonts w:ascii="Cambria Math" w:hAnsi="Cambria Math"/>
              </w:rPr>
            </m:ctrlPr>
          </m:sSubPr>
          <m:e>
            <m:r>
              <w:rPr>
                <w:rStyle w:val="katex-mathml"/>
                <w:rFonts w:ascii="Cambria Math" w:hAnsi="Cambria Math"/>
              </w:rPr>
              <m:t>y</m:t>
            </m:r>
          </m:e>
          <m:sub>
            <m:r>
              <w:rPr>
                <w:rStyle w:val="katex-mathml"/>
                <w:rFonts w:ascii="Cambria Math" w:hAnsi="Cambria Math"/>
              </w:rPr>
              <m:t>i</m:t>
            </m:r>
          </m:sub>
        </m:sSub>
        <m:d>
          <m:dPr>
            <m:ctrlPr>
              <w:rPr>
                <w:rStyle w:val="katex-mathml"/>
                <w:rFonts w:ascii="Cambria Math" w:hAnsi="Cambria Math"/>
              </w:rPr>
            </m:ctrlPr>
          </m:dPr>
          <m:e>
            <m:r>
              <w:rPr>
                <w:rStyle w:val="katex-mathml"/>
                <w:rFonts w:ascii="Cambria Math" w:hAnsi="Cambria Math"/>
              </w:rPr>
              <m:t>w</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r>
              <w:rPr>
                <w:rStyle w:val="katex-mathml"/>
                <w:rFonts w:ascii="Cambria Math" w:hAnsi="Cambria Math"/>
              </w:rPr>
              <m:t>b</m:t>
            </m:r>
          </m:e>
        </m:d>
        <m:r>
          <m:rPr>
            <m:sty m:val="p"/>
          </m:rPr>
          <w:rPr>
            <w:rStyle w:val="katex-mathml"/>
            <w:rFonts w:ascii="Cambria Math" w:hAnsi="Cambria Math"/>
          </w:rPr>
          <m:t>=1</m:t>
        </m:r>
      </m:oMath>
      <w:r w:rsidRPr="0066350B">
        <w:t>）的样本点对最终的解有贡献。这些点就是</w:t>
      </w:r>
      <w:r w:rsidRPr="0066350B">
        <w:rPr>
          <w:rStyle w:val="aa"/>
          <w:b w:val="0"/>
          <w:bCs w:val="0"/>
        </w:rPr>
        <w:t>支持向量</w:t>
      </w:r>
      <w:r w:rsidRPr="0066350B">
        <w:t>。</w:t>
      </w:r>
    </w:p>
    <w:p w14:paraId="199F7C8A" w14:textId="40D23DFF" w:rsidR="00C9564C" w:rsidRPr="0066350B" w:rsidRDefault="00C9564C" w:rsidP="0066350B">
      <w:pPr>
        <w:pStyle w:val="0-1"/>
        <w:ind w:firstLine="480"/>
      </w:pPr>
      <w:r w:rsidRPr="0066350B">
        <w:t>它们是定义最优超平面的</w:t>
      </w:r>
      <w:r w:rsidRPr="0066350B">
        <w:t>“</w:t>
      </w:r>
      <w:r w:rsidRPr="0066350B">
        <w:t>关键点</w:t>
      </w:r>
      <w:r w:rsidRPr="0066350B">
        <w:t>”</w:t>
      </w:r>
      <w:r w:rsidRPr="0066350B">
        <w:t>。如果移动任何一个非支持向量的点，只要它</w:t>
      </w:r>
      <w:proofErr w:type="gramStart"/>
      <w:r w:rsidRPr="0066350B">
        <w:t>不</w:t>
      </w:r>
      <w:proofErr w:type="gramEnd"/>
      <w:r w:rsidRPr="0066350B">
        <w:t>穿过间隔边界，最优超平面就不会改变。但如果移动一个支持向量，超平面就会随之调整。</w:t>
      </w:r>
    </w:p>
    <w:p w14:paraId="5C0A8F4D" w14:textId="3FE6BC39" w:rsidR="00E074D7" w:rsidRDefault="00C9564C" w:rsidP="0066350B">
      <w:pPr>
        <w:pStyle w:val="0-1"/>
        <w:ind w:firstLine="480"/>
      </w:pPr>
      <w:r w:rsidRPr="0066350B">
        <w:t>在后续的对偶问题求解中，我们会发现，只有支持向量对应的拉格朗日乘子</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oMath>
      <w:r w:rsidRPr="0066350B">
        <w:t>不为零。最终的权重向量</w:t>
      </w:r>
      <m:oMath>
        <m:r>
          <w:rPr>
            <w:rStyle w:val="katex-mathml"/>
            <w:rFonts w:ascii="Cambria Math" w:hAnsi="Cambria Math"/>
          </w:rPr>
          <m:t>w</m:t>
        </m:r>
      </m:oMath>
      <w:r w:rsidRPr="0066350B">
        <w:t>完全由支持向量线性组合而成：</w:t>
      </w:r>
    </w:p>
    <w:tbl>
      <w:tblPr>
        <w:tblStyle w:val="af9"/>
        <w:tblW w:w="0" w:type="auto"/>
        <w:tblLook w:val="04A0" w:firstRow="1" w:lastRow="0" w:firstColumn="1" w:lastColumn="0" w:noHBand="0" w:noVBand="1"/>
      </w:tblPr>
      <w:tblGrid>
        <w:gridCol w:w="562"/>
        <w:gridCol w:w="7230"/>
        <w:gridCol w:w="504"/>
      </w:tblGrid>
      <w:tr w:rsidR="0066350B" w14:paraId="47ED83B0" w14:textId="77777777" w:rsidTr="00F73CA1">
        <w:tc>
          <w:tcPr>
            <w:tcW w:w="562" w:type="dxa"/>
            <w:tcBorders>
              <w:top w:val="nil"/>
              <w:left w:val="nil"/>
              <w:bottom w:val="nil"/>
              <w:right w:val="nil"/>
            </w:tcBorders>
            <w:vAlign w:val="center"/>
          </w:tcPr>
          <w:p w14:paraId="66E00619" w14:textId="77777777" w:rsidR="0066350B" w:rsidRDefault="0066350B" w:rsidP="00E11E81">
            <w:pPr>
              <w:pStyle w:val="afa"/>
            </w:pPr>
          </w:p>
        </w:tc>
        <w:tc>
          <w:tcPr>
            <w:tcW w:w="7230" w:type="dxa"/>
            <w:tcBorders>
              <w:top w:val="nil"/>
              <w:left w:val="nil"/>
              <w:bottom w:val="nil"/>
              <w:right w:val="nil"/>
            </w:tcBorders>
            <w:vAlign w:val="center"/>
          </w:tcPr>
          <w:p w14:paraId="3B56EAE3" w14:textId="60668130" w:rsidR="0066350B" w:rsidRPr="00921CE9" w:rsidRDefault="0066350B" w:rsidP="00E11E81">
            <w:pPr>
              <w:pStyle w:val="afa"/>
            </w:pPr>
            <m:oMathPara>
              <m:oMath>
                <m:r>
                  <w:rPr>
                    <w:rStyle w:val="katex-mathml"/>
                  </w:rPr>
                  <m:t>w=</m:t>
                </m:r>
                <m:nary>
                  <m:naryPr>
                    <m:chr m:val="∑"/>
                    <m:ctrlPr>
                      <w:rPr>
                        <w:rStyle w:val="katex-mathml"/>
                        <w:i w:val="0"/>
                      </w:rPr>
                    </m:ctrlPr>
                  </m:naryPr>
                  <m:sub>
                    <m:r>
                      <w:rPr>
                        <w:rStyle w:val="katex-mathml"/>
                      </w:rPr>
                      <m:t>i=1</m:t>
                    </m:r>
                  </m:sub>
                  <m:sup>
                    <m:r>
                      <w:rPr>
                        <w:rStyle w:val="katex-mathml"/>
                      </w:rPr>
                      <m:t>n</m:t>
                    </m:r>
                  </m:sup>
                  <m:e>
                    <m:sSub>
                      <m:sSubPr>
                        <m:ctrlPr>
                          <w:rPr>
                            <w:rStyle w:val="katex-mathml"/>
                            <w:i w:val="0"/>
                          </w:rPr>
                        </m:ctrlPr>
                      </m:sSubPr>
                      <m:e>
                        <m:r>
                          <w:rPr>
                            <w:rStyle w:val="katex-mathml"/>
                          </w:rPr>
                          <m:t>α</m:t>
                        </m:r>
                      </m:e>
                      <m:sub>
                        <m:r>
                          <w:rPr>
                            <w:rStyle w:val="katex-mathml"/>
                          </w:rPr>
                          <m:t>i</m:t>
                        </m:r>
                      </m:sub>
                    </m:sSub>
                    <m:sSub>
                      <m:sSubPr>
                        <m:ctrlPr>
                          <w:rPr>
                            <w:rStyle w:val="katex-mathml"/>
                            <w:i w:val="0"/>
                          </w:rPr>
                        </m:ctrlPr>
                      </m:sSubPr>
                      <m:e>
                        <m:r>
                          <w:rPr>
                            <w:rStyle w:val="katex-mathml"/>
                          </w:rPr>
                          <m:t>y</m:t>
                        </m:r>
                      </m:e>
                      <m:sub>
                        <m:r>
                          <w:rPr>
                            <w:rStyle w:val="katex-mathml"/>
                          </w:rPr>
                          <m:t>i</m:t>
                        </m:r>
                      </m:sub>
                    </m:sSub>
                    <m:sSub>
                      <m:sSubPr>
                        <m:ctrlPr>
                          <w:rPr>
                            <w:rStyle w:val="katex-mathml"/>
                            <w:i w:val="0"/>
                          </w:rPr>
                        </m:ctrlPr>
                      </m:sSubPr>
                      <m:e>
                        <m:r>
                          <w:rPr>
                            <w:rStyle w:val="katex-mathml"/>
                          </w:rPr>
                          <m:t>x</m:t>
                        </m:r>
                      </m:e>
                      <m:sub>
                        <m:r>
                          <w:rPr>
                            <w:rStyle w:val="katex-mathml"/>
                          </w:rPr>
                          <m:t>i</m:t>
                        </m:r>
                      </m:sub>
                    </m:sSub>
                  </m:e>
                </m:nary>
              </m:oMath>
            </m:oMathPara>
          </w:p>
        </w:tc>
        <w:tc>
          <w:tcPr>
            <w:tcW w:w="504" w:type="dxa"/>
            <w:tcBorders>
              <w:top w:val="nil"/>
              <w:left w:val="nil"/>
              <w:bottom w:val="nil"/>
              <w:right w:val="nil"/>
            </w:tcBorders>
            <w:vAlign w:val="center"/>
          </w:tcPr>
          <w:p w14:paraId="107DDF55" w14:textId="77777777" w:rsidR="0066350B" w:rsidRDefault="0066350B" w:rsidP="00E11E81">
            <w:pPr>
              <w:pStyle w:val="afa"/>
            </w:pPr>
          </w:p>
        </w:tc>
      </w:tr>
    </w:tbl>
    <w:p w14:paraId="167981FE" w14:textId="4B83E97A" w:rsidR="00C9564C" w:rsidRPr="002819B6" w:rsidRDefault="00C9564C" w:rsidP="002819B6">
      <w:pPr>
        <w:pStyle w:val="0-1"/>
        <w:ind w:firstLine="480"/>
      </w:pPr>
      <w:r w:rsidRPr="002819B6">
        <w:t>其中</w:t>
      </w:r>
      <m:oMath>
        <m:sSub>
          <m:sSubPr>
            <m:ctrlPr>
              <w:rPr>
                <w:rStyle w:val="katex-mathml"/>
                <w:rFonts w:ascii="Cambria Math" w:hAnsi="Cambria Math"/>
              </w:rPr>
            </m:ctrlPr>
          </m:sSubPr>
          <m:e>
            <m:r>
              <w:rPr>
                <w:rStyle w:val="katex-mathml"/>
                <w:rFonts w:ascii="Cambria Math" w:hAnsi="Cambria Math"/>
              </w:rPr>
              <m:t>α</m:t>
            </m:r>
          </m:e>
          <m:sub>
            <m:r>
              <w:rPr>
                <w:rStyle w:val="katex-mathml"/>
                <w:rFonts w:ascii="Cambria Math" w:hAnsi="Cambria Math"/>
              </w:rPr>
              <m:t>i</m:t>
            </m:r>
          </m:sub>
        </m:sSub>
        <m:r>
          <m:rPr>
            <m:sty m:val="p"/>
          </m:rPr>
          <w:rPr>
            <w:rStyle w:val="katex-mathml"/>
            <w:rFonts w:ascii="Cambria Math" w:hAnsi="Cambria Math"/>
          </w:rPr>
          <m:t>&gt;0</m:t>
        </m:r>
      </m:oMath>
      <w:r w:rsidRPr="002819B6">
        <w:t>的点就是支持向量。这意味着模型的复杂度仅取决于支持向量的数量，而与总样本数无关。</w:t>
      </w:r>
    </w:p>
    <w:p w14:paraId="0CD1ECBD" w14:textId="1C286127" w:rsidR="00C9564C" w:rsidRPr="00C732C0" w:rsidRDefault="00C9564C" w:rsidP="00C732C0">
      <w:pPr>
        <w:pStyle w:val="3"/>
      </w:pPr>
      <w:r w:rsidRPr="00C732C0">
        <w:rPr>
          <w:rStyle w:val="aa"/>
          <w:b w:val="0"/>
          <w:bCs w:val="0"/>
        </w:rPr>
        <w:t>从二分类到多分类</w:t>
      </w:r>
    </w:p>
    <w:p w14:paraId="2FB20CF9" w14:textId="1FF27D69" w:rsidR="00C9564C" w:rsidRPr="0066350B" w:rsidRDefault="00C9564C" w:rsidP="00FB5BCE">
      <w:pPr>
        <w:pStyle w:val="0-1"/>
        <w:ind w:firstLine="480"/>
      </w:pPr>
      <w:r w:rsidRPr="0066350B">
        <w:t>SVM</w:t>
      </w:r>
      <w:r w:rsidRPr="0066350B">
        <w:t>本身是一个二分类器。为了处理像本实验中葡萄酒这样的三分类问题，需要采用一定的策略将其扩展到多分类场景。常用策略有</w:t>
      </w:r>
      <w:r w:rsidRPr="0066350B">
        <w:t>“</w:t>
      </w:r>
      <w:r w:rsidRPr="0066350B">
        <w:t>一对一</w:t>
      </w:r>
      <w:r w:rsidRPr="0066350B">
        <w:t>”</w:t>
      </w:r>
      <w:r w:rsidRPr="0066350B">
        <w:t>和</w:t>
      </w:r>
      <w:r w:rsidRPr="0066350B">
        <w:t>“</w:t>
      </w:r>
      <w:r w:rsidRPr="0066350B">
        <w:t>一对多</w:t>
      </w:r>
      <w:r w:rsidRPr="0066350B">
        <w:t>”</w:t>
      </w:r>
      <w:r w:rsidR="00FB5BCE">
        <w:rPr>
          <w:rFonts w:hint="eastAsia"/>
        </w:rPr>
        <w:t>，</w:t>
      </w:r>
      <w:r w:rsidRPr="0066350B">
        <w:t>本实验中默认采用的是</w:t>
      </w:r>
      <w:r w:rsidRPr="0066350B">
        <w:rPr>
          <w:rStyle w:val="aa"/>
          <w:b w:val="0"/>
          <w:bCs w:val="0"/>
        </w:rPr>
        <w:t>“</w:t>
      </w:r>
      <w:r w:rsidRPr="0066350B">
        <w:rPr>
          <w:rStyle w:val="aa"/>
          <w:b w:val="0"/>
          <w:bCs w:val="0"/>
        </w:rPr>
        <w:t>一对一</w:t>
      </w:r>
      <w:r w:rsidRPr="0066350B">
        <w:rPr>
          <w:rStyle w:val="aa"/>
          <w:b w:val="0"/>
          <w:bCs w:val="0"/>
        </w:rPr>
        <w:t>”</w:t>
      </w:r>
      <w:r w:rsidRPr="0066350B">
        <w:rPr>
          <w:rStyle w:val="aa"/>
          <w:b w:val="0"/>
          <w:bCs w:val="0"/>
        </w:rPr>
        <w:t>策略</w:t>
      </w:r>
      <w:r w:rsidRPr="0066350B">
        <w:t>。其原理如下：</w:t>
      </w:r>
    </w:p>
    <w:p w14:paraId="5CA88BB1" w14:textId="07A49421" w:rsidR="00C9564C" w:rsidRPr="0066350B" w:rsidRDefault="00C9564C" w:rsidP="0066350B">
      <w:pPr>
        <w:pStyle w:val="0-1"/>
        <w:ind w:firstLine="480"/>
      </w:pPr>
      <w:r w:rsidRPr="0066350B">
        <w:t>对于</w:t>
      </w:r>
      <m:oMath>
        <m:r>
          <w:rPr>
            <w:rStyle w:val="katex-mathml"/>
            <w:rFonts w:ascii="Cambria Math" w:hAnsi="Cambria Math"/>
          </w:rPr>
          <m:t>K</m:t>
        </m:r>
      </m:oMath>
      <w:proofErr w:type="gramStart"/>
      <w:r w:rsidRPr="0066350B">
        <w:t>个</w:t>
      </w:r>
      <w:proofErr w:type="gramEnd"/>
      <w:r w:rsidRPr="0066350B">
        <w:t>类别，一对一策略会为每一对类别构建一个二分类</w:t>
      </w:r>
      <w:r w:rsidRPr="0066350B">
        <w:t>SVM</w:t>
      </w:r>
      <w:r w:rsidRPr="0066350B">
        <w:t>。因此总共需要构建</w:t>
      </w:r>
      <m:oMath>
        <m:r>
          <w:rPr>
            <w:rStyle w:val="katex-mathml"/>
            <w:rFonts w:ascii="Cambria Math" w:hAnsi="Cambria Math"/>
          </w:rPr>
          <m:t>K(K-1)/2</m:t>
        </m:r>
      </m:oMath>
      <w:proofErr w:type="gramStart"/>
      <w:r w:rsidRPr="0066350B">
        <w:t>个</w:t>
      </w:r>
      <w:proofErr w:type="gramEnd"/>
      <w:r w:rsidRPr="0066350B">
        <w:t>分类器。对于本实验的</w:t>
      </w:r>
      <w:r w:rsidRPr="0066350B">
        <w:t>3</w:t>
      </w:r>
      <w:r w:rsidRPr="0066350B">
        <w:t>个类别（类别</w:t>
      </w:r>
      <w:r w:rsidRPr="0066350B">
        <w:t>1,2,3</w:t>
      </w:r>
      <w:r w:rsidRPr="0066350B">
        <w:t>），需要构建</w:t>
      </w:r>
      <w:r w:rsidRPr="0066350B">
        <w:rPr>
          <w:rStyle w:val="katex-mathml"/>
        </w:rPr>
        <w:t>3×(3−1)/2=3</w:t>
      </w:r>
      <w:r w:rsidRPr="0066350B">
        <w:t>个分类器：</w:t>
      </w:r>
    </w:p>
    <w:p w14:paraId="4903D9F8" w14:textId="18FDF47D" w:rsidR="00C9564C" w:rsidRPr="0066350B" w:rsidRDefault="003D6E12" w:rsidP="0066350B">
      <w:pPr>
        <w:pStyle w:val="0-1"/>
        <w:ind w:firstLine="480"/>
      </w:pPr>
      <w:r>
        <w:rPr>
          <w:rFonts w:hint="eastAsia"/>
        </w:rPr>
        <w:t>（</w:t>
      </w:r>
      <w:r>
        <w:rPr>
          <w:rFonts w:hint="eastAsia"/>
        </w:rPr>
        <w:t>1</w:t>
      </w:r>
      <w:r>
        <w:rPr>
          <w:rFonts w:hint="eastAsia"/>
        </w:rPr>
        <w:t>）</w:t>
      </w:r>
      <w:r w:rsidR="00C9564C" w:rsidRPr="0066350B">
        <w:t>分类器</w:t>
      </w:r>
      <w:r w:rsidR="00C9564C" w:rsidRPr="0066350B">
        <w:t>1</w:t>
      </w:r>
      <w:r w:rsidR="00C9564C" w:rsidRPr="0066350B">
        <w:t>：类别</w:t>
      </w:r>
      <w:r w:rsidR="00C9564C" w:rsidRPr="0066350B">
        <w:t>1vs</w:t>
      </w:r>
      <w:r w:rsidR="00C9564C" w:rsidRPr="0066350B">
        <w:t>类别</w:t>
      </w:r>
      <w:r w:rsidR="00C9564C" w:rsidRPr="0066350B">
        <w:t>2</w:t>
      </w:r>
    </w:p>
    <w:p w14:paraId="33CDE2AD" w14:textId="62B3952F" w:rsidR="00C9564C" w:rsidRPr="0066350B" w:rsidRDefault="003D6E12" w:rsidP="0066350B">
      <w:pPr>
        <w:pStyle w:val="0-1"/>
        <w:ind w:firstLine="480"/>
      </w:pPr>
      <w:r>
        <w:rPr>
          <w:rFonts w:hint="eastAsia"/>
        </w:rPr>
        <w:t>（</w:t>
      </w:r>
      <w:r>
        <w:rPr>
          <w:rFonts w:hint="eastAsia"/>
        </w:rPr>
        <w:t>2</w:t>
      </w:r>
      <w:r>
        <w:rPr>
          <w:rFonts w:hint="eastAsia"/>
        </w:rPr>
        <w:t>）</w:t>
      </w:r>
      <w:r w:rsidR="00C9564C" w:rsidRPr="0066350B">
        <w:t>分类器</w:t>
      </w:r>
      <w:r w:rsidR="00C9564C" w:rsidRPr="0066350B">
        <w:t>2</w:t>
      </w:r>
      <w:r w:rsidR="00C9564C" w:rsidRPr="0066350B">
        <w:t>：类别</w:t>
      </w:r>
      <w:r w:rsidR="00C9564C" w:rsidRPr="0066350B">
        <w:t>1vs</w:t>
      </w:r>
      <w:r w:rsidR="00C9564C" w:rsidRPr="0066350B">
        <w:t>类别</w:t>
      </w:r>
      <w:r w:rsidR="00C9564C" w:rsidRPr="0066350B">
        <w:t>3</w:t>
      </w:r>
    </w:p>
    <w:p w14:paraId="7C7DC9AE" w14:textId="5534E7F2" w:rsidR="00C9564C" w:rsidRPr="0066350B" w:rsidRDefault="003D6E12" w:rsidP="0066350B">
      <w:pPr>
        <w:pStyle w:val="0-1"/>
        <w:ind w:firstLine="480"/>
      </w:pPr>
      <w:r>
        <w:rPr>
          <w:rFonts w:hint="eastAsia"/>
        </w:rPr>
        <w:t>（</w:t>
      </w:r>
      <w:r>
        <w:rPr>
          <w:rFonts w:hint="eastAsia"/>
        </w:rPr>
        <w:t>3</w:t>
      </w:r>
      <w:r>
        <w:rPr>
          <w:rFonts w:hint="eastAsia"/>
        </w:rPr>
        <w:t>）</w:t>
      </w:r>
      <w:r w:rsidR="00C9564C" w:rsidRPr="0066350B">
        <w:t>分类器</w:t>
      </w:r>
      <w:r w:rsidR="00C9564C" w:rsidRPr="0066350B">
        <w:t>3</w:t>
      </w:r>
      <w:r w:rsidR="00C9564C" w:rsidRPr="0066350B">
        <w:t>：类别</w:t>
      </w:r>
      <w:r w:rsidR="00C9564C" w:rsidRPr="0066350B">
        <w:t>2vs</w:t>
      </w:r>
      <w:r w:rsidR="00C9564C" w:rsidRPr="0066350B">
        <w:t>类别</w:t>
      </w:r>
      <w:r w:rsidR="00C9564C" w:rsidRPr="0066350B">
        <w:t>3</w:t>
      </w:r>
    </w:p>
    <w:p w14:paraId="00AF1951" w14:textId="424C87C1" w:rsidR="00C9564C" w:rsidRPr="0066350B" w:rsidRDefault="00C9564C" w:rsidP="0066350B">
      <w:pPr>
        <w:pStyle w:val="0-1"/>
        <w:ind w:firstLine="480"/>
      </w:pPr>
      <w:r w:rsidRPr="0066350B">
        <w:t>当对一个未知样本进行预测时，该样本会被输入到所有</w:t>
      </w:r>
      <w:r w:rsidRPr="0066350B">
        <w:t>3</w:t>
      </w:r>
      <w:r w:rsidRPr="0066350B">
        <w:t>个分类器中进行</w:t>
      </w:r>
      <w:r w:rsidRPr="0066350B">
        <w:t>“</w:t>
      </w:r>
      <w:r w:rsidRPr="0066350B">
        <w:t>投票</w:t>
      </w:r>
      <w:r w:rsidRPr="0066350B">
        <w:t>”</w:t>
      </w:r>
      <w:r w:rsidR="006C1225">
        <w:rPr>
          <w:rFonts w:hint="eastAsia"/>
        </w:rPr>
        <w:t>，</w:t>
      </w:r>
      <w:r w:rsidRPr="0066350B">
        <w:t>每个分类器都会给出一个预测结果。最终，获得票数最多的那个类别，就是该样本的最终预测类别。</w:t>
      </w:r>
    </w:p>
    <w:p w14:paraId="73C19B98" w14:textId="06D04695" w:rsidR="00C9564C" w:rsidRPr="0066350B" w:rsidRDefault="00C9564C" w:rsidP="0066350B">
      <w:pPr>
        <w:pStyle w:val="0-1"/>
        <w:ind w:firstLine="480"/>
      </w:pPr>
      <w:r w:rsidRPr="0066350B">
        <w:t>这种方法的优点是每个分类器都只在原始数据的一个子集上进行训练，计算效率相对较高，且分类器的决策边界更清晰。</w:t>
      </w:r>
    </w:p>
    <w:p w14:paraId="31708E8F" w14:textId="3F3BE429" w:rsidR="006D246E" w:rsidRPr="006D246E" w:rsidRDefault="006D246E" w:rsidP="00561E53">
      <w:pPr>
        <w:pStyle w:val="2"/>
      </w:pPr>
      <w:r w:rsidRPr="006D246E">
        <w:rPr>
          <w:bdr w:val="none" w:sz="0" w:space="0" w:color="auto" w:frame="1"/>
        </w:rPr>
        <w:lastRenderedPageBreak/>
        <w:t>核函数方法</w:t>
      </w:r>
    </w:p>
    <w:p w14:paraId="36B298B1" w14:textId="77777777" w:rsidR="00C9564C" w:rsidRPr="0066350B" w:rsidRDefault="00C9564C" w:rsidP="0066350B">
      <w:pPr>
        <w:pStyle w:val="0-1"/>
        <w:ind w:firstLine="480"/>
      </w:pPr>
      <w:r w:rsidRPr="0066350B">
        <w:t>在前面的讨论中，我们隐含了一个假设：数据是线性可分的。即存在一个超平面可以将不同类别的样本完美分开。然而，在现实世界中，许多问题都是</w:t>
      </w:r>
      <w:r w:rsidRPr="0066350B">
        <w:rPr>
          <w:rStyle w:val="aa"/>
          <w:b w:val="0"/>
          <w:bCs w:val="0"/>
        </w:rPr>
        <w:t>线性不可分</w:t>
      </w:r>
      <w:r w:rsidRPr="0066350B">
        <w:t>的。</w:t>
      </w:r>
    </w:p>
    <w:p w14:paraId="02CCC8E1" w14:textId="20EFBCB5" w:rsidR="00C9564C" w:rsidRPr="0066350B" w:rsidRDefault="00C9564C" w:rsidP="0066350B">
      <w:pPr>
        <w:pStyle w:val="0-1"/>
        <w:ind w:firstLine="480"/>
      </w:pPr>
      <w:r w:rsidRPr="0066350B">
        <w:t>核技巧的提出，正是为了解决这类非线性问题。其核心思想非常巧妙：</w:t>
      </w:r>
      <w:r w:rsidRPr="0066350B">
        <w:rPr>
          <w:rStyle w:val="aa"/>
          <w:b w:val="0"/>
          <w:bCs w:val="0"/>
        </w:rPr>
        <w:t>如果数据在原始的低维空间中线性不可分，我们可以通过一个非线性映射函数</w:t>
      </w:r>
      <m:oMath>
        <m:r>
          <w:rPr>
            <w:rStyle w:val="katex-mathml"/>
            <w:rFonts w:ascii="Cambria Math" w:hAnsi="Cambria Math"/>
          </w:rPr>
          <m:t>ϕ</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oMath>
      <w:r w:rsidRPr="0066350B">
        <w:rPr>
          <w:rStyle w:val="aa"/>
          <w:b w:val="0"/>
          <w:bCs w:val="0"/>
        </w:rPr>
        <w:t>，将数据映射到一个更高维的特征空间中，在这个高维空间中，数据变得线性可分了。</w:t>
      </w:r>
    </w:p>
    <w:p w14:paraId="79B5268B" w14:textId="102A886E" w:rsidR="00C9564C" w:rsidRPr="00AA2613" w:rsidRDefault="00C9564C" w:rsidP="00AA2613">
      <w:pPr>
        <w:pStyle w:val="0-1"/>
        <w:ind w:firstLine="480"/>
      </w:pPr>
      <w:r w:rsidRPr="00AA2613">
        <w:t>直接计算高维映射</w:t>
      </w:r>
      <m:oMath>
        <m:r>
          <w:rPr>
            <w:rFonts w:ascii="Cambria Math" w:hAnsi="Cambria Math"/>
          </w:rPr>
          <m:t>ϕ(x)</m:t>
        </m:r>
      </m:oMath>
      <w:r w:rsidRPr="00AA2613">
        <w:t>通常计算成本极高，甚至维度是无限的。核技巧的精髓在于，我们</w:t>
      </w:r>
      <w:r w:rsidRPr="00AA2613">
        <w:rPr>
          <w:rStyle w:val="aa"/>
          <w:b w:val="0"/>
          <w:bCs w:val="0"/>
        </w:rPr>
        <w:t>无需显式地计算出</w:t>
      </w:r>
      <m:oMath>
        <m:r>
          <w:rPr>
            <w:rStyle w:val="mord"/>
            <w:rFonts w:ascii="Cambria Math" w:hAnsi="Cambria Math"/>
          </w:rPr>
          <m:t>ϕ</m:t>
        </m:r>
        <m:r>
          <m:rPr>
            <m:sty m:val="p"/>
          </m:rPr>
          <w:rPr>
            <w:rStyle w:val="mopen"/>
            <w:rFonts w:ascii="Cambria Math" w:hAnsi="Cambria Math"/>
          </w:rPr>
          <m:t>(</m:t>
        </m:r>
        <m:r>
          <w:rPr>
            <w:rStyle w:val="mord"/>
            <w:rFonts w:ascii="Cambria Math" w:hAnsi="Cambria Math"/>
          </w:rPr>
          <m:t>x</m:t>
        </m:r>
        <m:r>
          <m:rPr>
            <m:sty m:val="p"/>
          </m:rPr>
          <w:rPr>
            <w:rStyle w:val="mclose"/>
            <w:rFonts w:ascii="Cambria Math" w:hAnsi="Cambria Math"/>
          </w:rPr>
          <m:t>)</m:t>
        </m:r>
      </m:oMath>
      <w:r w:rsidRPr="00AA2613">
        <w:rPr>
          <w:rStyle w:val="aa"/>
          <w:b w:val="0"/>
          <w:bCs w:val="0"/>
        </w:rPr>
        <w:t>，只需要知道高维空间中任意两点内积的结果即可</w:t>
      </w:r>
      <w:r w:rsidRPr="00AA2613">
        <w:t>。</w:t>
      </w:r>
    </w:p>
    <w:p w14:paraId="562EFE19" w14:textId="63D6EFDA" w:rsidR="00AA2613" w:rsidRDefault="00C9564C" w:rsidP="00AA2613">
      <w:pPr>
        <w:pStyle w:val="0-1"/>
        <w:ind w:firstLine="480"/>
      </w:pPr>
      <w:r w:rsidRPr="00AA2613">
        <w:t>这个内积的计算，就是通过</w:t>
      </w:r>
      <w:r w:rsidRPr="00AA2613">
        <w:rPr>
          <w:rStyle w:val="aa"/>
          <w:b w:val="0"/>
          <w:bCs w:val="0"/>
        </w:rPr>
        <w:t>核函数</w:t>
      </w:r>
      <m:oMath>
        <m:r>
          <w:rPr>
            <w:rStyle w:val="katex-mathml"/>
            <w:rFonts w:ascii="Cambria Math" w:hAnsi="Cambria Math"/>
          </w:rPr>
          <m:t>K</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i</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x</m:t>
            </m:r>
          </m:e>
          <m:sub>
            <m:r>
              <w:rPr>
                <w:rStyle w:val="katex-mathml"/>
                <w:rFonts w:ascii="Cambria Math" w:hAnsi="Cambria Math"/>
              </w:rPr>
              <m:t>j</m:t>
            </m:r>
          </m:sub>
        </m:sSub>
        <m:r>
          <m:rPr>
            <m:sty m:val="p"/>
          </m:rPr>
          <w:rPr>
            <w:rStyle w:val="katex-mathml"/>
            <w:rFonts w:ascii="Cambria Math" w:hAnsi="Cambria Math"/>
          </w:rPr>
          <m:t>)</m:t>
        </m:r>
      </m:oMath>
      <w:r w:rsidRPr="00AA2613">
        <w:t>来完成的：</w:t>
      </w:r>
    </w:p>
    <w:tbl>
      <w:tblPr>
        <w:tblStyle w:val="af9"/>
        <w:tblW w:w="0" w:type="auto"/>
        <w:tblLook w:val="04A0" w:firstRow="1" w:lastRow="0" w:firstColumn="1" w:lastColumn="0" w:noHBand="0" w:noVBand="1"/>
      </w:tblPr>
      <w:tblGrid>
        <w:gridCol w:w="562"/>
        <w:gridCol w:w="7230"/>
        <w:gridCol w:w="504"/>
      </w:tblGrid>
      <w:tr w:rsidR="00AA2613" w14:paraId="7C78F087" w14:textId="77777777" w:rsidTr="00F73CA1">
        <w:tc>
          <w:tcPr>
            <w:tcW w:w="562" w:type="dxa"/>
            <w:tcBorders>
              <w:top w:val="nil"/>
              <w:left w:val="nil"/>
              <w:bottom w:val="nil"/>
              <w:right w:val="nil"/>
            </w:tcBorders>
            <w:vAlign w:val="center"/>
          </w:tcPr>
          <w:p w14:paraId="1A55D507" w14:textId="77777777" w:rsidR="00AA2613" w:rsidRDefault="00AA2613" w:rsidP="00F73CA1">
            <w:pPr>
              <w:pStyle w:val="0-1"/>
              <w:spacing w:line="240" w:lineRule="auto"/>
              <w:ind w:firstLineChars="0" w:firstLine="0"/>
              <w:jc w:val="center"/>
            </w:pPr>
          </w:p>
        </w:tc>
        <w:tc>
          <w:tcPr>
            <w:tcW w:w="7230" w:type="dxa"/>
            <w:tcBorders>
              <w:top w:val="nil"/>
              <w:left w:val="nil"/>
              <w:bottom w:val="nil"/>
              <w:right w:val="nil"/>
            </w:tcBorders>
            <w:vAlign w:val="center"/>
          </w:tcPr>
          <w:p w14:paraId="69DA3B3E" w14:textId="08767EAA" w:rsidR="00AA2613" w:rsidRPr="00AA2613" w:rsidRDefault="00AA2613" w:rsidP="00AD2625">
            <w:pPr>
              <w:pStyle w:val="afa"/>
            </w:pPr>
            <m:oMathPara>
              <m:oMath>
                <m:r>
                  <m:t>K</m:t>
                </m:r>
                <m:d>
                  <m:dPr>
                    <m:ctrlPr/>
                  </m:dPr>
                  <m:e>
                    <m:sSub>
                      <m:sSubPr>
                        <m:ctrlPr/>
                      </m:sSubPr>
                      <m:e>
                        <m:r>
                          <m:t>x</m:t>
                        </m:r>
                      </m:e>
                      <m:sub>
                        <m:r>
                          <m:t>i</m:t>
                        </m:r>
                      </m:sub>
                    </m:sSub>
                    <m:r>
                      <m:t>,</m:t>
                    </m:r>
                    <m:sSub>
                      <m:sSubPr>
                        <m:ctrlPr/>
                      </m:sSubPr>
                      <m:e>
                        <m:r>
                          <m:t>x</m:t>
                        </m:r>
                      </m:e>
                      <m:sub>
                        <m:r>
                          <m:t>j</m:t>
                        </m:r>
                      </m:sub>
                    </m:sSub>
                  </m:e>
                </m:d>
                <m:r>
                  <m:t>=ϕ(</m:t>
                </m:r>
                <m:sSub>
                  <m:sSubPr>
                    <m:ctrlPr/>
                  </m:sSubPr>
                  <m:e>
                    <m:r>
                      <m:t>x</m:t>
                    </m:r>
                  </m:e>
                  <m:sub>
                    <m:r>
                      <m:t>i</m:t>
                    </m:r>
                  </m:sub>
                </m:sSub>
                <m:r>
                  <m:t>)</m:t>
                </m:r>
                <m:r>
                  <w:rPr>
                    <w:color w:val="1A2029"/>
                    <w:sz w:val="23"/>
                    <w:szCs w:val="23"/>
                    <w:shd w:val="clear" w:color="auto" w:fill="FFFFFF"/>
                  </w:rPr>
                  <m:t>⋅</m:t>
                </m:r>
                <m:r>
                  <m:t>ϕ(</m:t>
                </m:r>
                <m:sSub>
                  <m:sSubPr>
                    <m:ctrlPr/>
                  </m:sSubPr>
                  <m:e>
                    <m:r>
                      <m:t>x</m:t>
                    </m:r>
                  </m:e>
                  <m:sub>
                    <m:r>
                      <m:t>j</m:t>
                    </m:r>
                  </m:sub>
                </m:sSub>
                <m:r>
                  <m:t>)</m:t>
                </m:r>
              </m:oMath>
            </m:oMathPara>
          </w:p>
        </w:tc>
        <w:tc>
          <w:tcPr>
            <w:tcW w:w="504" w:type="dxa"/>
            <w:tcBorders>
              <w:top w:val="nil"/>
              <w:left w:val="nil"/>
              <w:bottom w:val="nil"/>
              <w:right w:val="nil"/>
            </w:tcBorders>
            <w:vAlign w:val="center"/>
          </w:tcPr>
          <w:p w14:paraId="741FA139" w14:textId="77777777" w:rsidR="00AA2613" w:rsidRDefault="00AA2613" w:rsidP="00F73CA1">
            <w:pPr>
              <w:pStyle w:val="0-1"/>
              <w:spacing w:line="240" w:lineRule="auto"/>
              <w:ind w:firstLineChars="0" w:firstLine="0"/>
              <w:jc w:val="center"/>
            </w:pPr>
          </w:p>
        </w:tc>
      </w:tr>
    </w:tbl>
    <w:p w14:paraId="1F585FA0" w14:textId="77777777" w:rsidR="00C9564C" w:rsidRPr="00ED03DD" w:rsidRDefault="00C9564C" w:rsidP="00ED03DD">
      <w:pPr>
        <w:pStyle w:val="0-1"/>
        <w:ind w:firstLine="480"/>
      </w:pPr>
      <w:r w:rsidRPr="00ED03DD">
        <w:t>只要这个核函数</w:t>
      </w:r>
      <w:proofErr w:type="gramStart"/>
      <w:r w:rsidRPr="00ED03DD">
        <w:t>满足</w:t>
      </w:r>
      <w:r w:rsidRPr="00ED03DD">
        <w:rPr>
          <w:rStyle w:val="aa"/>
          <w:b w:val="0"/>
          <w:bCs w:val="0"/>
        </w:rPr>
        <w:t>默塞尔</w:t>
      </w:r>
      <w:proofErr w:type="gramEnd"/>
      <w:r w:rsidRPr="00ED03DD">
        <w:rPr>
          <w:rStyle w:val="aa"/>
          <w:b w:val="0"/>
          <w:bCs w:val="0"/>
        </w:rPr>
        <w:t>条件</w:t>
      </w:r>
      <w:r w:rsidRPr="00ED03DD">
        <w:t>，它就对应某个高维空间中的内积。</w:t>
      </w:r>
    </w:p>
    <w:p w14:paraId="27173B5E" w14:textId="151DD6A5" w:rsidR="00DE7405" w:rsidRDefault="00C9564C" w:rsidP="00E2439C">
      <w:pPr>
        <w:pStyle w:val="0-1"/>
        <w:ind w:firstLine="480"/>
      </w:pPr>
      <w:r w:rsidRPr="00E2439C">
        <w:t>本实验中使用的</w:t>
      </w:r>
      <w:r w:rsidRPr="00E2439C">
        <w:rPr>
          <w:rStyle w:val="aa"/>
          <w:b w:val="0"/>
          <w:bCs w:val="0"/>
        </w:rPr>
        <w:t>径向基函数核</w:t>
      </w:r>
      <w:r w:rsidR="00E2439C" w:rsidRPr="00E2439C">
        <w:rPr>
          <w:rStyle w:val="aa"/>
          <w:b w:val="0"/>
          <w:bCs w:val="0"/>
        </w:rPr>
        <w:t>（</w:t>
      </w:r>
      <w:r w:rsidR="00E2439C" w:rsidRPr="00E2439C">
        <w:rPr>
          <w:rStyle w:val="aa"/>
          <w:rFonts w:hint="eastAsia"/>
          <w:b w:val="0"/>
          <w:bCs w:val="0"/>
        </w:rPr>
        <w:t>RBF</w:t>
      </w:r>
      <w:r w:rsidR="00E2439C" w:rsidRPr="00E2439C">
        <w:rPr>
          <w:rStyle w:val="aa"/>
          <w:b w:val="0"/>
          <w:bCs w:val="0"/>
        </w:rPr>
        <w:t>）</w:t>
      </w:r>
      <w:r w:rsidRPr="00E2439C">
        <w:t>，也称为</w:t>
      </w:r>
      <w:r w:rsidRPr="00E2439C">
        <w:rPr>
          <w:rStyle w:val="aa"/>
          <w:b w:val="0"/>
          <w:bCs w:val="0"/>
        </w:rPr>
        <w:t>高斯核</w:t>
      </w:r>
      <w:r w:rsidRPr="00E2439C">
        <w:t>，是最常用的一种核函数。其数学形式为：</w:t>
      </w:r>
    </w:p>
    <w:tbl>
      <w:tblPr>
        <w:tblStyle w:val="af9"/>
        <w:tblW w:w="0" w:type="auto"/>
        <w:tblLook w:val="04A0" w:firstRow="1" w:lastRow="0" w:firstColumn="1" w:lastColumn="0" w:noHBand="0" w:noVBand="1"/>
      </w:tblPr>
      <w:tblGrid>
        <w:gridCol w:w="562"/>
        <w:gridCol w:w="7230"/>
        <w:gridCol w:w="504"/>
      </w:tblGrid>
      <w:tr w:rsidR="00E2439C" w14:paraId="2083BBAD" w14:textId="77777777" w:rsidTr="00F73CA1">
        <w:tc>
          <w:tcPr>
            <w:tcW w:w="562" w:type="dxa"/>
            <w:tcBorders>
              <w:top w:val="nil"/>
              <w:left w:val="nil"/>
              <w:bottom w:val="nil"/>
              <w:right w:val="nil"/>
            </w:tcBorders>
            <w:vAlign w:val="center"/>
          </w:tcPr>
          <w:p w14:paraId="6E60A4A6" w14:textId="77777777" w:rsidR="00E2439C" w:rsidRDefault="00E2439C" w:rsidP="00F73CA1">
            <w:pPr>
              <w:pStyle w:val="0-1"/>
              <w:spacing w:line="240" w:lineRule="auto"/>
              <w:ind w:firstLineChars="0" w:firstLine="0"/>
              <w:jc w:val="center"/>
            </w:pPr>
          </w:p>
        </w:tc>
        <w:tc>
          <w:tcPr>
            <w:tcW w:w="7230" w:type="dxa"/>
            <w:tcBorders>
              <w:top w:val="nil"/>
              <w:left w:val="nil"/>
              <w:bottom w:val="nil"/>
              <w:right w:val="nil"/>
            </w:tcBorders>
            <w:vAlign w:val="center"/>
          </w:tcPr>
          <w:p w14:paraId="0C995723" w14:textId="52653BB8" w:rsidR="00E2439C" w:rsidRPr="00AB2CEF" w:rsidRDefault="00AB2CEF" w:rsidP="00F73CA1">
            <w:pPr>
              <w:pStyle w:val="0-1"/>
              <w:spacing w:line="240" w:lineRule="auto"/>
              <w:ind w:firstLineChars="0" w:firstLine="0"/>
              <w:jc w:val="center"/>
              <w:rPr>
                <w:i/>
              </w:rPr>
            </w:pPr>
            <m:oMathPara>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=exp⁡(</m:t>
                </m:r>
                <m:r>
                  <w:rPr>
                    <w:rStyle w:val="katex-mathml"/>
                    <w:rFonts w:ascii="Cambria Math" w:hAnsi="Cambria Math" w:cs="Segoe UI"/>
                    <w:color w:val="1A2029"/>
                    <w:sz w:val="23"/>
                    <w:szCs w:val="23"/>
                    <w:bdr w:val="none" w:sz="0" w:space="0" w:color="auto" w:frame="1"/>
                  </w:rPr>
                  <m:t>-γ</m:t>
                </m:r>
                <m:sSup>
                  <m:sSupPr>
                    <m:ctrlPr>
                      <w:rPr>
                        <w:rStyle w:val="katex-mathml"/>
                        <w:rFonts w:ascii="Cambria Math" w:hAnsi="Cambria Math" w:cs="Segoe UI"/>
                        <w:i/>
                        <w:color w:val="1A2029"/>
                        <w:sz w:val="23"/>
                        <w:szCs w:val="23"/>
                        <w:bdr w:val="none" w:sz="0" w:space="0" w:color="auto" w:frame="1"/>
                      </w:rPr>
                    </m:ctrlPr>
                  </m:sSupPr>
                  <m:e>
                    <m:d>
                      <m:dPr>
                        <m:begChr m:val="‖"/>
                        <m:endChr m:val="‖"/>
                        <m:ctrlPr>
                          <w:rPr>
                            <w:rStyle w:val="katex-mathml"/>
                            <w:rFonts w:ascii="Cambria Math" w:hAnsi="Cambria Math" w:cs="Segoe UI"/>
                            <w:i/>
                            <w:color w:val="1A2029"/>
                            <w:sz w:val="23"/>
                            <w:szCs w:val="23"/>
                            <w:bdr w:val="none" w:sz="0" w:space="0" w:color="auto" w:frame="1"/>
                          </w:rPr>
                        </m:ctrlPr>
                      </m:dPr>
                      <m:e>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i</m:t>
                            </m:r>
                          </m:sub>
                        </m:sSub>
                        <m:r>
                          <w:rPr>
                            <w:rStyle w:val="katex-mathml"/>
                            <w:rFonts w:ascii="Cambria Math" w:hAnsi="Cambria Math" w:cs="Segoe UI"/>
                            <w:color w:val="1A2029"/>
                            <w:sz w:val="23"/>
                            <w:szCs w:val="23"/>
                            <w:bdr w:val="none" w:sz="0" w:space="0" w:color="auto" w:frame="1"/>
                          </w:rPr>
                          <m:t>-</m:t>
                        </m:r>
                        <m:sSub>
                          <m:sSubPr>
                            <m:ctrlPr>
                              <w:rPr>
                                <w:rStyle w:val="katex-mathml"/>
                                <w:rFonts w:ascii="Cambria Math" w:hAnsi="Cambria Math" w:cs="Segoe UI"/>
                                <w:i/>
                                <w:color w:val="1A2029"/>
                                <w:sz w:val="23"/>
                                <w:szCs w:val="23"/>
                                <w:bdr w:val="none" w:sz="0" w:space="0" w:color="auto" w:frame="1"/>
                              </w:rPr>
                            </m:ctrlPr>
                          </m:sSubPr>
                          <m:e>
                            <m:r>
                              <w:rPr>
                                <w:rStyle w:val="katex-mathml"/>
                                <w:rFonts w:ascii="Cambria Math" w:hAnsi="Cambria Math" w:cs="Segoe UI"/>
                                <w:color w:val="1A2029"/>
                                <w:sz w:val="23"/>
                                <w:szCs w:val="23"/>
                                <w:bdr w:val="none" w:sz="0" w:space="0" w:color="auto" w:frame="1"/>
                              </w:rPr>
                              <m:t>x</m:t>
                            </m:r>
                          </m:e>
                          <m:sub>
                            <m:r>
                              <w:rPr>
                                <w:rStyle w:val="katex-mathml"/>
                                <w:rFonts w:ascii="Cambria Math" w:hAnsi="Cambria Math" w:cs="Segoe UI"/>
                                <w:color w:val="1A2029"/>
                                <w:sz w:val="23"/>
                                <w:szCs w:val="23"/>
                                <w:bdr w:val="none" w:sz="0" w:space="0" w:color="auto" w:frame="1"/>
                              </w:rPr>
                              <m:t>j</m:t>
                            </m:r>
                          </m:sub>
                        </m:sSub>
                      </m:e>
                    </m:d>
                  </m:e>
                  <m:sup>
                    <m:r>
                      <w:rPr>
                        <w:rStyle w:val="katex-mathml"/>
                        <w:rFonts w:ascii="Cambria Math" w:hAnsi="Cambria Math" w:cs="Segoe UI"/>
                        <w:color w:val="1A2029"/>
                        <w:sz w:val="23"/>
                        <w:szCs w:val="23"/>
                        <w:bdr w:val="none" w:sz="0" w:space="0" w:color="auto" w:frame="1"/>
                      </w:rPr>
                      <m:t>2</m:t>
                    </m:r>
                  </m:sup>
                </m:sSup>
                <m:r>
                  <w:rPr>
                    <w:rStyle w:val="katex-mathml"/>
                    <w:rFonts w:ascii="Cambria Math" w:hAnsi="Cambria Math" w:cs="Segoe UI"/>
                    <w:color w:val="1A2029"/>
                    <w:sz w:val="23"/>
                    <w:szCs w:val="23"/>
                    <w:bdr w:val="none" w:sz="0" w:space="0" w:color="auto" w:frame="1"/>
                  </w:rPr>
                  <m:t>)</m:t>
                </m:r>
              </m:oMath>
            </m:oMathPara>
          </w:p>
        </w:tc>
        <w:tc>
          <w:tcPr>
            <w:tcW w:w="504" w:type="dxa"/>
            <w:tcBorders>
              <w:top w:val="nil"/>
              <w:left w:val="nil"/>
              <w:bottom w:val="nil"/>
              <w:right w:val="nil"/>
            </w:tcBorders>
            <w:vAlign w:val="center"/>
          </w:tcPr>
          <w:p w14:paraId="71B0A3AB" w14:textId="77777777" w:rsidR="00E2439C" w:rsidRDefault="00E2439C" w:rsidP="00F73CA1">
            <w:pPr>
              <w:pStyle w:val="0-1"/>
              <w:spacing w:line="240" w:lineRule="auto"/>
              <w:ind w:firstLineChars="0" w:firstLine="0"/>
              <w:jc w:val="center"/>
            </w:pPr>
          </w:p>
        </w:tc>
      </w:tr>
    </w:tbl>
    <w:p w14:paraId="268105A7" w14:textId="315E15E8" w:rsidR="00C9564C" w:rsidRPr="00117D3F" w:rsidRDefault="00C9564C" w:rsidP="00117D3F">
      <w:pPr>
        <w:pStyle w:val="0-1"/>
        <w:ind w:firstLine="480"/>
      </w:pPr>
      <w:r w:rsidRPr="00117D3F">
        <w:t>高斯核</w:t>
      </w:r>
      <w:r w:rsidRPr="00117D3F">
        <w:t>SVM</w:t>
      </w:r>
      <w:r w:rsidRPr="00117D3F">
        <w:t>的性能高度依赖于两个关键的超参数：</w:t>
      </w:r>
      <w:r w:rsidRPr="00117D3F">
        <w:rPr>
          <w:rStyle w:val="HTML"/>
          <w:rFonts w:ascii="Times New Roman" w:hAnsi="Times New Roman" w:cs="Times New Roman"/>
        </w:rPr>
        <w:t>C</w:t>
      </w:r>
      <w:r w:rsidRPr="00117D3F">
        <w:t>和</w:t>
      </w:r>
      <w:r w:rsidR="009C4E3D">
        <w:rPr>
          <w:rStyle w:val="HTML"/>
          <w:rFonts w:ascii="Times New Roman" w:hAnsi="Times New Roman" w:cs="Times New Roman"/>
        </w:rPr>
        <w:t>gamma</w:t>
      </w:r>
      <w:r w:rsidRPr="00117D3F">
        <w:t>。</w:t>
      </w:r>
    </w:p>
    <w:p w14:paraId="2802FA60" w14:textId="7BEC89B0" w:rsidR="00870609" w:rsidRDefault="000970C0"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1</w:t>
      </w:r>
      <w:r>
        <w:rPr>
          <w:rStyle w:val="HTML"/>
          <w:rFonts w:ascii="Times New Roman" w:hAnsi="Times New Roman" w:cs="Times New Roman" w:hint="eastAsia"/>
        </w:rPr>
        <w:t>）</w:t>
      </w:r>
      <m:oMath>
        <m:r>
          <w:rPr>
            <w:rStyle w:val="HTML"/>
            <w:rFonts w:ascii="Cambria Math" w:hAnsi="Cambria Math" w:cs="Times New Roman"/>
          </w:rPr>
          <m:t>gamma</m:t>
        </m:r>
      </m:oMath>
      <w:r w:rsidR="0057388D">
        <w:rPr>
          <w:rStyle w:val="aa"/>
          <w:rFonts w:hint="eastAsia"/>
          <w:b w:val="0"/>
          <w:bCs w:val="0"/>
        </w:rPr>
        <w:t>——</w:t>
      </w:r>
      <w:r w:rsidR="00C9564C" w:rsidRPr="00117D3F">
        <w:rPr>
          <w:rStyle w:val="aa"/>
          <w:b w:val="0"/>
          <w:bCs w:val="0"/>
        </w:rPr>
        <w:t>核系数</w:t>
      </w:r>
    </w:p>
    <w:p w14:paraId="09EBDC28" w14:textId="68016919" w:rsidR="00C9564C" w:rsidRPr="00117D3F" w:rsidRDefault="009C4E3D" w:rsidP="00870609">
      <w:pPr>
        <w:pStyle w:val="0-1"/>
        <w:ind w:firstLine="480"/>
      </w:pPr>
      <m:oMath>
        <m:r>
          <w:rPr>
            <w:rStyle w:val="HTML"/>
            <w:rFonts w:ascii="Cambria Math" w:hAnsi="Cambria Math" w:cs="Times New Roman"/>
          </w:rPr>
          <m:t>gamma</m:t>
        </m:r>
      </m:oMath>
      <w:r w:rsidR="00C9564C" w:rsidRPr="00117D3F">
        <w:t>控制了高斯函数的</w:t>
      </w:r>
      <w:r w:rsidR="00FB16E4" w:rsidRPr="00117D3F">
        <w:t xml:space="preserve"> </w:t>
      </w:r>
      <w:r w:rsidR="00C9564C" w:rsidRPr="00117D3F">
        <w:t>“</w:t>
      </w:r>
      <w:r w:rsidR="00C9564C" w:rsidRPr="00117D3F">
        <w:t>陡峭程度</w:t>
      </w:r>
      <w:r w:rsidR="00C9564C" w:rsidRPr="00117D3F">
        <w:t>”</w:t>
      </w:r>
      <w:r w:rsidR="00C9564C" w:rsidRPr="00117D3F">
        <w:t>。</w:t>
      </w:r>
      <w:r w:rsidR="0069095F" w:rsidRPr="00117D3F">
        <w:t>当</w:t>
      </w:r>
      <m:oMath>
        <m:r>
          <w:rPr>
            <w:rStyle w:val="HTML"/>
            <w:rFonts w:ascii="Cambria Math" w:hAnsi="Cambria Math" w:cs="Times New Roman"/>
          </w:rPr>
          <m:t>gamma</m:t>
        </m:r>
      </m:oMath>
      <w:r w:rsidR="00C9564C" w:rsidRPr="00117D3F">
        <w:rPr>
          <w:rStyle w:val="aa"/>
          <w:b w:val="0"/>
          <w:bCs w:val="0"/>
        </w:rPr>
        <w:t>值较大</w:t>
      </w:r>
      <w:r w:rsidR="00B079D3" w:rsidRPr="00117D3F">
        <w:t>时，</w:t>
      </w:r>
      <w:r w:rsidR="00C9564C" w:rsidRPr="00117D3F">
        <w:t>高斯函数的</w:t>
      </w:r>
      <w:r w:rsidR="00C9564C" w:rsidRPr="00117D3F">
        <w:t>“</w:t>
      </w:r>
      <w:r w:rsidR="00C9564C" w:rsidRPr="00117D3F">
        <w:t>钟形曲线</w:t>
      </w:r>
      <w:r w:rsidR="00C9564C" w:rsidRPr="00117D3F">
        <w:t>”</w:t>
      </w:r>
      <w:r w:rsidR="00C9564C" w:rsidRPr="00117D3F">
        <w:t>非常</w:t>
      </w:r>
      <w:proofErr w:type="gramStart"/>
      <w:r w:rsidR="00C9564C" w:rsidRPr="00117D3F">
        <w:t>窄和陡</w:t>
      </w:r>
      <w:proofErr w:type="gramEnd"/>
      <w:r w:rsidR="00C9564C" w:rsidRPr="00117D3F">
        <w:t>。每个支持向量只影响其周围一个非常小的区域。这会导致决策边界变得非常复杂、蜿蜒曲折，以适应每一个训练数据点。模型对训练数据非常敏感，容易</w:t>
      </w:r>
      <w:r w:rsidR="00C9564C" w:rsidRPr="00117D3F">
        <w:rPr>
          <w:rStyle w:val="aa"/>
          <w:b w:val="0"/>
          <w:bCs w:val="0"/>
        </w:rPr>
        <w:t>过拟合</w:t>
      </w:r>
      <w:r w:rsidR="00C9564C" w:rsidRPr="00117D3F">
        <w:t>。</w:t>
      </w:r>
      <m:oMath>
        <m:r>
          <w:rPr>
            <w:rStyle w:val="HTML"/>
            <w:rFonts w:ascii="Cambria Math" w:hAnsi="Cambria Math" w:cs="Times New Roman"/>
          </w:rPr>
          <m:t>gamma</m:t>
        </m:r>
      </m:oMath>
      <w:r w:rsidR="00C9564C" w:rsidRPr="00117D3F">
        <w:rPr>
          <w:rStyle w:val="aa"/>
          <w:b w:val="0"/>
          <w:bCs w:val="0"/>
        </w:rPr>
        <w:t>值较小</w:t>
      </w:r>
      <w:r w:rsidR="00822543" w:rsidRPr="00117D3F">
        <w:t>时，</w:t>
      </w:r>
      <w:r w:rsidR="00C9564C" w:rsidRPr="00117D3F">
        <w:t>高斯函数的</w:t>
      </w:r>
      <w:r w:rsidR="00C9564C" w:rsidRPr="00117D3F">
        <w:t>“</w:t>
      </w:r>
      <w:r w:rsidR="00C9564C" w:rsidRPr="00117D3F">
        <w:t>钟形曲线</w:t>
      </w:r>
      <w:r w:rsidR="00C9564C" w:rsidRPr="00117D3F">
        <w:t>”</w:t>
      </w:r>
      <w:r w:rsidR="00C9564C" w:rsidRPr="00117D3F">
        <w:t>非常宽和平缓。每个支持向量都有很大的影响范围。决策边界会变得非常平滑和简单。模型可能无法捕捉数据的复杂结构，导致</w:t>
      </w:r>
      <w:r w:rsidR="00C9564C" w:rsidRPr="00117D3F">
        <w:rPr>
          <w:rStyle w:val="aa"/>
          <w:b w:val="0"/>
          <w:bCs w:val="0"/>
        </w:rPr>
        <w:t>欠拟合</w:t>
      </w:r>
      <w:r w:rsidR="00C9564C" w:rsidRPr="00117D3F">
        <w:t>。</w:t>
      </w:r>
    </w:p>
    <w:p w14:paraId="2E69F1D6" w14:textId="45E5B178" w:rsidR="00482624" w:rsidRDefault="00482624" w:rsidP="00117D3F">
      <w:pPr>
        <w:pStyle w:val="0-1"/>
        <w:ind w:firstLine="480"/>
      </w:pPr>
      <w:r>
        <w:rPr>
          <w:rStyle w:val="HTML"/>
          <w:rFonts w:ascii="Times New Roman" w:hAnsi="Times New Roman" w:cs="Times New Roman" w:hint="eastAsia"/>
        </w:rPr>
        <w:t>（</w:t>
      </w:r>
      <w:r>
        <w:rPr>
          <w:rStyle w:val="HTML"/>
          <w:rFonts w:ascii="Times New Roman" w:hAnsi="Times New Roman" w:cs="Times New Roman" w:hint="eastAsia"/>
        </w:rPr>
        <w:t>2</w:t>
      </w:r>
      <w:r>
        <w:rPr>
          <w:rStyle w:val="HTML"/>
          <w:rFonts w:ascii="Times New Roman" w:hAnsi="Times New Roman" w:cs="Times New Roman" w:hint="eastAsia"/>
        </w:rPr>
        <w:t>）</w:t>
      </w:r>
      <w:r w:rsidR="00C9564C" w:rsidRPr="00117D3F">
        <w:rPr>
          <w:rStyle w:val="HTML"/>
          <w:rFonts w:ascii="Times New Roman" w:hAnsi="Times New Roman" w:cs="Times New Roman"/>
        </w:rPr>
        <w:t>C</w:t>
      </w:r>
      <w:r w:rsidR="0057388D">
        <w:rPr>
          <w:rStyle w:val="aa"/>
          <w:rFonts w:hint="eastAsia"/>
          <w:b w:val="0"/>
          <w:bCs w:val="0"/>
        </w:rPr>
        <w:t>——</w:t>
      </w:r>
      <w:r w:rsidR="00C9564C" w:rsidRPr="00117D3F">
        <w:rPr>
          <w:rStyle w:val="aa"/>
          <w:b w:val="0"/>
          <w:bCs w:val="0"/>
        </w:rPr>
        <w:t>正则化参数</w:t>
      </w:r>
    </w:p>
    <w:p w14:paraId="5E6B130F" w14:textId="46F200B6" w:rsidR="00C9564C" w:rsidRPr="00117D3F" w:rsidRDefault="007F365A" w:rsidP="00482624">
      <w:pPr>
        <w:pStyle w:val="0-1"/>
        <w:ind w:firstLine="480"/>
      </w:pPr>
      <m:oMath>
        <m:r>
          <w:rPr>
            <w:rStyle w:val="HTML"/>
            <w:rFonts w:ascii="Cambria Math" w:hAnsi="Cambria Math" w:cs="Times New Roman"/>
          </w:rPr>
          <m:t>C</m:t>
        </m:r>
      </m:oMath>
      <w:r w:rsidR="00C9564C" w:rsidRPr="00117D3F">
        <w:t>是原始优化问题中对误分类样本的惩罚系数。</w:t>
      </w:r>
      <w:r w:rsidR="0069095F" w:rsidRPr="00117D3F">
        <w:rPr>
          <w:rStyle w:val="HTML"/>
          <w:rFonts w:ascii="Times New Roman" w:hAnsi="Times New Roman" w:cs="Times New Roman"/>
        </w:rPr>
        <w:t>当</w:t>
      </w:r>
      <m:oMath>
        <m:r>
          <w:rPr>
            <w:rStyle w:val="HTML"/>
            <w:rFonts w:ascii="Cambria Math" w:hAnsi="Cambria Math" w:cs="Times New Roman"/>
          </w:rPr>
          <m:t>C</m:t>
        </m:r>
      </m:oMath>
      <w:r w:rsidR="00C9564C" w:rsidRPr="00117D3F">
        <w:rPr>
          <w:rStyle w:val="aa"/>
          <w:b w:val="0"/>
          <w:bCs w:val="0"/>
        </w:rPr>
        <w:t>值较大</w:t>
      </w:r>
      <w:r w:rsidR="0069095F" w:rsidRPr="00117D3F">
        <w:rPr>
          <w:rStyle w:val="aa"/>
          <w:b w:val="0"/>
          <w:bCs w:val="0"/>
        </w:rPr>
        <w:t>时</w:t>
      </w:r>
      <w:r w:rsidR="0069095F" w:rsidRPr="00117D3F">
        <w:rPr>
          <w:rFonts w:hint="eastAsia"/>
        </w:rPr>
        <w:t>，</w:t>
      </w:r>
      <w:r w:rsidR="00C9564C" w:rsidRPr="00117D3F">
        <w:t>模型对误分类的惩罚非常严厉</w:t>
      </w:r>
      <w:r w:rsidR="004A3603">
        <w:rPr>
          <w:rFonts w:hint="eastAsia"/>
        </w:rPr>
        <w:t>，</w:t>
      </w:r>
      <w:r w:rsidR="00C9564C" w:rsidRPr="00117D3F">
        <w:t>它会尽力将每一个样本都正确分类，即使这意味着创建一个极其复杂的决策边界</w:t>
      </w:r>
      <w:r w:rsidR="004A3603">
        <w:rPr>
          <w:rFonts w:hint="eastAsia"/>
        </w:rPr>
        <w:t>，</w:t>
      </w:r>
      <w:r w:rsidR="00C9564C" w:rsidRPr="00117D3F">
        <w:t>这同样会导致</w:t>
      </w:r>
      <w:r w:rsidR="00C9564C" w:rsidRPr="00117D3F">
        <w:rPr>
          <w:rStyle w:val="aa"/>
          <w:b w:val="0"/>
          <w:bCs w:val="0"/>
        </w:rPr>
        <w:t>过拟合</w:t>
      </w:r>
      <w:r w:rsidR="00C9564C" w:rsidRPr="00117D3F">
        <w:t>。</w:t>
      </w:r>
      <w:r w:rsidR="0069095F" w:rsidRPr="00117D3F">
        <w:t>当</w:t>
      </w:r>
      <m:oMath>
        <m:r>
          <w:rPr>
            <w:rStyle w:val="HTML"/>
            <w:rFonts w:ascii="Cambria Math" w:hAnsi="Cambria Math" w:cs="Times New Roman"/>
          </w:rPr>
          <m:t>C</m:t>
        </m:r>
      </m:oMath>
      <w:r w:rsidR="00C9564C" w:rsidRPr="00117D3F">
        <w:rPr>
          <w:rStyle w:val="aa"/>
          <w:b w:val="0"/>
          <w:bCs w:val="0"/>
        </w:rPr>
        <w:t>值较小</w:t>
      </w:r>
      <w:r w:rsidR="0069095F" w:rsidRPr="00117D3F">
        <w:t>时，</w:t>
      </w:r>
      <w:r w:rsidR="00C9564C" w:rsidRPr="00117D3F">
        <w:t>模型对误分类的容忍度较高</w:t>
      </w:r>
      <w:r w:rsidR="004A3603">
        <w:rPr>
          <w:rFonts w:hint="eastAsia"/>
        </w:rPr>
        <w:t>，</w:t>
      </w:r>
      <w:r w:rsidR="00C9564C" w:rsidRPr="00117D3F">
        <w:t>它允许一些样本被误分类，以换取一个更简单、更平滑的决策边界</w:t>
      </w:r>
      <w:r w:rsidR="004A3603">
        <w:rPr>
          <w:rFonts w:hint="eastAsia"/>
        </w:rPr>
        <w:t>，</w:t>
      </w:r>
      <w:r w:rsidR="00C9564C" w:rsidRPr="00117D3F">
        <w:t>如果</w:t>
      </w:r>
      <m:oMath>
        <m:r>
          <w:rPr>
            <w:rStyle w:val="HTML"/>
            <w:rFonts w:ascii="Cambria Math" w:hAnsi="Cambria Math" w:cs="Times New Roman"/>
          </w:rPr>
          <m:t>C</m:t>
        </m:r>
      </m:oMath>
      <w:r w:rsidR="00C9564C" w:rsidRPr="00117D3F">
        <w:t>太小，模型可能会对数据的主要结构都视而不见，导致</w:t>
      </w:r>
      <w:r w:rsidR="00C9564C" w:rsidRPr="00117D3F">
        <w:rPr>
          <w:rStyle w:val="aa"/>
          <w:b w:val="0"/>
          <w:bCs w:val="0"/>
        </w:rPr>
        <w:t>欠拟合</w:t>
      </w:r>
      <w:r w:rsidR="00C9564C" w:rsidRPr="00117D3F">
        <w:t>。</w:t>
      </w:r>
    </w:p>
    <w:p w14:paraId="16504EBE" w14:textId="27F7E41C" w:rsidR="006D246E" w:rsidRPr="00762309" w:rsidRDefault="006D246E" w:rsidP="00762309">
      <w:pPr>
        <w:pStyle w:val="2"/>
      </w:pPr>
      <w:r w:rsidRPr="00762309">
        <w:rPr>
          <w:bdr w:val="none" w:sz="0" w:space="0" w:color="auto" w:frame="1"/>
        </w:rPr>
        <w:t>模型评估指标</w:t>
      </w:r>
    </w:p>
    <w:p w14:paraId="1139C8D1" w14:textId="77777777" w:rsidR="008370A5" w:rsidRPr="00791236" w:rsidRDefault="008370A5" w:rsidP="00791236">
      <w:pPr>
        <w:pStyle w:val="0-1"/>
        <w:ind w:firstLine="480"/>
      </w:pPr>
      <w:r w:rsidRPr="00791236">
        <w:lastRenderedPageBreak/>
        <w:t>模型训练完成后，需要客观、全面地评估其性能。仅凭单</w:t>
      </w:r>
      <w:proofErr w:type="gramStart"/>
      <w:r w:rsidRPr="00791236">
        <w:t>一</w:t>
      </w:r>
      <w:proofErr w:type="gramEnd"/>
      <w:r w:rsidRPr="00791236">
        <w:t>的</w:t>
      </w:r>
      <w:r w:rsidRPr="00791236">
        <w:t>“</w:t>
      </w:r>
      <w:r w:rsidRPr="00791236">
        <w:t>准确率</w:t>
      </w:r>
      <w:r w:rsidRPr="00791236">
        <w:t>”</w:t>
      </w:r>
      <w:r w:rsidRPr="00791236">
        <w:t>指标往往是不够的，尤其是在数据类别分布</w:t>
      </w:r>
      <w:proofErr w:type="gramStart"/>
      <w:r w:rsidRPr="00791236">
        <w:t>不</w:t>
      </w:r>
      <w:proofErr w:type="gramEnd"/>
      <w:r w:rsidRPr="00791236">
        <w:t>均衡的情况下。</w:t>
      </w:r>
    </w:p>
    <w:p w14:paraId="70D9B591" w14:textId="0672B04F" w:rsidR="008370A5" w:rsidRPr="00762309" w:rsidRDefault="008370A5" w:rsidP="00762309">
      <w:pPr>
        <w:pStyle w:val="3"/>
      </w:pPr>
      <w:r w:rsidRPr="00762309">
        <w:rPr>
          <w:rStyle w:val="aa"/>
          <w:b w:val="0"/>
          <w:bCs w:val="0"/>
        </w:rPr>
        <w:t>精确率、召回率与F1分数</w:t>
      </w:r>
    </w:p>
    <w:p w14:paraId="48CF9261" w14:textId="6AE3D405" w:rsidR="0053651A" w:rsidRDefault="0053651A" w:rsidP="0053651A">
      <w:pPr>
        <w:pStyle w:val="0-1"/>
        <w:ind w:firstLine="480"/>
      </w:pPr>
      <w:r>
        <w:rPr>
          <w:rFonts w:hint="eastAsia"/>
        </w:rPr>
        <w:t>这里先介绍</w:t>
      </w:r>
      <w:r w:rsidR="009854FF">
        <w:rPr>
          <w:rFonts w:hint="eastAsia"/>
        </w:rPr>
        <w:t>一些</w:t>
      </w:r>
      <w:r>
        <w:t>基础概念</w:t>
      </w:r>
      <w:r w:rsidR="009854FF">
        <w:rPr>
          <w:rFonts w:hint="eastAsia"/>
        </w:rPr>
        <w:t>：</w:t>
      </w:r>
    </w:p>
    <w:p w14:paraId="52F29D6D" w14:textId="5C387CA2" w:rsidR="00042011" w:rsidRPr="00042011" w:rsidRDefault="0053651A" w:rsidP="00042011">
      <w:pPr>
        <w:pStyle w:val="0-1"/>
        <w:ind w:firstLine="480"/>
      </w:pPr>
      <w:r w:rsidRPr="00042011">
        <w:rPr>
          <w:rStyle w:val="aa"/>
          <w:b w:val="0"/>
          <w:bCs w:val="0"/>
        </w:rPr>
        <w:t>TP</w:t>
      </w:r>
      <w:r w:rsidRPr="00042011">
        <w:t>：真实为正类，预测也为正类的样本数</w:t>
      </w:r>
    </w:p>
    <w:p w14:paraId="001285D8" w14:textId="7E122C8A" w:rsidR="00042011" w:rsidRPr="00042011" w:rsidRDefault="0053651A" w:rsidP="00042011">
      <w:pPr>
        <w:pStyle w:val="0-1"/>
        <w:ind w:firstLine="480"/>
      </w:pPr>
      <w:r w:rsidRPr="00042011">
        <w:rPr>
          <w:rStyle w:val="aa"/>
          <w:b w:val="0"/>
          <w:bCs w:val="0"/>
        </w:rPr>
        <w:t>FP</w:t>
      </w:r>
      <w:r w:rsidRPr="00042011">
        <w:t>：真实为负类，但预测为正类的样本数</w:t>
      </w:r>
    </w:p>
    <w:p w14:paraId="223EBF2A" w14:textId="2D9A7D11" w:rsidR="00042011" w:rsidRPr="00042011" w:rsidRDefault="0053651A" w:rsidP="00042011">
      <w:pPr>
        <w:pStyle w:val="0-1"/>
        <w:ind w:firstLine="480"/>
      </w:pPr>
      <w:r w:rsidRPr="00042011">
        <w:rPr>
          <w:rStyle w:val="aa"/>
          <w:b w:val="0"/>
          <w:bCs w:val="0"/>
        </w:rPr>
        <w:t>TN</w:t>
      </w:r>
      <w:r w:rsidRPr="00042011">
        <w:t>：真实为负类，预测也为负类的样本数</w:t>
      </w:r>
    </w:p>
    <w:p w14:paraId="5E2F7984" w14:textId="1A43943C" w:rsidR="0053651A" w:rsidRPr="00042011" w:rsidRDefault="0053651A" w:rsidP="00042011">
      <w:pPr>
        <w:pStyle w:val="0-1"/>
        <w:ind w:firstLine="480"/>
      </w:pPr>
      <w:r w:rsidRPr="00042011">
        <w:rPr>
          <w:rStyle w:val="aa"/>
          <w:b w:val="0"/>
          <w:bCs w:val="0"/>
        </w:rPr>
        <w:t>FN</w:t>
      </w:r>
      <w:r w:rsidRPr="00042011">
        <w:t>：真实为正类，但预测为负类的样本数</w:t>
      </w:r>
    </w:p>
    <w:p w14:paraId="6B176BFE" w14:textId="23163FB7" w:rsidR="008370A5" w:rsidRPr="00791236" w:rsidRDefault="008370A5" w:rsidP="00791236">
      <w:pPr>
        <w:pStyle w:val="0-1"/>
        <w:ind w:firstLine="480"/>
      </w:pPr>
      <w:r w:rsidRPr="00791236">
        <w:t>为了更精细地评估模型性能，我们引入以下三个指标：</w:t>
      </w:r>
    </w:p>
    <w:p w14:paraId="68F7E0DD" w14:textId="522ED89D" w:rsidR="00762309" w:rsidRPr="00F37839" w:rsidRDefault="000C0EFA" w:rsidP="00F37839">
      <w:pPr>
        <w:pStyle w:val="0-1"/>
        <w:ind w:firstLine="480"/>
      </w:pPr>
      <w:r w:rsidRPr="00F37839">
        <w:rPr>
          <w:rStyle w:val="aa"/>
          <w:b w:val="0"/>
          <w:bCs w:val="0"/>
        </w:rPr>
        <w:t>（</w:t>
      </w:r>
      <w:r w:rsidRPr="00F37839">
        <w:rPr>
          <w:rStyle w:val="aa"/>
          <w:rFonts w:hint="eastAsia"/>
          <w:b w:val="0"/>
          <w:bCs w:val="0"/>
        </w:rPr>
        <w:t>1</w:t>
      </w:r>
      <w:r w:rsidRPr="00F37839">
        <w:rPr>
          <w:rStyle w:val="aa"/>
          <w:b w:val="0"/>
          <w:bCs w:val="0"/>
        </w:rPr>
        <w:t>）</w:t>
      </w:r>
      <w:r w:rsidR="008370A5" w:rsidRPr="00F37839">
        <w:rPr>
          <w:rStyle w:val="aa"/>
          <w:b w:val="0"/>
          <w:bCs w:val="0"/>
        </w:rPr>
        <w:t>精确率</w:t>
      </w:r>
      <w:r w:rsidR="008370A5" w:rsidRPr="00F37839">
        <w:t>：</w:t>
      </w:r>
    </w:p>
    <w:tbl>
      <w:tblPr>
        <w:tblStyle w:val="af9"/>
        <w:tblW w:w="0" w:type="auto"/>
        <w:tblLook w:val="04A0" w:firstRow="1" w:lastRow="0" w:firstColumn="1" w:lastColumn="0" w:noHBand="0" w:noVBand="1"/>
      </w:tblPr>
      <w:tblGrid>
        <w:gridCol w:w="562"/>
        <w:gridCol w:w="7230"/>
        <w:gridCol w:w="504"/>
      </w:tblGrid>
      <w:tr w:rsidR="00F73CA1" w14:paraId="6A1B24DD" w14:textId="77777777" w:rsidTr="00F73CA1">
        <w:tc>
          <w:tcPr>
            <w:tcW w:w="562" w:type="dxa"/>
            <w:tcBorders>
              <w:top w:val="nil"/>
              <w:left w:val="nil"/>
              <w:bottom w:val="nil"/>
              <w:right w:val="nil"/>
            </w:tcBorders>
            <w:vAlign w:val="center"/>
          </w:tcPr>
          <w:p w14:paraId="40FDAF49" w14:textId="77777777" w:rsidR="00F73CA1" w:rsidRDefault="00F73CA1" w:rsidP="00F73CA1">
            <w:pPr>
              <w:pStyle w:val="0-1"/>
              <w:spacing w:line="240" w:lineRule="auto"/>
              <w:ind w:firstLineChars="0" w:firstLine="0"/>
              <w:jc w:val="center"/>
            </w:pPr>
          </w:p>
        </w:tc>
        <w:tc>
          <w:tcPr>
            <w:tcW w:w="7230" w:type="dxa"/>
            <w:tcBorders>
              <w:top w:val="nil"/>
              <w:left w:val="nil"/>
              <w:bottom w:val="nil"/>
              <w:right w:val="nil"/>
            </w:tcBorders>
            <w:vAlign w:val="center"/>
          </w:tcPr>
          <w:p w14:paraId="5F3A4B3A" w14:textId="6A7491AE" w:rsidR="00F73CA1" w:rsidRPr="00921CE9" w:rsidRDefault="00F73CA1" w:rsidP="00C27FB4">
            <w:pPr>
              <w:pStyle w:val="afa"/>
            </w:pPr>
            <m:oMathPara>
              <m:oMath>
                <m:r>
                  <w:rPr>
                    <w:rStyle w:val="katex-mathml"/>
                  </w:rPr>
                  <m:t>Precision=</m:t>
                </m:r>
                <m:f>
                  <m:fPr>
                    <m:ctrlPr>
                      <w:rPr>
                        <w:rStyle w:val="katex-mathml"/>
                        <w:i w:val="0"/>
                      </w:rPr>
                    </m:ctrlPr>
                  </m:fPr>
                  <m:num>
                    <m:r>
                      <w:rPr>
                        <w:rStyle w:val="katex-mathml"/>
                      </w:rPr>
                      <m:t>TP</m:t>
                    </m:r>
                  </m:num>
                  <m:den>
                    <m:r>
                      <w:rPr>
                        <w:rStyle w:val="katex-mathml"/>
                      </w:rPr>
                      <m:t>TP+FP</m:t>
                    </m:r>
                  </m:den>
                </m:f>
              </m:oMath>
            </m:oMathPara>
          </w:p>
        </w:tc>
        <w:tc>
          <w:tcPr>
            <w:tcW w:w="504" w:type="dxa"/>
            <w:tcBorders>
              <w:top w:val="nil"/>
              <w:left w:val="nil"/>
              <w:bottom w:val="nil"/>
              <w:right w:val="nil"/>
            </w:tcBorders>
            <w:vAlign w:val="center"/>
          </w:tcPr>
          <w:p w14:paraId="5A64DA64" w14:textId="77777777" w:rsidR="00F73CA1" w:rsidRDefault="00F73CA1" w:rsidP="00F73CA1">
            <w:pPr>
              <w:pStyle w:val="0-1"/>
              <w:spacing w:line="240" w:lineRule="auto"/>
              <w:ind w:firstLineChars="0" w:firstLine="0"/>
              <w:jc w:val="center"/>
            </w:pPr>
          </w:p>
        </w:tc>
      </w:tr>
    </w:tbl>
    <w:p w14:paraId="1FF44DD9" w14:textId="69521FA7" w:rsidR="008370A5" w:rsidRPr="00F37839" w:rsidRDefault="00B73BFF" w:rsidP="00F37839">
      <w:pPr>
        <w:pStyle w:val="0-1"/>
        <w:ind w:firstLine="480"/>
      </w:pPr>
      <w:r w:rsidRPr="00F37839">
        <w:rPr>
          <w:rStyle w:val="aa"/>
          <w:rFonts w:hint="eastAsia"/>
          <w:b w:val="0"/>
          <w:bCs w:val="0"/>
        </w:rPr>
        <w:t>精确率</w:t>
      </w:r>
      <w:r w:rsidR="000C0EFA" w:rsidRPr="00F37839">
        <w:rPr>
          <w:rStyle w:val="aa"/>
          <w:b w:val="0"/>
          <w:bCs w:val="0"/>
        </w:rPr>
        <w:t>表示，</w:t>
      </w:r>
      <w:r w:rsidR="008370A5" w:rsidRPr="00F37839">
        <w:t>在所有被模型预测为</w:t>
      </w:r>
      <w:r w:rsidR="008370A5" w:rsidRPr="00F37839">
        <w:t>“</w:t>
      </w:r>
      <w:r w:rsidR="008370A5" w:rsidRPr="00F37839">
        <w:t>正类</w:t>
      </w:r>
      <w:r w:rsidR="008370A5" w:rsidRPr="00F37839">
        <w:t>”</w:t>
      </w:r>
      <w:r w:rsidR="008370A5" w:rsidRPr="00F37839">
        <w:t>的样本中，有多少是真正的</w:t>
      </w:r>
      <w:r w:rsidR="008370A5" w:rsidRPr="00F37839">
        <w:t>“</w:t>
      </w:r>
      <w:r w:rsidR="008370A5" w:rsidRPr="00F37839">
        <w:t>正类</w:t>
      </w:r>
      <w:r w:rsidR="008370A5" w:rsidRPr="00F37839">
        <w:t>”</w:t>
      </w:r>
      <w:r w:rsidR="000C0EFA" w:rsidRPr="00F37839">
        <w:rPr>
          <w:rFonts w:hint="eastAsia"/>
        </w:rPr>
        <w:t>，这能够</w:t>
      </w:r>
      <w:r w:rsidR="008370A5" w:rsidRPr="00F37839">
        <w:t>衡量预测的</w:t>
      </w:r>
      <w:r w:rsidR="008370A5" w:rsidRPr="00F37839">
        <w:t>“</w:t>
      </w:r>
      <w:r w:rsidR="008370A5" w:rsidRPr="00F37839">
        <w:t>精确性</w:t>
      </w:r>
      <w:r w:rsidR="008370A5" w:rsidRPr="00F37839">
        <w:t>”</w:t>
      </w:r>
      <w:r w:rsidR="008370A5" w:rsidRPr="00F37839">
        <w:t>。高精确率意味着模型做出的</w:t>
      </w:r>
      <w:r w:rsidR="008370A5" w:rsidRPr="00F37839">
        <w:t>“</w:t>
      </w:r>
      <w:r w:rsidR="008370A5" w:rsidRPr="00F37839">
        <w:t>正类</w:t>
      </w:r>
      <w:r w:rsidR="008370A5" w:rsidRPr="00F37839">
        <w:t>”</w:t>
      </w:r>
      <w:r w:rsidR="008370A5" w:rsidRPr="00F37839">
        <w:t>预测是可靠的。</w:t>
      </w:r>
    </w:p>
    <w:p w14:paraId="5C79086B" w14:textId="3A9E9F75" w:rsidR="00762309" w:rsidRDefault="00B73BFF" w:rsidP="00F37839">
      <w:pPr>
        <w:pStyle w:val="0-1"/>
        <w:ind w:firstLine="480"/>
      </w:pPr>
      <w:r w:rsidRPr="00F37839">
        <w:rPr>
          <w:rStyle w:val="aa"/>
          <w:b w:val="0"/>
          <w:bCs w:val="0"/>
        </w:rPr>
        <w:t>（</w:t>
      </w:r>
      <w:r w:rsidRPr="00F37839">
        <w:rPr>
          <w:rStyle w:val="aa"/>
          <w:rFonts w:hint="eastAsia"/>
          <w:b w:val="0"/>
          <w:bCs w:val="0"/>
        </w:rPr>
        <w:t>2</w:t>
      </w:r>
      <w:r w:rsidRPr="00F37839">
        <w:rPr>
          <w:rStyle w:val="aa"/>
          <w:b w:val="0"/>
          <w:bCs w:val="0"/>
        </w:rPr>
        <w:t>）</w:t>
      </w:r>
      <w:r w:rsidR="008370A5" w:rsidRPr="00F37839">
        <w:rPr>
          <w:rStyle w:val="aa"/>
          <w:b w:val="0"/>
          <w:bCs w:val="0"/>
        </w:rPr>
        <w:t>召回率</w:t>
      </w:r>
      <w:r w:rsidR="008370A5" w:rsidRPr="00F37839">
        <w:t>：</w:t>
      </w:r>
    </w:p>
    <w:tbl>
      <w:tblPr>
        <w:tblStyle w:val="af9"/>
        <w:tblW w:w="0" w:type="auto"/>
        <w:tblLook w:val="04A0" w:firstRow="1" w:lastRow="0" w:firstColumn="1" w:lastColumn="0" w:noHBand="0" w:noVBand="1"/>
      </w:tblPr>
      <w:tblGrid>
        <w:gridCol w:w="562"/>
        <w:gridCol w:w="7230"/>
        <w:gridCol w:w="504"/>
      </w:tblGrid>
      <w:tr w:rsidR="00A97F05" w14:paraId="2D60D578" w14:textId="77777777" w:rsidTr="00F73CA1">
        <w:tc>
          <w:tcPr>
            <w:tcW w:w="562" w:type="dxa"/>
            <w:tcBorders>
              <w:top w:val="nil"/>
              <w:left w:val="nil"/>
              <w:bottom w:val="nil"/>
              <w:right w:val="nil"/>
            </w:tcBorders>
            <w:vAlign w:val="center"/>
          </w:tcPr>
          <w:p w14:paraId="4792E9B8" w14:textId="77777777" w:rsidR="00A97F05" w:rsidRDefault="00A97F05" w:rsidP="00F73CA1">
            <w:pPr>
              <w:pStyle w:val="0-1"/>
              <w:spacing w:line="240" w:lineRule="auto"/>
              <w:ind w:firstLineChars="0" w:firstLine="0"/>
              <w:jc w:val="center"/>
            </w:pPr>
          </w:p>
        </w:tc>
        <w:tc>
          <w:tcPr>
            <w:tcW w:w="7230" w:type="dxa"/>
            <w:tcBorders>
              <w:top w:val="nil"/>
              <w:left w:val="nil"/>
              <w:bottom w:val="nil"/>
              <w:right w:val="nil"/>
            </w:tcBorders>
            <w:vAlign w:val="center"/>
          </w:tcPr>
          <w:p w14:paraId="6A1D14FA" w14:textId="03CE44B7" w:rsidR="00A97F05" w:rsidRPr="00921CE9" w:rsidRDefault="00FB53BF" w:rsidP="00C27FB4">
            <w:pPr>
              <w:pStyle w:val="afa"/>
            </w:pPr>
            <m:oMathPara>
              <m:oMath>
                <m:r>
                  <w:rPr>
                    <w:rFonts w:hint="eastAsia"/>
                  </w:rPr>
                  <m:t>Re</m:t>
                </m:r>
                <m:r>
                  <m:t>call=</m:t>
                </m:r>
                <m:f>
                  <m:fPr>
                    <m:ctrlPr/>
                  </m:fPr>
                  <m:num>
                    <m:r>
                      <m:t>TP</m:t>
                    </m:r>
                  </m:num>
                  <m:den>
                    <m:r>
                      <m:t>TP+FN</m:t>
                    </m:r>
                  </m:den>
                </m:f>
              </m:oMath>
            </m:oMathPara>
          </w:p>
        </w:tc>
        <w:tc>
          <w:tcPr>
            <w:tcW w:w="504" w:type="dxa"/>
            <w:tcBorders>
              <w:top w:val="nil"/>
              <w:left w:val="nil"/>
              <w:bottom w:val="nil"/>
              <w:right w:val="nil"/>
            </w:tcBorders>
            <w:vAlign w:val="center"/>
          </w:tcPr>
          <w:p w14:paraId="78BAB28D" w14:textId="77777777" w:rsidR="00A97F05" w:rsidRDefault="00A97F05" w:rsidP="00F73CA1">
            <w:pPr>
              <w:pStyle w:val="0-1"/>
              <w:spacing w:line="240" w:lineRule="auto"/>
              <w:ind w:firstLineChars="0" w:firstLine="0"/>
              <w:jc w:val="center"/>
            </w:pPr>
          </w:p>
        </w:tc>
      </w:tr>
    </w:tbl>
    <w:p w14:paraId="42CE3B07" w14:textId="0B96D75B" w:rsidR="008370A5" w:rsidRPr="00F37839" w:rsidRDefault="00F91019" w:rsidP="00F37839">
      <w:pPr>
        <w:pStyle w:val="0-1"/>
        <w:ind w:firstLine="480"/>
      </w:pPr>
      <w:r w:rsidRPr="00F37839">
        <w:rPr>
          <w:rStyle w:val="aa"/>
          <w:rFonts w:hint="eastAsia"/>
          <w:b w:val="0"/>
          <w:bCs w:val="0"/>
        </w:rPr>
        <w:t>召回率表示</w:t>
      </w:r>
      <w:r w:rsidRPr="00F37839">
        <w:rPr>
          <w:rStyle w:val="aa"/>
          <w:b w:val="0"/>
          <w:bCs w:val="0"/>
        </w:rPr>
        <w:t>，</w:t>
      </w:r>
      <w:r w:rsidR="008370A5" w:rsidRPr="00F37839">
        <w:t>在所有真实为</w:t>
      </w:r>
      <w:r w:rsidR="008370A5" w:rsidRPr="00F37839">
        <w:t>“</w:t>
      </w:r>
      <w:r w:rsidR="008370A5" w:rsidRPr="00F37839">
        <w:t>正类</w:t>
      </w:r>
      <w:r w:rsidR="008370A5" w:rsidRPr="00F37839">
        <w:t>”</w:t>
      </w:r>
      <w:r w:rsidR="008370A5" w:rsidRPr="00F37839">
        <w:t>的样本中，有多少被模型成功预测出来了</w:t>
      </w:r>
      <w:r w:rsidR="007D2D85" w:rsidRPr="00F37839">
        <w:t>，这能够</w:t>
      </w:r>
      <w:r w:rsidR="008370A5" w:rsidRPr="00F37839">
        <w:t>衡量模型的</w:t>
      </w:r>
      <w:r w:rsidR="008370A5" w:rsidRPr="00F37839">
        <w:t>“</w:t>
      </w:r>
      <w:r w:rsidR="008370A5" w:rsidRPr="00F37839">
        <w:t>查全能力</w:t>
      </w:r>
      <w:r w:rsidR="008370A5" w:rsidRPr="00F37839">
        <w:t>”</w:t>
      </w:r>
      <w:r w:rsidR="008370A5" w:rsidRPr="00F37839">
        <w:t>或</w:t>
      </w:r>
      <w:r w:rsidR="008370A5" w:rsidRPr="00F37839">
        <w:t>“</w:t>
      </w:r>
      <w:r w:rsidR="008370A5" w:rsidRPr="00F37839">
        <w:t>敏感性</w:t>
      </w:r>
      <w:r w:rsidR="008370A5" w:rsidRPr="00F37839">
        <w:t>”</w:t>
      </w:r>
      <w:r w:rsidR="008370A5" w:rsidRPr="00F37839">
        <w:t>。高召回率意味着模型擅长找出所有相关的正类样本。</w:t>
      </w:r>
    </w:p>
    <w:p w14:paraId="0C5D353A" w14:textId="7FBAC996" w:rsidR="001F45F3" w:rsidRPr="00F37839" w:rsidRDefault="00791236" w:rsidP="00F37839">
      <w:pPr>
        <w:pStyle w:val="0-1"/>
        <w:ind w:firstLine="480"/>
      </w:pPr>
      <w:r>
        <w:rPr>
          <w:rStyle w:val="aa"/>
          <w:rFonts w:hint="eastAsia"/>
          <w:b w:val="0"/>
          <w:bCs w:val="0"/>
        </w:rPr>
        <w:t>（</w:t>
      </w:r>
      <w:r>
        <w:rPr>
          <w:rStyle w:val="aa"/>
          <w:rFonts w:hint="eastAsia"/>
          <w:b w:val="0"/>
          <w:bCs w:val="0"/>
        </w:rPr>
        <w:t>3</w:t>
      </w:r>
      <w:r>
        <w:rPr>
          <w:rStyle w:val="aa"/>
          <w:rFonts w:hint="eastAsia"/>
          <w:b w:val="0"/>
          <w:bCs w:val="0"/>
        </w:rPr>
        <w:t>）</w:t>
      </w:r>
      <w:r w:rsidR="008370A5" w:rsidRPr="00F37839">
        <w:rPr>
          <w:rStyle w:val="aa"/>
          <w:b w:val="0"/>
          <w:bCs w:val="0"/>
        </w:rPr>
        <w:t>F1</w:t>
      </w:r>
      <w:r w:rsidR="008370A5" w:rsidRPr="00F37839">
        <w:rPr>
          <w:rStyle w:val="aa"/>
          <w:b w:val="0"/>
          <w:bCs w:val="0"/>
        </w:rPr>
        <w:t>分数</w:t>
      </w:r>
      <w:r w:rsidR="008370A5" w:rsidRPr="00F37839">
        <w:t>：</w:t>
      </w:r>
    </w:p>
    <w:tbl>
      <w:tblPr>
        <w:tblStyle w:val="af9"/>
        <w:tblW w:w="0" w:type="auto"/>
        <w:tblLook w:val="04A0" w:firstRow="1" w:lastRow="0" w:firstColumn="1" w:lastColumn="0" w:noHBand="0" w:noVBand="1"/>
      </w:tblPr>
      <w:tblGrid>
        <w:gridCol w:w="562"/>
        <w:gridCol w:w="7230"/>
        <w:gridCol w:w="504"/>
      </w:tblGrid>
      <w:tr w:rsidR="00334C19" w14:paraId="715A3AB0" w14:textId="77777777" w:rsidTr="00F73CA1">
        <w:tc>
          <w:tcPr>
            <w:tcW w:w="562" w:type="dxa"/>
            <w:tcBorders>
              <w:top w:val="nil"/>
              <w:left w:val="nil"/>
              <w:bottom w:val="nil"/>
              <w:right w:val="nil"/>
            </w:tcBorders>
            <w:vAlign w:val="center"/>
          </w:tcPr>
          <w:p w14:paraId="20C8E106" w14:textId="77777777" w:rsidR="00334C19" w:rsidRDefault="00334C19" w:rsidP="00F73CA1">
            <w:pPr>
              <w:pStyle w:val="0-1"/>
              <w:spacing w:line="240" w:lineRule="auto"/>
              <w:ind w:firstLineChars="0" w:firstLine="0"/>
              <w:jc w:val="center"/>
            </w:pPr>
          </w:p>
        </w:tc>
        <w:tc>
          <w:tcPr>
            <w:tcW w:w="7230" w:type="dxa"/>
            <w:tcBorders>
              <w:top w:val="nil"/>
              <w:left w:val="nil"/>
              <w:bottom w:val="nil"/>
              <w:right w:val="nil"/>
            </w:tcBorders>
            <w:vAlign w:val="center"/>
          </w:tcPr>
          <w:p w14:paraId="556D5C33" w14:textId="3A7010D0" w:rsidR="00834F85" w:rsidRPr="00657E0A" w:rsidRDefault="00657E0A" w:rsidP="00C27FB4">
            <w:pPr>
              <w:pStyle w:val="afa"/>
              <w:rPr>
                <w:rFonts w:ascii="Times New Roman" w:hAnsi="Times New Roman"/>
              </w:rPr>
            </w:pPr>
            <m:oMathPara>
              <m:oMath>
                <m:r>
                  <w:rPr>
                    <w:rFonts w:hint="eastAsia"/>
                  </w:rPr>
                  <m:t>F</m:t>
                </m:r>
                <m:r>
                  <m:t>1=2</m:t>
                </m:r>
                <m:r>
                  <w:rPr>
                    <w:rStyle w:val="katex-mathml"/>
                    <w:rFonts w:eastAsia="MS Gothic" w:cs="MS Gothic" w:hint="eastAsia"/>
                  </w:rPr>
                  <m:t>⋅</m:t>
                </m:r>
                <m:f>
                  <m:fPr>
                    <m:ctrlPr>
                      <w:rPr>
                        <w:rStyle w:val="katex-mathml"/>
                        <w:rFonts w:eastAsia="MS Gothic" w:cs="MS Gothic"/>
                      </w:rPr>
                    </m:ctrlPr>
                  </m:fPr>
                  <m:num>
                    <m:r>
                      <w:rPr>
                        <w:rStyle w:val="katex-mathml"/>
                        <w:rFonts w:eastAsia="MS Gothic" w:cs="MS Gothic"/>
                      </w:rPr>
                      <m:t>Precision</m:t>
                    </m:r>
                    <m:r>
                      <w:rPr>
                        <w:rStyle w:val="katex-mathml"/>
                        <w:rFonts w:eastAsia="MS Gothic" w:cs="MS Gothic" w:hint="eastAsia"/>
                      </w:rPr>
                      <m:t>⋅</m:t>
                    </m:r>
                    <m:r>
                      <w:rPr>
                        <w:rStyle w:val="katex-mathml"/>
                        <w:rFonts w:eastAsia="MS Gothic" w:cs="MS Gothic"/>
                      </w:rPr>
                      <m:t>Recall</m:t>
                    </m:r>
                  </m:num>
                  <m:den>
                    <m:r>
                      <w:rPr>
                        <w:rStyle w:val="katex-mathml"/>
                        <w:rFonts w:eastAsia="MS Gothic" w:cs="MS Gothic"/>
                      </w:rPr>
                      <m:t>Precision+Recall</m:t>
                    </m:r>
                  </m:den>
                </m:f>
              </m:oMath>
            </m:oMathPara>
          </w:p>
        </w:tc>
        <w:tc>
          <w:tcPr>
            <w:tcW w:w="504" w:type="dxa"/>
            <w:tcBorders>
              <w:top w:val="nil"/>
              <w:left w:val="nil"/>
              <w:bottom w:val="nil"/>
              <w:right w:val="nil"/>
            </w:tcBorders>
            <w:vAlign w:val="center"/>
          </w:tcPr>
          <w:p w14:paraId="5F76F322" w14:textId="77777777" w:rsidR="00334C19" w:rsidRDefault="00334C19" w:rsidP="00F73CA1">
            <w:pPr>
              <w:pStyle w:val="0-1"/>
              <w:spacing w:line="240" w:lineRule="auto"/>
              <w:ind w:firstLineChars="0" w:firstLine="0"/>
              <w:jc w:val="center"/>
            </w:pPr>
          </w:p>
        </w:tc>
      </w:tr>
    </w:tbl>
    <w:p w14:paraId="6E56B7E7" w14:textId="720CBA44" w:rsidR="008370A5" w:rsidRPr="00484739" w:rsidRDefault="008B14DE" w:rsidP="00484739">
      <w:pPr>
        <w:pStyle w:val="0-1"/>
        <w:ind w:firstLine="480"/>
      </w:pPr>
      <w:r w:rsidRPr="00484739">
        <w:rPr>
          <w:rStyle w:val="aa"/>
          <w:b w:val="0"/>
          <w:bCs w:val="0"/>
        </w:rPr>
        <w:t>F1</w:t>
      </w:r>
      <w:r w:rsidRPr="00484739">
        <w:rPr>
          <w:rStyle w:val="aa"/>
          <w:b w:val="0"/>
          <w:bCs w:val="0"/>
        </w:rPr>
        <w:t>分数</w:t>
      </w:r>
      <w:r w:rsidRPr="00484739">
        <w:rPr>
          <w:rStyle w:val="aa"/>
          <w:rFonts w:hint="eastAsia"/>
          <w:b w:val="0"/>
          <w:bCs w:val="0"/>
        </w:rPr>
        <w:t>是</w:t>
      </w:r>
      <w:r w:rsidR="008370A5" w:rsidRPr="00484739">
        <w:t>精确率和召回率的调和平均数。它是一个综合性指标，同时考虑了精确率和召回率。当精确率和召回率都高时，</w:t>
      </w:r>
      <w:r w:rsidR="008370A5" w:rsidRPr="00484739">
        <w:t>F1</w:t>
      </w:r>
      <w:r w:rsidR="008370A5" w:rsidRPr="00484739">
        <w:t>分数才会高。它特别适用于类别</w:t>
      </w:r>
      <w:proofErr w:type="gramStart"/>
      <w:r w:rsidR="008370A5" w:rsidRPr="00484739">
        <w:t>不</w:t>
      </w:r>
      <w:proofErr w:type="gramEnd"/>
      <w:r w:rsidR="008370A5" w:rsidRPr="00484739">
        <w:t>均衡的数据集，因为在</w:t>
      </w:r>
      <w:r w:rsidR="004606BE" w:rsidRPr="00484739">
        <w:rPr>
          <w:rFonts w:hint="eastAsia"/>
        </w:rPr>
        <w:t>那些</w:t>
      </w:r>
      <w:r w:rsidR="008370A5" w:rsidRPr="00484739">
        <w:t>情况下，准确率可能会产生误导。</w:t>
      </w:r>
    </w:p>
    <w:p w14:paraId="0FDA0E42" w14:textId="14949B2E" w:rsidR="008370A5" w:rsidRPr="00582BC0" w:rsidRDefault="008370A5" w:rsidP="00582BC0">
      <w:pPr>
        <w:pStyle w:val="3"/>
      </w:pPr>
      <w:r w:rsidRPr="00582BC0">
        <w:rPr>
          <w:rStyle w:val="aa"/>
          <w:b w:val="0"/>
          <w:bCs w:val="0"/>
        </w:rPr>
        <w:t>混淆矩阵</w:t>
      </w:r>
    </w:p>
    <w:p w14:paraId="3B61BED6" w14:textId="17440D45" w:rsidR="008370A5" w:rsidRPr="00484739" w:rsidRDefault="008370A5" w:rsidP="00484739">
      <w:pPr>
        <w:pStyle w:val="0-1"/>
        <w:ind w:firstLine="480"/>
      </w:pPr>
      <w:r w:rsidRPr="00484739">
        <w:rPr>
          <w:rStyle w:val="aa"/>
          <w:b w:val="0"/>
          <w:bCs w:val="0"/>
        </w:rPr>
        <w:t>混淆矩阵</w:t>
      </w:r>
      <w:r w:rsidRPr="00484739">
        <w:t>是一个更直观、更详细的性能评估工具。它是一个</w:t>
      </w:r>
      <m:oMath>
        <m:r>
          <w:rPr>
            <w:rStyle w:val="mord"/>
            <w:rFonts w:ascii="Cambria Math" w:hAnsi="Cambria Math"/>
          </w:rPr>
          <m:t>N</m:t>
        </m:r>
        <m:r>
          <m:rPr>
            <m:sty m:val="p"/>
          </m:rPr>
          <w:rPr>
            <w:rStyle w:val="mbin"/>
            <w:rFonts w:ascii="Cambria Math" w:hAnsi="Cambria Math"/>
          </w:rPr>
          <m:t>×</m:t>
        </m:r>
        <m:r>
          <w:rPr>
            <w:rStyle w:val="mord"/>
            <w:rFonts w:ascii="Cambria Math" w:hAnsi="Cambria Math"/>
          </w:rPr>
          <m:t>N</m:t>
        </m:r>
      </m:oMath>
      <w:r w:rsidRPr="00484739">
        <w:t>的方阵（</w:t>
      </w:r>
      <m:oMath>
        <m:r>
          <w:rPr>
            <w:rStyle w:val="mord"/>
            <w:rFonts w:ascii="Cambria Math" w:hAnsi="Cambria Math"/>
          </w:rPr>
          <m:t>N</m:t>
        </m:r>
      </m:oMath>
      <w:r w:rsidRPr="00484739">
        <w:t>为类别数），其中矩阵元素</w:t>
      </w:r>
      <m:oMath>
        <m:sSub>
          <m:sSubPr>
            <m:ctrlPr>
              <w:rPr>
                <w:rFonts w:ascii="Cambria Math" w:hAnsi="Cambria Math"/>
              </w:rPr>
            </m:ctrlPr>
          </m:sSubPr>
          <m:e>
            <m:r>
              <w:rPr>
                <w:rFonts w:ascii="Cambria Math" w:hAnsi="Cambria Math" w:hint="eastAsia"/>
              </w:rPr>
              <m:t>M</m:t>
            </m:r>
          </m:e>
          <m:sub>
            <m:r>
              <w:rPr>
                <w:rFonts w:ascii="Cambria Math" w:hAnsi="Cambria Math"/>
              </w:rPr>
              <m:t>ij</m:t>
            </m:r>
          </m:sub>
        </m:sSub>
      </m:oMath>
      <w:r w:rsidRPr="00484739">
        <w:t>表示真实类别为</w:t>
      </w:r>
      <m:oMath>
        <m:r>
          <w:rPr>
            <w:rStyle w:val="mord"/>
            <w:rFonts w:ascii="Cambria Math" w:hAnsi="Cambria Math"/>
          </w:rPr>
          <m:t>i</m:t>
        </m:r>
      </m:oMath>
      <w:r w:rsidRPr="00484739">
        <w:t>但被模型预测为类别</w:t>
      </w:r>
      <m:oMath>
        <m:r>
          <w:rPr>
            <w:rFonts w:ascii="Cambria Math" w:hAnsi="Cambria Math"/>
          </w:rPr>
          <m:t>j</m:t>
        </m:r>
      </m:oMath>
      <w:r w:rsidRPr="00484739">
        <w:t>的样本数量。</w:t>
      </w:r>
    </w:p>
    <w:p w14:paraId="3B90CB8C" w14:textId="6B5290A6" w:rsidR="004A437D" w:rsidRPr="00484739" w:rsidRDefault="004A437D" w:rsidP="00484739">
      <w:pPr>
        <w:pStyle w:val="0-1"/>
        <w:ind w:firstLine="480"/>
      </w:pPr>
      <w:r w:rsidRPr="00484739">
        <w:rPr>
          <w:rStyle w:val="aa"/>
          <w:b w:val="0"/>
          <w:bCs w:val="0"/>
        </w:rPr>
        <w:t>对角线元素</w:t>
      </w:r>
      <w:r w:rsidRPr="00484739">
        <w:rPr>
          <w:rStyle w:val="aa"/>
          <w:rFonts w:hint="eastAsia"/>
          <w:b w:val="0"/>
          <w:bCs w:val="0"/>
        </w:rPr>
        <w:t>：</w:t>
      </w:r>
      <w:r w:rsidRPr="00484739">
        <w:t>代表正确分类的样本数。</w:t>
      </w:r>
    </w:p>
    <w:p w14:paraId="59842784" w14:textId="2EC68E8A" w:rsidR="004A437D" w:rsidRPr="00484739" w:rsidRDefault="002179B7" w:rsidP="00484739">
      <w:pPr>
        <w:pStyle w:val="0-1"/>
        <w:ind w:firstLine="480"/>
      </w:pPr>
      <w:r w:rsidRPr="00484739">
        <w:rPr>
          <w:rStyle w:val="aa"/>
          <w:b w:val="0"/>
          <w:bCs w:val="0"/>
        </w:rPr>
        <w:t>非对角线元素</w:t>
      </w:r>
      <w:r w:rsidRPr="00484739">
        <w:rPr>
          <w:rStyle w:val="aa"/>
          <w:rFonts w:hint="eastAsia"/>
          <w:b w:val="0"/>
          <w:bCs w:val="0"/>
        </w:rPr>
        <w:t>：</w:t>
      </w:r>
      <w:r w:rsidRPr="00484739">
        <w:t>代表</w:t>
      </w:r>
      <w:r w:rsidR="00287462" w:rsidRPr="00484739">
        <w:rPr>
          <w:rFonts w:hint="eastAsia"/>
        </w:rPr>
        <w:t>将</w:t>
      </w:r>
      <m:oMath>
        <m:r>
          <w:rPr>
            <w:rFonts w:ascii="Cambria Math" w:hAnsi="Cambria Math" w:hint="eastAsia"/>
          </w:rPr>
          <m:t>i</m:t>
        </m:r>
      </m:oMath>
      <w:r w:rsidRPr="00484739">
        <w:t>错误分类</w:t>
      </w:r>
      <w:r w:rsidR="00287462" w:rsidRPr="00484739">
        <w:t>为</w:t>
      </w:r>
      <m:oMath>
        <m:r>
          <w:rPr>
            <w:rFonts w:ascii="Cambria Math" w:hAnsi="Cambria Math" w:hint="eastAsia"/>
          </w:rPr>
          <m:t>j</m:t>
        </m:r>
      </m:oMath>
      <w:r w:rsidRPr="00484739">
        <w:t>的样本数</w:t>
      </w:r>
      <w:r w:rsidR="00BE46A2" w:rsidRPr="00484739">
        <w:t>。</w:t>
      </w:r>
    </w:p>
    <w:p w14:paraId="5AC9FD98" w14:textId="59EF1640" w:rsidR="006D246E" w:rsidRDefault="009972FE" w:rsidP="00BA671D">
      <w:pPr>
        <w:pStyle w:val="2"/>
        <w:rPr>
          <w:bdr w:val="none" w:sz="0" w:space="0" w:color="auto" w:frame="1"/>
        </w:rPr>
      </w:pPr>
      <w:r w:rsidRPr="00BA671D">
        <w:rPr>
          <w:bdr w:val="none" w:sz="0" w:space="0" w:color="auto" w:frame="1"/>
        </w:rPr>
        <w:t>交叉验证</w:t>
      </w:r>
      <w:r>
        <w:rPr>
          <w:rFonts w:hint="eastAsia"/>
          <w:bdr w:val="none" w:sz="0" w:space="0" w:color="auto" w:frame="1"/>
        </w:rPr>
        <w:t>与</w:t>
      </w:r>
      <w:r w:rsidR="006D246E" w:rsidRPr="00BA671D">
        <w:rPr>
          <w:bdr w:val="none" w:sz="0" w:space="0" w:color="auto" w:frame="1"/>
        </w:rPr>
        <w:t>超参数调优</w:t>
      </w:r>
    </w:p>
    <w:p w14:paraId="1BAAA88D" w14:textId="77777777" w:rsidR="00F234DB" w:rsidRPr="00F234DB" w:rsidRDefault="00F234DB" w:rsidP="00F234DB">
      <w:pPr>
        <w:pStyle w:val="0-1"/>
        <w:ind w:firstLine="480"/>
      </w:pPr>
      <w:r w:rsidRPr="00F234DB">
        <w:lastRenderedPageBreak/>
        <w:t>在机器学习模型的构建过程中，为了获得一个兼具良好泛化能力与高性能的模型，并对其性能进行可靠评估，仅依赖简单的训练集与测试集划分是远远不够的。这种单一划分方式的结果易</w:t>
      </w:r>
      <w:proofErr w:type="gramStart"/>
      <w:r w:rsidRPr="00F234DB">
        <w:t>受数据</w:t>
      </w:r>
      <w:proofErr w:type="gramEnd"/>
      <w:r w:rsidRPr="00F234DB">
        <w:t>随机性的影响，可能导致评估结果的波动性较大。因此，我们引入了更为稳健和可靠的评估策略</w:t>
      </w:r>
      <w:r w:rsidRPr="00F234DB">
        <w:t>——</w:t>
      </w:r>
      <w:r w:rsidRPr="00F234DB">
        <w:t>交叉验证，它能够更科学地指导模型选择与超参数调优。</w:t>
      </w:r>
    </w:p>
    <w:p w14:paraId="7D10F353" w14:textId="4F5CC991" w:rsidR="00F234DB" w:rsidRPr="00F234DB" w:rsidRDefault="00DC0562" w:rsidP="00F234DB">
      <w:pPr>
        <w:pStyle w:val="0-1"/>
        <w:ind w:firstLine="480"/>
      </w:pPr>
      <m:oMath>
        <m:r>
          <w:rPr>
            <w:rFonts w:ascii="Cambria Math" w:hAnsi="Cambria Math"/>
          </w:rPr>
          <m:t>K</m:t>
        </m:r>
      </m:oMath>
      <w:r w:rsidR="00F234DB" w:rsidRPr="00F234DB">
        <w:t>折交叉验证（</w:t>
      </w:r>
      <w:r w:rsidR="00F234DB" w:rsidRPr="00F234DB">
        <w:t>K-Fold Cross-Validation</w:t>
      </w:r>
      <w:r w:rsidR="00F234DB" w:rsidRPr="00F234DB">
        <w:t>）是交叉验证中最常用的一种方法。其核心思想在于将训练数据集随机地划分为</w:t>
      </w:r>
      <m:oMath>
        <m:r>
          <w:rPr>
            <w:rFonts w:ascii="Cambria Math" w:hAnsi="Cambria Math"/>
          </w:rPr>
          <m:t>K</m:t>
        </m:r>
      </m:oMath>
      <w:proofErr w:type="gramStart"/>
      <w:r w:rsidR="00F234DB" w:rsidRPr="00F234DB">
        <w:t>个</w:t>
      </w:r>
      <w:proofErr w:type="gramEnd"/>
      <w:r w:rsidR="00F234DB" w:rsidRPr="00F234DB">
        <w:t>大小相近且互斥的子集，通常称为</w:t>
      </w:r>
      <w:r w:rsidR="00F234DB" w:rsidRPr="00F234DB">
        <w:t>“</w:t>
      </w:r>
      <w:r w:rsidR="00F234DB" w:rsidRPr="00F234DB">
        <w:t>折</w:t>
      </w:r>
      <w:r w:rsidR="00F234DB" w:rsidRPr="00F234DB">
        <w:t>”</w:t>
      </w:r>
      <w:r w:rsidR="00F234DB" w:rsidRPr="00F234DB">
        <w:t>。在接下来的</w:t>
      </w:r>
      <m:oMath>
        <m:r>
          <w:rPr>
            <w:rFonts w:ascii="Cambria Math" w:hAnsi="Cambria Math"/>
          </w:rPr>
          <m:t>K</m:t>
        </m:r>
      </m:oMath>
      <w:r w:rsidR="00F234DB" w:rsidRPr="00F234DB">
        <w:t>次迭代训练与验证中，每一次迭代都选取其中一个不重复的</w:t>
      </w:r>
      <w:proofErr w:type="gramStart"/>
      <w:r w:rsidR="00F234DB" w:rsidRPr="00F234DB">
        <w:t>折作为</w:t>
      </w:r>
      <w:proofErr w:type="gramEnd"/>
      <w:r w:rsidR="00F234DB" w:rsidRPr="00F234DB">
        <w:t>验证集，而将剩余的</w:t>
      </w:r>
      <m:oMath>
        <m:r>
          <w:rPr>
            <w:rFonts w:ascii="Cambria Math" w:hAnsi="Cambria Math"/>
          </w:rPr>
          <m:t>K-1</m:t>
        </m:r>
      </m:oMath>
      <w:proofErr w:type="gramStart"/>
      <w:r w:rsidR="00F234DB" w:rsidRPr="00F234DB">
        <w:t>折数据</w:t>
      </w:r>
      <w:proofErr w:type="gramEnd"/>
      <w:r w:rsidR="00F234DB" w:rsidRPr="00F234DB">
        <w:t>合并作为训练集。模型在每次迭代中完成训练后，即在对应的验证集上进行性能评估，并记录下该次的评估指标。当所有</w:t>
      </w:r>
      <m:oMath>
        <m:r>
          <w:rPr>
            <w:rFonts w:ascii="Cambria Math" w:hAnsi="Cambria Math"/>
          </w:rPr>
          <m:t>K</m:t>
        </m:r>
      </m:oMath>
      <w:r w:rsidR="00F234DB" w:rsidRPr="00F234DB">
        <w:t>次迭代完成后，我们将这</w:t>
      </w:r>
      <m:oMath>
        <m:r>
          <w:rPr>
            <w:rFonts w:ascii="Cambria Math" w:hAnsi="Cambria Math"/>
          </w:rPr>
          <m:t>K</m:t>
        </m:r>
      </m:oMath>
      <w:r w:rsidR="00F234DB" w:rsidRPr="00F234DB">
        <w:t>次验证得到的性能指标取平均值，以此作为对该模型</w:t>
      </w:r>
      <w:proofErr w:type="gramStart"/>
      <w:r w:rsidR="00F234DB" w:rsidRPr="00F234DB">
        <w:t>在此超</w:t>
      </w:r>
      <w:proofErr w:type="gramEnd"/>
      <w:r w:rsidR="00F234DB" w:rsidRPr="00F234DB">
        <w:t>参数配置下性能的最终、更为稳定的估计。</w:t>
      </w:r>
    </w:p>
    <w:p w14:paraId="0E53A9A5" w14:textId="3A15AFBF" w:rsidR="00F234DB" w:rsidRPr="00F234DB" w:rsidRDefault="00DC0562" w:rsidP="00F234DB">
      <w:pPr>
        <w:pStyle w:val="0-1"/>
        <w:ind w:firstLine="480"/>
      </w:pPr>
      <m:oMath>
        <m:r>
          <w:rPr>
            <w:rFonts w:ascii="Cambria Math" w:hAnsi="Cambria Math"/>
          </w:rPr>
          <m:t>K</m:t>
        </m:r>
      </m:oMath>
      <w:r w:rsidR="00F234DB" w:rsidRPr="00F234DB">
        <w:t>折交叉验证的优势主要体现在三个方面。首先，它提供了更为可靠的性能估计。通过多次计算结果的平均，该方法有效降低了对单次数据划分随机性的依赖，使得模型性能的评估结果更加稳定和可信。其次，它实现了更充分的数据利用。在数据集规模有限的情况下，</w:t>
      </w:r>
      <m:oMath>
        <m:r>
          <w:rPr>
            <w:rFonts w:ascii="Cambria Math" w:hAnsi="Cambria Math"/>
          </w:rPr>
          <m:t>K</m:t>
        </m:r>
      </m:oMath>
      <w:r w:rsidR="00F234DB" w:rsidRPr="00F234DB">
        <w:t>折交叉验证确保了每一个样本都能参与</w:t>
      </w:r>
      <m:oMath>
        <m:r>
          <w:rPr>
            <w:rFonts w:ascii="Cambria Math" w:hAnsi="Cambria Math"/>
          </w:rPr>
          <m:t>K-1</m:t>
        </m:r>
      </m:oMath>
      <w:r w:rsidR="00F234DB" w:rsidRPr="00F234DB">
        <w:t>次模型的训练和</w:t>
      </w:r>
      <w:r w:rsidR="00F234DB" w:rsidRPr="00F234DB">
        <w:t>1</w:t>
      </w:r>
      <w:r w:rsidR="00F234DB" w:rsidRPr="00F234DB">
        <w:t>次验证，极大地提升了数据的使用效率。最后，在超参数调优阶段，交叉验证可以确保我们所选择的超参数组合是在多个不同的数据子集上均表现优异的参数，从而显著降低了模型因</w:t>
      </w:r>
      <w:r w:rsidR="00F234DB" w:rsidRPr="00F234DB">
        <w:t>“</w:t>
      </w:r>
      <w:r w:rsidR="00F234DB" w:rsidRPr="00F234DB">
        <w:t>过拟合</w:t>
      </w:r>
      <w:r w:rsidR="00F234DB" w:rsidRPr="00F234DB">
        <w:t>”</w:t>
      </w:r>
      <w:r w:rsidR="00F234DB" w:rsidRPr="00F234DB">
        <w:t>于某一特定验证集而选择到次优参数的风险。</w:t>
      </w:r>
    </w:p>
    <w:p w14:paraId="3A9FE766" w14:textId="53E9E4FE" w:rsidR="00F234DB" w:rsidRPr="00F234DB" w:rsidRDefault="00F234DB" w:rsidP="00D00FF1">
      <w:pPr>
        <w:pStyle w:val="0-1"/>
        <w:ind w:firstLine="480"/>
      </w:pPr>
      <w:r w:rsidRPr="00F234DB">
        <w:t>然而，手动尝试不同的超参数组合不仅过程繁琐、效率低下，而且难以系统地探索所有可能性，容易遗漏最优解。为了解决这一问题，我们采用了网格搜索交叉验证来自动化这一调优过程。</w:t>
      </w:r>
      <m:oMath>
        <m:r>
          <w:rPr>
            <w:rFonts w:ascii="Cambria Math" w:hAnsi="Cambria Math"/>
          </w:rPr>
          <m:t>GridSearchCV</m:t>
        </m:r>
      </m:oMath>
      <w:r w:rsidRPr="00F234DB">
        <w:t>的工作流程始于定义一个参数网格，用户为每个需要优化的超参数指定一个候选值列表。</w:t>
      </w:r>
    </w:p>
    <w:p w14:paraId="237D0055" w14:textId="7CFF94AF" w:rsidR="00F234DB" w:rsidRPr="00F234DB" w:rsidRDefault="00F234DB" w:rsidP="00F234DB">
      <w:pPr>
        <w:pStyle w:val="0-1"/>
        <w:ind w:firstLine="480"/>
      </w:pPr>
      <w:r w:rsidRPr="00F234DB">
        <w:t>随后，</w:t>
      </w:r>
      <m:oMath>
        <m:r>
          <w:rPr>
            <w:rFonts w:ascii="Cambria Math" w:hAnsi="Cambria Math"/>
          </w:rPr>
          <m:t>GridSearchCV</m:t>
        </m:r>
      </m:oMath>
      <w:r w:rsidRPr="00F234DB">
        <w:t>会系统性地、无一遗漏地遍历这个网格中的每一种参数组合。对于每一种组合，它都会自动执行一次完整的</w:t>
      </w:r>
      <m:oMath>
        <m:r>
          <w:rPr>
            <w:rFonts w:ascii="Cambria Math" w:hAnsi="Cambria Math"/>
          </w:rPr>
          <m:t>K</m:t>
        </m:r>
      </m:oMath>
      <w:r w:rsidRPr="00F234DB">
        <w:t>折交叉验证，并计算出该组合下的平均性能分数。在所有参数组合都评估完毕后，</w:t>
      </w:r>
      <m:oMath>
        <m:r>
          <w:rPr>
            <w:rFonts w:ascii="Cambria Math" w:hAnsi="Cambria Math"/>
          </w:rPr>
          <m:t>GridSearchCV</m:t>
        </m:r>
      </m:oMath>
      <w:r w:rsidRPr="00F234DB">
        <w:t>通过比较它们的平均交叉验证分数，自动识别并选出分数最高的那个组合作为最优参数。最后，它会使用这组最优参数，在全部的训练数据上重新训练一个最终的模型，这个模型将用于后续的预测任务。</w:t>
      </w:r>
    </w:p>
    <w:p w14:paraId="5D6D830D" w14:textId="10EC8AB8" w:rsidR="006D246E" w:rsidRDefault="006D246E" w:rsidP="003E11BB">
      <w:pPr>
        <w:pStyle w:val="1"/>
        <w:spacing w:before="156"/>
        <w:rPr>
          <w:bdr w:val="none" w:sz="0" w:space="0" w:color="auto" w:frame="1"/>
        </w:rPr>
      </w:pPr>
      <w:r w:rsidRPr="006D246E">
        <w:rPr>
          <w:bdr w:val="none" w:sz="0" w:space="0" w:color="auto" w:frame="1"/>
        </w:rPr>
        <w:t>实验设计与实现</w:t>
      </w:r>
    </w:p>
    <w:p w14:paraId="62836892" w14:textId="52DBCC57" w:rsidR="00D164CD" w:rsidRDefault="00D164CD" w:rsidP="00D00FF1">
      <w:pPr>
        <w:pStyle w:val="0-1"/>
        <w:ind w:firstLine="480"/>
      </w:pPr>
      <w:r w:rsidRPr="00D00FF1">
        <w:t>本实验的算法实现与数据分析基于</w:t>
      </w:r>
      <w:r w:rsidRPr="00D00FF1">
        <w:t>Python</w:t>
      </w:r>
      <w:r w:rsidRPr="00D00FF1">
        <w:t>编程语言，核心的科学计算与机器学习任务主要依赖于</w:t>
      </w:r>
      <w:r w:rsidRPr="00D00FF1">
        <w:t>scikit-learn</w:t>
      </w:r>
      <w:r w:rsidRPr="00D00FF1">
        <w:t>、</w:t>
      </w:r>
      <w:proofErr w:type="spellStart"/>
      <w:r w:rsidRPr="00D00FF1">
        <w:t>numpy</w:t>
      </w:r>
      <w:proofErr w:type="spellEnd"/>
      <w:r w:rsidRPr="00D00FF1">
        <w:t>及</w:t>
      </w:r>
      <w:r w:rsidRPr="00D00FF1">
        <w:t>matplotlib</w:t>
      </w:r>
      <w:r w:rsidRPr="00D00FF1">
        <w:t>等业界公认的开源库</w:t>
      </w:r>
    </w:p>
    <w:p w14:paraId="2ACA0383" w14:textId="77777777" w:rsidR="00667781" w:rsidRPr="00667781" w:rsidRDefault="00667781" w:rsidP="00667781">
      <w:pPr>
        <w:pStyle w:val="afc"/>
      </w:pPr>
      <w:r w:rsidRPr="00667781">
        <w:t>import h5py</w:t>
      </w:r>
    </w:p>
    <w:p w14:paraId="22F58DDC" w14:textId="77777777" w:rsidR="00667781" w:rsidRPr="00667781" w:rsidRDefault="00667781" w:rsidP="00667781">
      <w:pPr>
        <w:pStyle w:val="afc"/>
      </w:pPr>
      <w:r w:rsidRPr="00667781">
        <w:lastRenderedPageBreak/>
        <w:t xml:space="preserve">import </w:t>
      </w:r>
      <w:proofErr w:type="spellStart"/>
      <w:r w:rsidRPr="00667781">
        <w:t>numpy</w:t>
      </w:r>
      <w:proofErr w:type="spellEnd"/>
      <w:r w:rsidRPr="00667781">
        <w:t xml:space="preserve"> as np</w:t>
      </w:r>
    </w:p>
    <w:p w14:paraId="414FFF86" w14:textId="77777777" w:rsidR="00667781" w:rsidRPr="00667781" w:rsidRDefault="00667781" w:rsidP="00667781">
      <w:pPr>
        <w:pStyle w:val="afc"/>
      </w:pPr>
      <w:r w:rsidRPr="00667781">
        <w:t xml:space="preserve">import </w:t>
      </w:r>
      <w:proofErr w:type="spellStart"/>
      <w:r w:rsidRPr="00667781">
        <w:t>os</w:t>
      </w:r>
      <w:proofErr w:type="spellEnd"/>
    </w:p>
    <w:p w14:paraId="350A7FE9" w14:textId="77777777" w:rsidR="00667781" w:rsidRPr="00667781" w:rsidRDefault="00667781" w:rsidP="00667781">
      <w:pPr>
        <w:pStyle w:val="afc"/>
      </w:pPr>
      <w:r w:rsidRPr="00667781">
        <w:t xml:space="preserve">from </w:t>
      </w:r>
      <w:proofErr w:type="spellStart"/>
      <w:proofErr w:type="gramStart"/>
      <w:r w:rsidRPr="00667781">
        <w:t>sklearn.model</w:t>
      </w:r>
      <w:proofErr w:type="gramEnd"/>
      <w:r w:rsidRPr="00667781">
        <w:t>_selection</w:t>
      </w:r>
      <w:proofErr w:type="spellEnd"/>
      <w:r w:rsidRPr="00667781">
        <w:t xml:space="preserve"> import </w:t>
      </w:r>
      <w:proofErr w:type="spellStart"/>
      <w:r w:rsidRPr="00667781">
        <w:t>train_test_split</w:t>
      </w:r>
      <w:proofErr w:type="spellEnd"/>
      <w:r w:rsidRPr="00667781">
        <w:t xml:space="preserve">, </w:t>
      </w:r>
      <w:proofErr w:type="spellStart"/>
      <w:r w:rsidRPr="00667781">
        <w:t>GridSearchCV</w:t>
      </w:r>
      <w:proofErr w:type="spellEnd"/>
    </w:p>
    <w:p w14:paraId="6ED9EB61" w14:textId="77777777" w:rsidR="00667781" w:rsidRPr="00667781" w:rsidRDefault="00667781" w:rsidP="00667781">
      <w:pPr>
        <w:pStyle w:val="afc"/>
      </w:pPr>
      <w:r w:rsidRPr="00667781">
        <w:t xml:space="preserve">from </w:t>
      </w:r>
      <w:proofErr w:type="spellStart"/>
      <w:proofErr w:type="gramStart"/>
      <w:r w:rsidRPr="00667781">
        <w:t>sklearn.preprocessing</w:t>
      </w:r>
      <w:proofErr w:type="spellEnd"/>
      <w:proofErr w:type="gramEnd"/>
      <w:r w:rsidRPr="00667781">
        <w:t xml:space="preserve"> import </w:t>
      </w:r>
      <w:proofErr w:type="spellStart"/>
      <w:r w:rsidRPr="00667781">
        <w:t>StandardScaler</w:t>
      </w:r>
      <w:proofErr w:type="spellEnd"/>
    </w:p>
    <w:p w14:paraId="3927CAFF" w14:textId="77777777" w:rsidR="00667781" w:rsidRPr="00667781" w:rsidRDefault="00667781" w:rsidP="00667781">
      <w:pPr>
        <w:pStyle w:val="afc"/>
      </w:pPr>
      <w:r w:rsidRPr="00667781">
        <w:t xml:space="preserve">from </w:t>
      </w:r>
      <w:proofErr w:type="spellStart"/>
      <w:r w:rsidRPr="00667781">
        <w:t>sklearn.svm</w:t>
      </w:r>
      <w:proofErr w:type="spellEnd"/>
      <w:r w:rsidRPr="00667781">
        <w:t xml:space="preserve"> import SVC</w:t>
      </w:r>
    </w:p>
    <w:p w14:paraId="46A35BB3" w14:textId="77777777" w:rsidR="00667781" w:rsidRPr="00667781" w:rsidRDefault="00667781" w:rsidP="00667781">
      <w:pPr>
        <w:pStyle w:val="afc"/>
      </w:pPr>
      <w:r w:rsidRPr="00667781">
        <w:t xml:space="preserve">from </w:t>
      </w:r>
      <w:proofErr w:type="spellStart"/>
      <w:proofErr w:type="gramStart"/>
      <w:r w:rsidRPr="00667781">
        <w:t>sklearn.metrics</w:t>
      </w:r>
      <w:proofErr w:type="spellEnd"/>
      <w:proofErr w:type="gramEnd"/>
      <w:r w:rsidRPr="00667781">
        <w:t xml:space="preserve"> import </w:t>
      </w:r>
      <w:proofErr w:type="spellStart"/>
      <w:r w:rsidRPr="00667781">
        <w:t>classification_report</w:t>
      </w:r>
      <w:proofErr w:type="spellEnd"/>
      <w:r w:rsidRPr="00667781">
        <w:t xml:space="preserve">, </w:t>
      </w:r>
      <w:proofErr w:type="spellStart"/>
      <w:r w:rsidRPr="00667781">
        <w:t>confusion_matrix</w:t>
      </w:r>
      <w:proofErr w:type="spellEnd"/>
    </w:p>
    <w:p w14:paraId="0401AB50" w14:textId="77777777" w:rsidR="00667781" w:rsidRPr="00667781" w:rsidRDefault="00667781" w:rsidP="00667781">
      <w:pPr>
        <w:pStyle w:val="afc"/>
      </w:pPr>
      <w:r w:rsidRPr="00667781">
        <w:t>import warnings</w:t>
      </w:r>
    </w:p>
    <w:p w14:paraId="4F15C1E7" w14:textId="77777777" w:rsidR="00667781" w:rsidRPr="00667781" w:rsidRDefault="00667781" w:rsidP="00667781">
      <w:pPr>
        <w:pStyle w:val="afc"/>
      </w:pPr>
    </w:p>
    <w:p w14:paraId="10BC8A58" w14:textId="77777777" w:rsidR="00667781" w:rsidRPr="00667781" w:rsidRDefault="00667781" w:rsidP="00667781">
      <w:pPr>
        <w:pStyle w:val="afc"/>
      </w:pPr>
      <w:r w:rsidRPr="00667781">
        <w:t xml:space="preserve">from </w:t>
      </w:r>
      <w:proofErr w:type="spellStart"/>
      <w:proofErr w:type="gramStart"/>
      <w:r w:rsidRPr="00667781">
        <w:t>utils.path</w:t>
      </w:r>
      <w:proofErr w:type="spellEnd"/>
      <w:proofErr w:type="gramEnd"/>
      <w:r w:rsidRPr="00667781">
        <w:t xml:space="preserve"> import </w:t>
      </w:r>
      <w:proofErr w:type="spellStart"/>
      <w:r w:rsidRPr="00667781">
        <w:t>project_root</w:t>
      </w:r>
      <w:proofErr w:type="spellEnd"/>
    </w:p>
    <w:p w14:paraId="2C141A20" w14:textId="77777777" w:rsidR="00667781" w:rsidRPr="00667781" w:rsidRDefault="00667781" w:rsidP="00667781">
      <w:pPr>
        <w:pStyle w:val="afc"/>
      </w:pPr>
    </w:p>
    <w:p w14:paraId="1A3B1465" w14:textId="77777777" w:rsidR="00667781" w:rsidRPr="00667781" w:rsidRDefault="00667781" w:rsidP="00667781">
      <w:pPr>
        <w:pStyle w:val="afc"/>
      </w:pPr>
      <w:r w:rsidRPr="00667781">
        <w:t xml:space="preserve"># </w:t>
      </w:r>
      <w:r w:rsidRPr="00667781">
        <w:t>忽略一些版本更新可能产生的警告</w:t>
      </w:r>
    </w:p>
    <w:p w14:paraId="553B0F07" w14:textId="0D293C8A" w:rsidR="00667781" w:rsidRPr="00667781" w:rsidRDefault="00667781" w:rsidP="00667781">
      <w:pPr>
        <w:pStyle w:val="afc"/>
      </w:pPr>
      <w:proofErr w:type="spellStart"/>
      <w:proofErr w:type="gramStart"/>
      <w:r w:rsidRPr="00667781">
        <w:t>warnings.filterwarnings</w:t>
      </w:r>
      <w:proofErr w:type="spellEnd"/>
      <w:proofErr w:type="gramEnd"/>
      <w:r w:rsidRPr="00667781">
        <w:t>("ignore")</w:t>
      </w:r>
    </w:p>
    <w:p w14:paraId="4164CB98" w14:textId="149C1D19" w:rsidR="00FB5BCE" w:rsidRDefault="00FB5BCE" w:rsidP="00D00FF1">
      <w:pPr>
        <w:pStyle w:val="0-1"/>
        <w:ind w:firstLine="480"/>
      </w:pPr>
      <w:r w:rsidRPr="00D00FF1">
        <w:t>实验</w:t>
      </w:r>
      <w:r w:rsidR="00667781">
        <w:rPr>
          <w:rFonts w:hint="eastAsia"/>
        </w:rPr>
        <w:t>加载</w:t>
      </w:r>
      <w:r w:rsidRPr="00D00FF1">
        <w:t>Wine</w:t>
      </w:r>
      <w:r w:rsidRPr="00D00FF1">
        <w:t>数据集作为研究对象。</w:t>
      </w:r>
    </w:p>
    <w:p w14:paraId="546F801B" w14:textId="77777777" w:rsidR="001B193C" w:rsidRPr="001B193C" w:rsidRDefault="001B193C" w:rsidP="001B193C">
      <w:pPr>
        <w:pStyle w:val="afc"/>
      </w:pPr>
      <w:r w:rsidRPr="001B193C">
        <w:t xml:space="preserve"># </w:t>
      </w:r>
      <w:r w:rsidRPr="001B193C">
        <w:t>定义数据集路径</w:t>
      </w:r>
    </w:p>
    <w:p w14:paraId="549271DC" w14:textId="77777777" w:rsidR="001B193C" w:rsidRPr="001B193C" w:rsidRDefault="001B193C" w:rsidP="001B193C">
      <w:pPr>
        <w:pStyle w:val="afc"/>
      </w:pPr>
      <w:r w:rsidRPr="001B193C">
        <w:t xml:space="preserve"># </w:t>
      </w:r>
      <w:r w:rsidRPr="001B193C">
        <w:t>获取项目根目录路径</w:t>
      </w:r>
    </w:p>
    <w:p w14:paraId="1126EDE6" w14:textId="77777777" w:rsidR="001B193C" w:rsidRPr="001B193C" w:rsidRDefault="001B193C" w:rsidP="001B193C">
      <w:pPr>
        <w:pStyle w:val="afc"/>
      </w:pPr>
      <w:r w:rsidRPr="001B193C">
        <w:t xml:space="preserve">PROJECT_ROOT = </w:t>
      </w:r>
      <w:proofErr w:type="spellStart"/>
      <w:r w:rsidRPr="001B193C">
        <w:t>project_root</w:t>
      </w:r>
      <w:proofErr w:type="spellEnd"/>
      <w:r w:rsidRPr="001B193C">
        <w:t>().</w:t>
      </w:r>
      <w:proofErr w:type="spellStart"/>
      <w:r w:rsidRPr="001B193C">
        <w:t>as_</w:t>
      </w:r>
      <w:proofErr w:type="gramStart"/>
      <w:r w:rsidRPr="001B193C">
        <w:t>posix</w:t>
      </w:r>
      <w:proofErr w:type="spellEnd"/>
      <w:r w:rsidRPr="001B193C">
        <w:t>(</w:t>
      </w:r>
      <w:proofErr w:type="gramEnd"/>
      <w:r w:rsidRPr="001B193C">
        <w:t>)</w:t>
      </w:r>
    </w:p>
    <w:p w14:paraId="1D815664" w14:textId="77777777" w:rsidR="001B193C" w:rsidRPr="001B193C" w:rsidRDefault="001B193C" w:rsidP="001B193C">
      <w:pPr>
        <w:pStyle w:val="afc"/>
      </w:pPr>
      <w:r w:rsidRPr="001B193C">
        <w:t xml:space="preserve">WINE_DATA_PATH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wine_data.mat</w:t>
      </w:r>
      <w:proofErr w:type="spellEnd"/>
      <w:r w:rsidRPr="001B193C">
        <w:t>")</w:t>
      </w:r>
    </w:p>
    <w:p w14:paraId="05DBF8E6" w14:textId="77777777" w:rsidR="001B193C" w:rsidRPr="001B193C" w:rsidRDefault="001B193C" w:rsidP="001B193C">
      <w:pPr>
        <w:pStyle w:val="afc"/>
      </w:pPr>
      <w:r w:rsidRPr="001B193C">
        <w:t xml:space="preserve">WINE_LABEL_PATH = </w:t>
      </w:r>
      <w:proofErr w:type="spellStart"/>
      <w:proofErr w:type="gramStart"/>
      <w:r w:rsidRPr="001B193C">
        <w:t>os.path</w:t>
      </w:r>
      <w:proofErr w:type="gramEnd"/>
      <w:r w:rsidRPr="001B193C">
        <w:t>.join</w:t>
      </w:r>
      <w:proofErr w:type="spellEnd"/>
      <w:r w:rsidRPr="001B193C">
        <w:t>(PROJECT_ROOT, "datasets", "</w:t>
      </w:r>
      <w:proofErr w:type="spellStart"/>
      <w:r w:rsidRPr="001B193C">
        <w:t>wine_label.mat</w:t>
      </w:r>
      <w:proofErr w:type="spellEnd"/>
      <w:r w:rsidRPr="001B193C">
        <w:t>")</w:t>
      </w:r>
    </w:p>
    <w:p w14:paraId="62E8365E" w14:textId="77777777" w:rsidR="001B193C" w:rsidRPr="001B193C" w:rsidRDefault="001B193C" w:rsidP="001B193C">
      <w:pPr>
        <w:pStyle w:val="afc"/>
      </w:pPr>
    </w:p>
    <w:p w14:paraId="017A9170" w14:textId="77777777" w:rsidR="001B193C" w:rsidRPr="001B193C" w:rsidRDefault="001B193C" w:rsidP="001B193C">
      <w:pPr>
        <w:pStyle w:val="afc"/>
      </w:pPr>
      <w:r w:rsidRPr="001B193C">
        <w:t xml:space="preserve"># </w:t>
      </w:r>
      <w:r w:rsidRPr="001B193C">
        <w:t>从加载的数据中提取特征和标签</w:t>
      </w:r>
    </w:p>
    <w:p w14:paraId="562A2EA2"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wine_data.mat</w:t>
      </w:r>
      <w:proofErr w:type="spellEnd"/>
    </w:p>
    <w:p w14:paraId="2B4BD87E" w14:textId="77777777" w:rsidR="001B193C" w:rsidRPr="001B193C" w:rsidRDefault="001B193C" w:rsidP="001B193C">
      <w:pPr>
        <w:pStyle w:val="afc"/>
      </w:pPr>
      <w:r w:rsidRPr="001B193C">
        <w:t>with h5py.File(WINE_DATA_PATH, "r") as f:</w:t>
      </w:r>
    </w:p>
    <w:p w14:paraId="17BD1E56" w14:textId="77777777" w:rsidR="001B193C" w:rsidRPr="001B193C" w:rsidRDefault="001B193C" w:rsidP="001B193C">
      <w:pPr>
        <w:pStyle w:val="afc"/>
      </w:pPr>
      <w:r w:rsidRPr="001B193C">
        <w:t xml:space="preserve">    X = </w:t>
      </w:r>
      <w:proofErr w:type="spellStart"/>
      <w:proofErr w:type="gramStart"/>
      <w:r w:rsidRPr="001B193C">
        <w:t>np.array</w:t>
      </w:r>
      <w:proofErr w:type="spellEnd"/>
      <w:proofErr w:type="gramEnd"/>
      <w:r w:rsidRPr="001B193C">
        <w:t>(f["</w:t>
      </w:r>
      <w:proofErr w:type="spellStart"/>
      <w:r w:rsidRPr="001B193C">
        <w:t>wine_data</w:t>
      </w:r>
      <w:proofErr w:type="spellEnd"/>
      <w:r w:rsidRPr="001B193C">
        <w:t>"]).T</w:t>
      </w:r>
    </w:p>
    <w:p w14:paraId="4D41846F" w14:textId="77777777" w:rsidR="001B193C" w:rsidRPr="001B193C" w:rsidRDefault="001B193C" w:rsidP="001B193C">
      <w:pPr>
        <w:pStyle w:val="afc"/>
      </w:pPr>
    </w:p>
    <w:p w14:paraId="65828331" w14:textId="77777777" w:rsidR="001B193C" w:rsidRPr="001B193C" w:rsidRDefault="001B193C" w:rsidP="001B193C">
      <w:pPr>
        <w:pStyle w:val="afc"/>
      </w:pPr>
      <w:r w:rsidRPr="001B193C">
        <w:t xml:space="preserve"># </w:t>
      </w:r>
      <w:r w:rsidRPr="001B193C">
        <w:t>读取</w:t>
      </w:r>
      <w:r w:rsidRPr="001B193C">
        <w:t xml:space="preserve"> </w:t>
      </w:r>
      <w:proofErr w:type="spellStart"/>
      <w:r w:rsidRPr="001B193C">
        <w:t>wine_label.mat</w:t>
      </w:r>
      <w:proofErr w:type="spellEnd"/>
    </w:p>
    <w:p w14:paraId="5AEFEC14" w14:textId="77777777" w:rsidR="001B193C" w:rsidRPr="001B193C" w:rsidRDefault="001B193C" w:rsidP="001B193C">
      <w:pPr>
        <w:pStyle w:val="afc"/>
      </w:pPr>
      <w:r w:rsidRPr="001B193C">
        <w:t xml:space="preserve"># </w:t>
      </w:r>
      <w:r w:rsidRPr="001B193C">
        <w:t>使用</w:t>
      </w:r>
      <w:r w:rsidRPr="001B193C">
        <w:t xml:space="preserve"> .ravel() </w:t>
      </w:r>
      <w:r w:rsidRPr="001B193C">
        <w:t>将标签数组展平为一维数组，以符合</w:t>
      </w:r>
      <w:r w:rsidRPr="001B193C">
        <w:t xml:space="preserve"> scikit-learn </w:t>
      </w:r>
      <w:r w:rsidRPr="001B193C">
        <w:t>的要求</w:t>
      </w:r>
    </w:p>
    <w:p w14:paraId="4140B014" w14:textId="77777777" w:rsidR="001B193C" w:rsidRPr="001B193C" w:rsidRDefault="001B193C" w:rsidP="001B193C">
      <w:pPr>
        <w:pStyle w:val="afc"/>
      </w:pPr>
      <w:r w:rsidRPr="001B193C">
        <w:t>with h5py.File(WINE_LABEL_PATH, "r") as f:</w:t>
      </w:r>
    </w:p>
    <w:p w14:paraId="69AFCFEC" w14:textId="77777777" w:rsidR="001B193C" w:rsidRPr="001B193C" w:rsidRDefault="001B193C" w:rsidP="001B193C">
      <w:pPr>
        <w:pStyle w:val="afc"/>
      </w:pPr>
      <w:r w:rsidRPr="001B193C">
        <w:t xml:space="preserve">    y = </w:t>
      </w:r>
      <w:proofErr w:type="spellStart"/>
      <w:proofErr w:type="gramStart"/>
      <w:r w:rsidRPr="001B193C">
        <w:t>np.array</w:t>
      </w:r>
      <w:proofErr w:type="spellEnd"/>
      <w:proofErr w:type="gramEnd"/>
      <w:r w:rsidRPr="001B193C">
        <w:t>(f["</w:t>
      </w:r>
      <w:proofErr w:type="spellStart"/>
      <w:r w:rsidRPr="001B193C">
        <w:t>wine_label</w:t>
      </w:r>
      <w:proofErr w:type="spellEnd"/>
      <w:r w:rsidRPr="001B193C">
        <w:t>"]).</w:t>
      </w:r>
      <w:proofErr w:type="spellStart"/>
      <w:r w:rsidRPr="001B193C">
        <w:t>T.ravel</w:t>
      </w:r>
      <w:proofErr w:type="spellEnd"/>
      <w:r w:rsidRPr="001B193C">
        <w:t>()</w:t>
      </w:r>
    </w:p>
    <w:p w14:paraId="18C876B7" w14:textId="77777777" w:rsidR="001B193C" w:rsidRPr="001B193C" w:rsidRDefault="001B193C" w:rsidP="001B193C">
      <w:pPr>
        <w:pStyle w:val="afc"/>
      </w:pPr>
    </w:p>
    <w:p w14:paraId="5D7F061F" w14:textId="77777777" w:rsidR="001B193C" w:rsidRPr="001B193C" w:rsidRDefault="001B193C" w:rsidP="001B193C">
      <w:pPr>
        <w:pStyle w:val="afc"/>
      </w:pPr>
      <w:r w:rsidRPr="001B193C">
        <w:t>print(f"</w:t>
      </w:r>
      <w:r w:rsidRPr="001B193C">
        <w:t>数据加载成功。特征维度</w:t>
      </w:r>
      <w:r w:rsidRPr="001B193C">
        <w:t>: {</w:t>
      </w:r>
      <w:proofErr w:type="spellStart"/>
      <w:r w:rsidRPr="001B193C">
        <w:t>X.shape</w:t>
      </w:r>
      <w:proofErr w:type="spellEnd"/>
      <w:r w:rsidRPr="001B193C">
        <w:t xml:space="preserve">}, </w:t>
      </w:r>
      <w:r w:rsidRPr="001B193C">
        <w:t>标签维度</w:t>
      </w:r>
      <w:r w:rsidRPr="001B193C">
        <w:t>: {</w:t>
      </w:r>
      <w:proofErr w:type="spellStart"/>
      <w:r w:rsidRPr="001B193C">
        <w:t>y.shape</w:t>
      </w:r>
      <w:proofErr w:type="spellEnd"/>
      <w:r w:rsidRPr="001B193C">
        <w:t>}\n")</w:t>
      </w:r>
    </w:p>
    <w:p w14:paraId="73991367" w14:textId="528A5532" w:rsidR="001B193C" w:rsidRDefault="001B193C" w:rsidP="001B193C">
      <w:pPr>
        <w:pStyle w:val="0-1"/>
        <w:ind w:firstLine="480"/>
      </w:pPr>
      <w:r w:rsidRPr="00D00FF1">
        <w:t>该数据集共包含</w:t>
      </w:r>
      <w:r w:rsidRPr="00D00FF1">
        <w:t>178</w:t>
      </w:r>
      <w:r w:rsidRPr="00D00FF1">
        <w:t>个样本，每个样本对应</w:t>
      </w:r>
      <w:r w:rsidRPr="00D00FF1">
        <w:t>13</w:t>
      </w:r>
      <w:r w:rsidRPr="00D00FF1">
        <w:t>个化学特征，并被划分为</w:t>
      </w:r>
      <w:r w:rsidRPr="00D00FF1">
        <w:t>3</w:t>
      </w:r>
      <w:r w:rsidRPr="00D00FF1">
        <w:t>个不同的类别。各类别样本数量分布相对均衡，为多分类任务的开展提供了良好的基础。</w:t>
      </w:r>
    </w:p>
    <w:p w14:paraId="73348B35" w14:textId="4414F8C9" w:rsidR="00667781" w:rsidRPr="00D00FF1" w:rsidRDefault="001B193C" w:rsidP="001B193C">
      <w:pPr>
        <w:pStyle w:val="0-"/>
      </w:pPr>
      <w:r>
        <w:rPr>
          <w:noProof/>
        </w:rPr>
        <w:drawing>
          <wp:inline distT="0" distB="0" distL="0" distR="0" wp14:anchorId="49C6E5B8" wp14:editId="1B7EE1FB">
            <wp:extent cx="5274310" cy="679450"/>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679450"/>
                    </a:xfrm>
                    <a:prstGeom prst="rect">
                      <a:avLst/>
                    </a:prstGeom>
                  </pic:spPr>
                </pic:pic>
              </a:graphicData>
            </a:graphic>
          </wp:inline>
        </w:drawing>
      </w:r>
    </w:p>
    <w:p w14:paraId="52E351F8" w14:textId="76863041" w:rsidR="00FB5BCE" w:rsidRDefault="00FB5BCE" w:rsidP="00D00FF1">
      <w:pPr>
        <w:pStyle w:val="0-1"/>
        <w:ind w:firstLine="480"/>
      </w:pPr>
      <w:r w:rsidRPr="00D00FF1">
        <w:t>为确保模型评估的客观性与可复现性，数据</w:t>
      </w:r>
      <w:proofErr w:type="gramStart"/>
      <w:r w:rsidRPr="00D00FF1">
        <w:t>集首先</w:t>
      </w:r>
      <w:proofErr w:type="gramEnd"/>
      <w:r w:rsidRPr="00D00FF1">
        <w:t>被划分为训练集与测试集。我们采用</w:t>
      </w:r>
      <w:r w:rsidRPr="00D00FF1">
        <w:t>7:3</w:t>
      </w:r>
      <w:r w:rsidRPr="00D00FF1">
        <w:t>的比例进行分割，并利用</w:t>
      </w:r>
      <m:oMath>
        <m:r>
          <w:rPr>
            <w:rStyle w:val="HTML"/>
            <w:rFonts w:ascii="Cambria Math" w:hAnsi="Cambria Math" w:cs="Times New Roman"/>
          </w:rPr>
          <m:t>stratify</m:t>
        </m:r>
      </m:oMath>
      <w:r w:rsidRPr="00D00FF1">
        <w:t>参数确保训练集与测试集中的类别分布与原始数据</w:t>
      </w:r>
      <w:proofErr w:type="gramStart"/>
      <w:r w:rsidRPr="00D00FF1">
        <w:t>集保持</w:t>
      </w:r>
      <w:proofErr w:type="gramEnd"/>
      <w:r w:rsidRPr="00D00FF1">
        <w:t>一致，避免了因数据划分不均引入的偏差。同时，通过</w:t>
      </w:r>
      <w:r w:rsidRPr="00D00FF1">
        <w:lastRenderedPageBreak/>
        <w:t>设置</w:t>
      </w:r>
      <m:oMath>
        <m:r>
          <w:rPr>
            <w:rStyle w:val="HTML"/>
            <w:rFonts w:ascii="Cambria Math" w:hAnsi="Cambria Math" w:cs="Times New Roman"/>
          </w:rPr>
          <m:t>random_state</m:t>
        </m:r>
      </m:oMath>
      <w:r w:rsidRPr="00D00FF1">
        <w:t>参数，固化数据划分的随机种子，保证了实验结果的可重复性。</w:t>
      </w:r>
    </w:p>
    <w:p w14:paraId="41C6D63D" w14:textId="77777777" w:rsidR="001B193C" w:rsidRPr="001B193C" w:rsidRDefault="001B193C" w:rsidP="001B193C">
      <w:pPr>
        <w:pStyle w:val="afc"/>
      </w:pPr>
      <w:r w:rsidRPr="001B193C">
        <w:t xml:space="preserve"># </w:t>
      </w:r>
      <w:r w:rsidRPr="001B193C">
        <w:t>将数据集划分为训练集和测试集，</w:t>
      </w:r>
      <w:proofErr w:type="gramStart"/>
      <w:r w:rsidRPr="001B193C">
        <w:t>测试集占</w:t>
      </w:r>
      <w:proofErr w:type="gramEnd"/>
      <w:r w:rsidRPr="001B193C">
        <w:t>30%</w:t>
      </w:r>
    </w:p>
    <w:p w14:paraId="0415B0FD" w14:textId="77777777" w:rsidR="001B193C" w:rsidRPr="001B193C" w:rsidRDefault="001B193C" w:rsidP="001B193C">
      <w:pPr>
        <w:pStyle w:val="afc"/>
      </w:pPr>
      <w:r w:rsidRPr="001B193C">
        <w:t xml:space="preserve"># </w:t>
      </w:r>
      <w:proofErr w:type="spellStart"/>
      <w:r w:rsidRPr="001B193C">
        <w:t>random_state</w:t>
      </w:r>
      <w:proofErr w:type="spellEnd"/>
      <w:r w:rsidRPr="001B193C">
        <w:t xml:space="preserve"> </w:t>
      </w:r>
      <w:r w:rsidRPr="001B193C">
        <w:t>保证每次划分结果一致，便于复现</w:t>
      </w:r>
    </w:p>
    <w:p w14:paraId="4F3390AF" w14:textId="77777777" w:rsidR="001B193C" w:rsidRPr="001B193C" w:rsidRDefault="001B193C" w:rsidP="001B193C">
      <w:pPr>
        <w:pStyle w:val="afc"/>
      </w:pPr>
      <w:proofErr w:type="spellStart"/>
      <w:r w:rsidRPr="001B193C">
        <w:t>X_train</w:t>
      </w:r>
      <w:proofErr w:type="spellEnd"/>
      <w:r w:rsidRPr="001B193C">
        <w:t xml:space="preserve">, </w:t>
      </w:r>
      <w:proofErr w:type="spellStart"/>
      <w:r w:rsidRPr="001B193C">
        <w:t>X_test</w:t>
      </w:r>
      <w:proofErr w:type="spellEnd"/>
      <w:r w:rsidRPr="001B193C">
        <w:t xml:space="preserve">, </w:t>
      </w:r>
      <w:proofErr w:type="spellStart"/>
      <w:r w:rsidRPr="001B193C">
        <w:t>y_train</w:t>
      </w:r>
      <w:proofErr w:type="spellEnd"/>
      <w:r w:rsidRPr="001B193C">
        <w:t xml:space="preserve">, </w:t>
      </w:r>
      <w:proofErr w:type="spellStart"/>
      <w:r w:rsidRPr="001B193C">
        <w:t>y_test</w:t>
      </w:r>
      <w:proofErr w:type="spellEnd"/>
      <w:r w:rsidRPr="001B193C">
        <w:t xml:space="preserve"> = </w:t>
      </w:r>
      <w:proofErr w:type="spellStart"/>
      <w:r w:rsidRPr="001B193C">
        <w:t>train_test_</w:t>
      </w:r>
      <w:proofErr w:type="gramStart"/>
      <w:r w:rsidRPr="001B193C">
        <w:t>split</w:t>
      </w:r>
      <w:proofErr w:type="spellEnd"/>
      <w:r w:rsidRPr="001B193C">
        <w:t>(</w:t>
      </w:r>
      <w:proofErr w:type="gramEnd"/>
    </w:p>
    <w:p w14:paraId="08425AF3" w14:textId="77777777" w:rsidR="001B193C" w:rsidRPr="001B193C" w:rsidRDefault="001B193C" w:rsidP="001B193C">
      <w:pPr>
        <w:pStyle w:val="afc"/>
      </w:pPr>
      <w:r w:rsidRPr="001B193C">
        <w:t xml:space="preserve">    X, y, </w:t>
      </w:r>
      <w:proofErr w:type="spellStart"/>
      <w:r w:rsidRPr="001B193C">
        <w:t>test_size</w:t>
      </w:r>
      <w:proofErr w:type="spellEnd"/>
      <w:r w:rsidRPr="001B193C">
        <w:t xml:space="preserve">=0.3, </w:t>
      </w:r>
      <w:proofErr w:type="spellStart"/>
      <w:r w:rsidRPr="001B193C">
        <w:t>random_state</w:t>
      </w:r>
      <w:proofErr w:type="spellEnd"/>
      <w:r w:rsidRPr="001B193C">
        <w:t>=42, stratify=y</w:t>
      </w:r>
    </w:p>
    <w:p w14:paraId="665B1F74" w14:textId="1AAF7245" w:rsidR="001B193C" w:rsidRPr="001B193C" w:rsidRDefault="001B193C" w:rsidP="001B193C">
      <w:pPr>
        <w:pStyle w:val="afc"/>
      </w:pPr>
      <w:r w:rsidRPr="001B193C">
        <w:t>)</w:t>
      </w:r>
    </w:p>
    <w:p w14:paraId="75CC896E" w14:textId="102EBEEE" w:rsidR="00FB5BCE" w:rsidRDefault="00FB5BCE" w:rsidP="00D00FF1">
      <w:pPr>
        <w:pStyle w:val="0-1"/>
        <w:ind w:firstLine="480"/>
      </w:pPr>
      <w:r w:rsidRPr="00D00FF1">
        <w:t>考虑到支持</w:t>
      </w:r>
      <m:oMath>
        <m:r>
          <w:rPr>
            <w:rFonts w:ascii="Cambria Math" w:hAnsi="Cambria Math"/>
          </w:rPr>
          <m:t>SVM</m:t>
        </m:r>
      </m:oMath>
      <w:r w:rsidRPr="00D00FF1">
        <w:t>算法对特征的尺度较为敏感，特征缩放是必不可少的预处理步骤。本实验采用标准化方法，具体通过</w:t>
      </w:r>
      <m:oMath>
        <m:r>
          <w:rPr>
            <w:rStyle w:val="HTML"/>
            <w:rFonts w:ascii="Cambria Math" w:hAnsi="Cambria Math" w:cs="Times New Roman"/>
          </w:rPr>
          <m:t>StandardScaler</m:t>
        </m:r>
      </m:oMath>
      <w:r w:rsidRPr="00D00FF1">
        <w:t>实现。该过程对训练集中的每一个特征独立进行，计算其均值</w:t>
      </w:r>
      <m:oMath>
        <m:r>
          <w:rPr>
            <w:rFonts w:ascii="Cambria Math" w:hAnsi="Cambria Math"/>
          </w:rPr>
          <m:t>μ</m:t>
        </m:r>
      </m:oMath>
      <w:r w:rsidRPr="00D00FF1">
        <w:t>与标准差</w:t>
      </w:r>
      <m:oMath>
        <m:r>
          <w:rPr>
            <w:rFonts w:ascii="Cambria Math" w:hAnsi="Cambria Math"/>
          </w:rPr>
          <m:t>σ</m:t>
        </m:r>
      </m:oMath>
      <w:r w:rsidRPr="00D00FF1">
        <w:t>，并将原始数据转换为均值为</w:t>
      </w:r>
      <w:r w:rsidRPr="00D00FF1">
        <w:t>0</w:t>
      </w:r>
      <w:r w:rsidRPr="00D00FF1">
        <w:t>、方差为</w:t>
      </w:r>
      <w:r w:rsidRPr="00D00FF1">
        <w:t>1</w:t>
      </w:r>
      <w:r w:rsidRPr="00D00FF1">
        <w:t>的新特征。</w:t>
      </w:r>
      <w:r w:rsidR="008A6E3F">
        <w:rPr>
          <w:rFonts w:hint="eastAsia"/>
        </w:rPr>
        <w:t>另外，</w:t>
      </w:r>
      <w:r w:rsidRPr="00D00FF1">
        <w:t>对测试集的标准化变换复用了训练集的均值与标准差，以避免数据泄露，确保了评估的有效性。</w:t>
      </w:r>
    </w:p>
    <w:p w14:paraId="1F030EB5" w14:textId="77777777" w:rsidR="008A6E3F" w:rsidRPr="001B193C" w:rsidRDefault="008A6E3F" w:rsidP="008A6E3F">
      <w:pPr>
        <w:pStyle w:val="afc"/>
      </w:pPr>
      <w:r w:rsidRPr="001B193C">
        <w:t xml:space="preserve"># </w:t>
      </w:r>
      <w:r w:rsidRPr="001B193C">
        <w:t>特征标准化：</w:t>
      </w:r>
      <w:r w:rsidRPr="001B193C">
        <w:t>SVM</w:t>
      </w:r>
      <w:r w:rsidRPr="001B193C">
        <w:t>对特征</w:t>
      </w:r>
      <w:proofErr w:type="gramStart"/>
      <w:r w:rsidRPr="001B193C">
        <w:t>缩放很</w:t>
      </w:r>
      <w:proofErr w:type="gramEnd"/>
      <w:r w:rsidRPr="001B193C">
        <w:t>敏感，标准化可以提升模型性能</w:t>
      </w:r>
    </w:p>
    <w:p w14:paraId="535803AE" w14:textId="77777777" w:rsidR="008A6E3F" w:rsidRPr="001B193C" w:rsidRDefault="008A6E3F" w:rsidP="008A6E3F">
      <w:pPr>
        <w:pStyle w:val="afc"/>
      </w:pPr>
      <w:r w:rsidRPr="001B193C">
        <w:t xml:space="preserve"># </w:t>
      </w:r>
      <w:r w:rsidRPr="001B193C">
        <w:t>创建一个标准化处理器</w:t>
      </w:r>
    </w:p>
    <w:p w14:paraId="72920073" w14:textId="77777777" w:rsidR="008A6E3F" w:rsidRPr="001B193C" w:rsidRDefault="008A6E3F" w:rsidP="008A6E3F">
      <w:pPr>
        <w:pStyle w:val="afc"/>
      </w:pPr>
      <w:r w:rsidRPr="001B193C">
        <w:t xml:space="preserve">scaler = </w:t>
      </w:r>
      <w:proofErr w:type="spellStart"/>
      <w:proofErr w:type="gramStart"/>
      <w:r w:rsidRPr="001B193C">
        <w:t>StandardScaler</w:t>
      </w:r>
      <w:proofErr w:type="spellEnd"/>
      <w:r w:rsidRPr="001B193C">
        <w:t>(</w:t>
      </w:r>
      <w:proofErr w:type="gramEnd"/>
      <w:r w:rsidRPr="001B193C">
        <w:t>)</w:t>
      </w:r>
    </w:p>
    <w:p w14:paraId="66283E9A" w14:textId="77777777" w:rsidR="008A6E3F" w:rsidRPr="001B193C" w:rsidRDefault="008A6E3F" w:rsidP="008A6E3F">
      <w:pPr>
        <w:pStyle w:val="afc"/>
      </w:pPr>
      <w:r w:rsidRPr="001B193C">
        <w:t xml:space="preserve"># </w:t>
      </w:r>
      <w:r w:rsidRPr="001B193C">
        <w:t>在训练集上计算均值和标准差，并对训练集进行转换</w:t>
      </w:r>
    </w:p>
    <w:p w14:paraId="30F6797B" w14:textId="77777777" w:rsidR="008A6E3F" w:rsidRPr="001B193C" w:rsidRDefault="008A6E3F" w:rsidP="008A6E3F">
      <w:pPr>
        <w:pStyle w:val="afc"/>
      </w:pPr>
      <w:proofErr w:type="spellStart"/>
      <w:r w:rsidRPr="001B193C">
        <w:t>X_train_scaled</w:t>
      </w:r>
      <w:proofErr w:type="spellEnd"/>
      <w:r w:rsidRPr="001B193C">
        <w:t xml:space="preserve"> = </w:t>
      </w:r>
      <w:proofErr w:type="spellStart"/>
      <w:r w:rsidRPr="001B193C">
        <w:t>scaler.fit_transform</w:t>
      </w:r>
      <w:proofErr w:type="spellEnd"/>
      <w:r w:rsidRPr="001B193C">
        <w:t>(</w:t>
      </w:r>
      <w:proofErr w:type="spellStart"/>
      <w:r w:rsidRPr="001B193C">
        <w:t>X_train</w:t>
      </w:r>
      <w:proofErr w:type="spellEnd"/>
      <w:r w:rsidRPr="001B193C">
        <w:t>)</w:t>
      </w:r>
    </w:p>
    <w:p w14:paraId="7A9F2DDC" w14:textId="77777777" w:rsidR="008A6E3F" w:rsidRPr="001B193C" w:rsidRDefault="008A6E3F" w:rsidP="008A6E3F">
      <w:pPr>
        <w:pStyle w:val="afc"/>
      </w:pPr>
      <w:r w:rsidRPr="001B193C">
        <w:t xml:space="preserve"># </w:t>
      </w:r>
      <w:r w:rsidRPr="001B193C">
        <w:t>使用相同的处理器（相同的均值和标准差）对测试集进行转换</w:t>
      </w:r>
    </w:p>
    <w:p w14:paraId="47AF4A61" w14:textId="77777777" w:rsidR="008A6E3F" w:rsidRPr="001B193C" w:rsidRDefault="008A6E3F" w:rsidP="008A6E3F">
      <w:pPr>
        <w:pStyle w:val="afc"/>
      </w:pPr>
      <w:proofErr w:type="spellStart"/>
      <w:r w:rsidRPr="001B193C">
        <w:t>X_test_scaled</w:t>
      </w:r>
      <w:proofErr w:type="spellEnd"/>
      <w:r w:rsidRPr="001B193C">
        <w:t xml:space="preserve"> = </w:t>
      </w:r>
      <w:proofErr w:type="spellStart"/>
      <w:proofErr w:type="gramStart"/>
      <w:r w:rsidRPr="001B193C">
        <w:t>scaler.transform</w:t>
      </w:r>
      <w:proofErr w:type="spellEnd"/>
      <w:proofErr w:type="gramEnd"/>
      <w:r w:rsidRPr="001B193C">
        <w:t>(</w:t>
      </w:r>
      <w:proofErr w:type="spellStart"/>
      <w:r w:rsidRPr="001B193C">
        <w:t>X_test</w:t>
      </w:r>
      <w:proofErr w:type="spellEnd"/>
      <w:r w:rsidRPr="001B193C">
        <w:t>)</w:t>
      </w:r>
    </w:p>
    <w:p w14:paraId="2AC55603" w14:textId="77777777" w:rsidR="008A6E3F" w:rsidRPr="001B193C" w:rsidRDefault="008A6E3F" w:rsidP="008A6E3F">
      <w:pPr>
        <w:pStyle w:val="afc"/>
      </w:pPr>
    </w:p>
    <w:p w14:paraId="69312FC9" w14:textId="248B6653" w:rsidR="008A6E3F" w:rsidRPr="00D00FF1" w:rsidRDefault="008A6E3F" w:rsidP="00585749">
      <w:pPr>
        <w:pStyle w:val="afc"/>
      </w:pPr>
      <w:r w:rsidRPr="001B193C">
        <w:t>print("</w:t>
      </w:r>
      <w:r w:rsidRPr="001B193C">
        <w:t>数据预处理完成：已划分为训练集和测试集，并进行了标准化。</w:t>
      </w:r>
      <w:r w:rsidRPr="001B193C">
        <w:t>\n")</w:t>
      </w:r>
    </w:p>
    <w:p w14:paraId="42C14835" w14:textId="77777777" w:rsidR="00FB5BCE" w:rsidRPr="00D00FF1" w:rsidRDefault="00FB5BCE" w:rsidP="00D00FF1">
      <w:pPr>
        <w:pStyle w:val="0-1"/>
        <w:ind w:firstLine="480"/>
      </w:pPr>
      <w:r w:rsidRPr="00D00FF1">
        <w:rPr>
          <w:rStyle w:val="aa"/>
          <w:b w:val="0"/>
          <w:bCs w:val="0"/>
        </w:rPr>
        <w:t xml:space="preserve">3.2 </w:t>
      </w:r>
      <w:r w:rsidRPr="00D00FF1">
        <w:rPr>
          <w:rStyle w:val="aa"/>
          <w:b w:val="0"/>
          <w:bCs w:val="0"/>
        </w:rPr>
        <w:t>模型选择、构建与超参数优化</w:t>
      </w:r>
    </w:p>
    <w:p w14:paraId="0BFBEDDA" w14:textId="58ABA5AB" w:rsidR="00FB5BCE" w:rsidRDefault="00FB5BCE" w:rsidP="00D00FF1">
      <w:pPr>
        <w:pStyle w:val="0-1"/>
        <w:ind w:firstLine="480"/>
      </w:pPr>
      <w:r w:rsidRPr="00D00FF1">
        <w:t>在模型选择阶段，本实验确定采用支持</w:t>
      </w:r>
      <w:proofErr w:type="gramStart"/>
      <w:r w:rsidRPr="00D00FF1">
        <w:t>向量机</w:t>
      </w:r>
      <w:proofErr w:type="gramEnd"/>
      <w:r w:rsidRPr="00D00FF1">
        <w:t>作为核心分类算法。选择</w:t>
      </w:r>
      <m:oMath>
        <m:r>
          <w:rPr>
            <w:rFonts w:ascii="Cambria Math" w:hAnsi="Cambria Math"/>
          </w:rPr>
          <m:t>SVM</m:t>
        </m:r>
      </m:oMath>
      <w:r w:rsidRPr="00D00FF1">
        <w:t>的主要依据在于其在处理小样本、高维数据时表现出的优异性能，以及其决策函数对异常值具有较好的鲁棒性，非常适合本实验所用的</w:t>
      </w:r>
      <w:r w:rsidRPr="00D00FF1">
        <w:t>Wine</w:t>
      </w:r>
      <w:r w:rsidRPr="00D00FF1">
        <w:t>数据集特性。针对核函数的选择，我们采用了径向基函数核。</w:t>
      </w:r>
      <m:oMath>
        <m:r>
          <w:rPr>
            <w:rFonts w:ascii="Cambria Math" w:hAnsi="Cambria Math"/>
          </w:rPr>
          <m:t>RBF</m:t>
        </m:r>
      </m:oMath>
      <w:proofErr w:type="gramStart"/>
      <w:r w:rsidRPr="00D00FF1">
        <w:t>核能够将原始数据</w:t>
      </w:r>
      <w:proofErr w:type="gramEnd"/>
      <w:r w:rsidRPr="00D00FF1">
        <w:t>映射到高维空间，有效处理样本间的非线性关系，是解决复杂分类问题的常用且高效的选择。</w:t>
      </w:r>
    </w:p>
    <w:p w14:paraId="2BB7FAE1" w14:textId="77777777" w:rsidR="00585749" w:rsidRPr="00585749" w:rsidRDefault="00585749" w:rsidP="00585749">
      <w:pPr>
        <w:pStyle w:val="afc"/>
      </w:pPr>
      <w:r w:rsidRPr="00585749">
        <w:t xml:space="preserve"># </w:t>
      </w:r>
      <w:r w:rsidRPr="00585749">
        <w:t>定义要搜索的参数网格</w:t>
      </w:r>
    </w:p>
    <w:p w14:paraId="4C20527E" w14:textId="77777777" w:rsidR="00585749" w:rsidRPr="00585749" w:rsidRDefault="00585749" w:rsidP="00585749">
      <w:pPr>
        <w:pStyle w:val="afc"/>
      </w:pPr>
      <w:r w:rsidRPr="00585749">
        <w:t xml:space="preserve"># C </w:t>
      </w:r>
      <w:r w:rsidRPr="00585749">
        <w:t>是正则化参数，控制模型的复杂度</w:t>
      </w:r>
    </w:p>
    <w:p w14:paraId="0F0993ED" w14:textId="62CD20F7" w:rsidR="00585749" w:rsidRPr="00585749" w:rsidRDefault="00585749" w:rsidP="00585749">
      <w:pPr>
        <w:pStyle w:val="afc"/>
      </w:pPr>
      <w:r w:rsidRPr="00585749">
        <w:t xml:space="preserve"># </w:t>
      </w:r>
      <w:r w:rsidR="009C4E3D">
        <w:t>gamma</w:t>
      </w:r>
      <w:r w:rsidRPr="00585749">
        <w:t xml:space="preserve"> </w:t>
      </w:r>
      <w:r w:rsidRPr="00585749">
        <w:t>是</w:t>
      </w:r>
      <w:r w:rsidRPr="00585749">
        <w:t xml:space="preserve"> '</w:t>
      </w:r>
      <w:proofErr w:type="spellStart"/>
      <w:r w:rsidRPr="00585749">
        <w:t>rbf</w:t>
      </w:r>
      <w:proofErr w:type="spellEnd"/>
      <w:r w:rsidRPr="00585749">
        <w:t xml:space="preserve">' </w:t>
      </w:r>
      <w:r w:rsidRPr="00585749">
        <w:t>核函数的系数</w:t>
      </w:r>
    </w:p>
    <w:p w14:paraId="7D7CB101" w14:textId="77777777" w:rsidR="00585749" w:rsidRPr="00585749" w:rsidRDefault="00585749" w:rsidP="00585749">
      <w:pPr>
        <w:pStyle w:val="afc"/>
      </w:pPr>
      <w:proofErr w:type="spellStart"/>
      <w:r w:rsidRPr="00585749">
        <w:t>param_grid</w:t>
      </w:r>
      <w:proofErr w:type="spellEnd"/>
      <w:r w:rsidRPr="00585749">
        <w:t xml:space="preserve"> = {</w:t>
      </w:r>
    </w:p>
    <w:p w14:paraId="339F5F43" w14:textId="77777777" w:rsidR="00585749" w:rsidRPr="00585749" w:rsidRDefault="00585749" w:rsidP="00585749">
      <w:pPr>
        <w:pStyle w:val="afc"/>
      </w:pPr>
      <w:r w:rsidRPr="00585749">
        <w:t>    "C": [0.1, 1, 10, 100],</w:t>
      </w:r>
    </w:p>
    <w:p w14:paraId="04165666" w14:textId="4A0655D1" w:rsidR="00585749" w:rsidRPr="00585749" w:rsidRDefault="00585749" w:rsidP="00585749">
      <w:pPr>
        <w:pStyle w:val="afc"/>
      </w:pPr>
      <w:r w:rsidRPr="00585749">
        <w:t>    "</w:t>
      </w:r>
      <w:r w:rsidR="009C4E3D">
        <w:t>gamma</w:t>
      </w:r>
      <w:r w:rsidRPr="00585749">
        <w:t>": [1, 0.1, 0.01, 0.001],</w:t>
      </w:r>
    </w:p>
    <w:p w14:paraId="67FD3E5A" w14:textId="77777777" w:rsidR="00585749" w:rsidRPr="00585749" w:rsidRDefault="00585749" w:rsidP="00585749">
      <w:pPr>
        <w:pStyle w:val="afc"/>
      </w:pPr>
      <w:r w:rsidRPr="00585749">
        <w:t>    "kernel": ["</w:t>
      </w:r>
      <w:proofErr w:type="spellStart"/>
      <w:r w:rsidRPr="00585749">
        <w:t>rbf</w:t>
      </w:r>
      <w:proofErr w:type="spellEnd"/>
      <w:r w:rsidRPr="00585749">
        <w:t xml:space="preserve">"],  # </w:t>
      </w:r>
      <w:r w:rsidRPr="00585749">
        <w:t>这里我们专注于</w:t>
      </w:r>
      <w:r w:rsidRPr="00585749">
        <w:t>RBF</w:t>
      </w:r>
      <w:r w:rsidRPr="00585749">
        <w:t>核，因为它通常性能最好</w:t>
      </w:r>
    </w:p>
    <w:p w14:paraId="3B5D0214" w14:textId="7B7347E2" w:rsidR="00585749" w:rsidRPr="00585749" w:rsidRDefault="00585749" w:rsidP="00585749">
      <w:pPr>
        <w:pStyle w:val="afc"/>
      </w:pPr>
      <w:r w:rsidRPr="00585749">
        <w:t>}</w:t>
      </w:r>
    </w:p>
    <w:p w14:paraId="5D9262EC" w14:textId="21F22140" w:rsidR="00FB5BCE" w:rsidRDefault="00FB5BCE" w:rsidP="00585749">
      <w:pPr>
        <w:pStyle w:val="0-1"/>
        <w:ind w:firstLine="480"/>
      </w:pPr>
      <w:r w:rsidRPr="00D00FF1">
        <w:t>为充分挖掘模型潜力，避免因超参数设置不当导致的性能欠佳或过拟合问题，我们采用网格搜索交叉验证进行系统性的超参数调优。调优的目标参数为</w:t>
      </w:r>
      <m:oMath>
        <m:r>
          <w:rPr>
            <w:rFonts w:ascii="Cambria Math" w:hAnsi="Cambria Math"/>
          </w:rPr>
          <m:t>SVM</m:t>
        </m:r>
      </m:oMath>
      <w:r w:rsidRPr="00D00FF1">
        <w:t>的</w:t>
      </w:r>
      <w:proofErr w:type="gramStart"/>
      <w:r w:rsidRPr="00D00FF1">
        <w:t>关键超</w:t>
      </w:r>
      <w:proofErr w:type="gramEnd"/>
      <w:r w:rsidRPr="00D00FF1">
        <w:t>参数：正则化参数</w:t>
      </w:r>
      <m:oMath>
        <m:r>
          <w:rPr>
            <w:rStyle w:val="HTML"/>
            <w:rFonts w:ascii="Cambria Math" w:hAnsi="Cambria Math" w:cs="Times New Roman"/>
          </w:rPr>
          <m:t>C</m:t>
        </m:r>
      </m:oMath>
      <w:r w:rsidRPr="00D00FF1">
        <w:t>与</w:t>
      </w:r>
      <m:oMath>
        <m:r>
          <w:rPr>
            <w:rFonts w:ascii="Cambria Math" w:hAnsi="Cambria Math"/>
          </w:rPr>
          <m:t>RBF</m:t>
        </m:r>
      </m:oMath>
      <w:r w:rsidRPr="00D00FF1">
        <w:t>核参数</w:t>
      </w:r>
      <m:oMath>
        <m:r>
          <w:rPr>
            <w:rStyle w:val="HTML"/>
            <w:rFonts w:ascii="Cambria Math" w:hAnsi="Cambria Math" w:cs="Times New Roman"/>
          </w:rPr>
          <m:t>gamma</m:t>
        </m:r>
      </m:oMath>
      <w:r w:rsidRPr="00D00FF1">
        <w:t>。我们设定的搜索网格为</w:t>
      </w:r>
      <m:oMath>
        <m:r>
          <w:rPr>
            <w:rStyle w:val="HTML"/>
            <w:rFonts w:ascii="Cambria Math" w:hAnsi="Cambria Math" w:cs="Times New Roman"/>
          </w:rPr>
          <m:t>C</m:t>
        </m:r>
      </m:oMath>
      <w:r w:rsidRPr="00D00FF1">
        <w:t>在</w:t>
      </w:r>
      <w:r w:rsidRPr="00D00FF1">
        <w:t>[0.1, 1, 10, 100]</w:t>
      </w:r>
      <w:r w:rsidRPr="00D00FF1">
        <w:t>区间，</w:t>
      </w:r>
      <m:oMath>
        <m:r>
          <w:rPr>
            <w:rStyle w:val="HTML"/>
            <w:rFonts w:ascii="Cambria Math" w:hAnsi="Cambria Math" w:cs="Times New Roman"/>
          </w:rPr>
          <m:t>gamma</m:t>
        </m:r>
      </m:oMath>
      <w:r w:rsidRPr="00D00FF1">
        <w:t>在</w:t>
      </w:r>
      <w:r w:rsidRPr="00D00FF1">
        <w:t>[1, 0.1, 0.01, 0.001]</w:t>
      </w:r>
      <w:r w:rsidRPr="00D00FF1">
        <w:t>区间。在评估每组参数组合的性能</w:t>
      </w:r>
      <w:r w:rsidRPr="00D00FF1">
        <w:lastRenderedPageBreak/>
        <w:t>时，结合</w:t>
      </w:r>
      <w:r w:rsidRPr="00D00FF1">
        <w:t>5</w:t>
      </w:r>
      <w:r w:rsidRPr="00D00FF1">
        <w:t>折交叉验证（</w:t>
      </w:r>
      <w:r w:rsidRPr="00D00FF1">
        <w:rPr>
          <w:rStyle w:val="HTML"/>
          <w:rFonts w:ascii="Times New Roman" w:hAnsi="Times New Roman" w:cs="Times New Roman"/>
        </w:rPr>
        <w:t>cv=5</w:t>
      </w:r>
      <w:r w:rsidRPr="00D00FF1">
        <w:t>）策略，以获得对模型泛化能力更为稳健的估计，并最终筛选出性能最优的参数组合。</w:t>
      </w:r>
    </w:p>
    <w:p w14:paraId="4ED2A819" w14:textId="77777777" w:rsidR="00585749" w:rsidRPr="00585749" w:rsidRDefault="00585749" w:rsidP="00585749">
      <w:pPr>
        <w:pStyle w:val="afc"/>
      </w:pPr>
      <w:r w:rsidRPr="00585749">
        <w:t xml:space="preserve"># </w:t>
      </w:r>
      <w:r w:rsidRPr="00585749">
        <w:t>使用</w:t>
      </w:r>
      <w:r w:rsidRPr="00585749">
        <w:t xml:space="preserve"> </w:t>
      </w:r>
      <w:proofErr w:type="spellStart"/>
      <w:r w:rsidRPr="00585749">
        <w:t>GridSearchCV</w:t>
      </w:r>
      <w:proofErr w:type="spellEnd"/>
      <w:r w:rsidRPr="00585749">
        <w:t xml:space="preserve"> </w:t>
      </w:r>
      <w:r w:rsidRPr="00585749">
        <w:t>进行网格搜索和交叉验证</w:t>
      </w:r>
    </w:p>
    <w:p w14:paraId="0287996F" w14:textId="77777777" w:rsidR="00585749" w:rsidRPr="00585749" w:rsidRDefault="00585749" w:rsidP="00585749">
      <w:pPr>
        <w:pStyle w:val="afc"/>
      </w:pPr>
      <w:r w:rsidRPr="00585749">
        <w:t xml:space="preserve"># estimator=SVC() </w:t>
      </w:r>
      <w:r w:rsidRPr="00585749">
        <w:t>是我们要优化的模型</w:t>
      </w:r>
    </w:p>
    <w:p w14:paraId="2715DC57" w14:textId="77777777" w:rsidR="00585749" w:rsidRPr="00585749" w:rsidRDefault="00585749" w:rsidP="00585749">
      <w:pPr>
        <w:pStyle w:val="afc"/>
      </w:pPr>
      <w:r w:rsidRPr="00585749">
        <w:t xml:space="preserve"># </w:t>
      </w:r>
      <w:proofErr w:type="spellStart"/>
      <w:r w:rsidRPr="00585749">
        <w:t>param_grid</w:t>
      </w:r>
      <w:proofErr w:type="spellEnd"/>
      <w:r w:rsidRPr="00585749">
        <w:t xml:space="preserve"> </w:t>
      </w:r>
      <w:r w:rsidRPr="00585749">
        <w:t>是要搜索的参数</w:t>
      </w:r>
    </w:p>
    <w:p w14:paraId="0CB2C51C" w14:textId="77777777" w:rsidR="00585749" w:rsidRPr="00585749" w:rsidRDefault="00585749" w:rsidP="00585749">
      <w:pPr>
        <w:pStyle w:val="afc"/>
      </w:pPr>
      <w:r w:rsidRPr="00585749">
        <w:t xml:space="preserve"># cv=5 </w:t>
      </w:r>
      <w:r w:rsidRPr="00585749">
        <w:t>表示</w:t>
      </w:r>
      <w:r w:rsidRPr="00585749">
        <w:t>5</w:t>
      </w:r>
      <w:r w:rsidRPr="00585749">
        <w:t>折交叉验证</w:t>
      </w:r>
    </w:p>
    <w:p w14:paraId="414082F0" w14:textId="77777777" w:rsidR="00585749" w:rsidRPr="00585749" w:rsidRDefault="00585749" w:rsidP="00585749">
      <w:pPr>
        <w:pStyle w:val="afc"/>
      </w:pPr>
      <w:r w:rsidRPr="00585749">
        <w:t xml:space="preserve"># verbose=2 </w:t>
      </w:r>
      <w:r w:rsidRPr="00585749">
        <w:t>会打印搜索过程</w:t>
      </w:r>
    </w:p>
    <w:p w14:paraId="62EBFAC4" w14:textId="77777777" w:rsidR="00585749" w:rsidRPr="00585749" w:rsidRDefault="00585749" w:rsidP="00585749">
      <w:pPr>
        <w:pStyle w:val="afc"/>
      </w:pPr>
      <w:r w:rsidRPr="00585749">
        <w:t xml:space="preserve"># </w:t>
      </w:r>
      <w:proofErr w:type="spellStart"/>
      <w:r w:rsidRPr="00585749">
        <w:t>n_jobs</w:t>
      </w:r>
      <w:proofErr w:type="spellEnd"/>
      <w:r w:rsidRPr="00585749">
        <w:t xml:space="preserve">=-1 </w:t>
      </w:r>
      <w:r w:rsidRPr="00585749">
        <w:t>使用所有可用的</w:t>
      </w:r>
      <w:r w:rsidRPr="00585749">
        <w:t>CPU</w:t>
      </w:r>
      <w:r w:rsidRPr="00585749">
        <w:t>核心并行计算</w:t>
      </w:r>
    </w:p>
    <w:p w14:paraId="12001948" w14:textId="77777777" w:rsidR="00585749" w:rsidRPr="00585749" w:rsidRDefault="00585749" w:rsidP="00585749">
      <w:pPr>
        <w:pStyle w:val="afc"/>
      </w:pPr>
      <w:proofErr w:type="spellStart"/>
      <w:r w:rsidRPr="00585749">
        <w:t>grid_search</w:t>
      </w:r>
      <w:proofErr w:type="spellEnd"/>
      <w:r w:rsidRPr="00585749">
        <w:t xml:space="preserve"> = </w:t>
      </w:r>
      <w:proofErr w:type="spellStart"/>
      <w:proofErr w:type="gramStart"/>
      <w:r w:rsidRPr="00585749">
        <w:t>GridSearchCV</w:t>
      </w:r>
      <w:proofErr w:type="spellEnd"/>
      <w:r w:rsidRPr="00585749">
        <w:t>(</w:t>
      </w:r>
      <w:proofErr w:type="gramEnd"/>
      <w:r w:rsidRPr="00585749">
        <w:t xml:space="preserve">SVC(), </w:t>
      </w:r>
      <w:proofErr w:type="spellStart"/>
      <w:r w:rsidRPr="00585749">
        <w:t>param_grid</w:t>
      </w:r>
      <w:proofErr w:type="spellEnd"/>
      <w:r w:rsidRPr="00585749">
        <w:t xml:space="preserve">, cv=5, verbose=2, </w:t>
      </w:r>
      <w:proofErr w:type="spellStart"/>
      <w:r w:rsidRPr="00585749">
        <w:t>n_jobs</w:t>
      </w:r>
      <w:proofErr w:type="spellEnd"/>
      <w:r w:rsidRPr="00585749">
        <w:t>=-1)</w:t>
      </w:r>
    </w:p>
    <w:p w14:paraId="28D69E19" w14:textId="77777777" w:rsidR="00585749" w:rsidRPr="00585749" w:rsidRDefault="00585749" w:rsidP="00585749">
      <w:pPr>
        <w:pStyle w:val="afc"/>
      </w:pPr>
    </w:p>
    <w:p w14:paraId="4C7BEEBC" w14:textId="77777777" w:rsidR="00585749" w:rsidRPr="00585749" w:rsidRDefault="00585749" w:rsidP="00585749">
      <w:pPr>
        <w:pStyle w:val="afc"/>
      </w:pPr>
      <w:r w:rsidRPr="00585749">
        <w:t>print("</w:t>
      </w:r>
      <w:r w:rsidRPr="00585749">
        <w:t>开始进行网格搜索以寻找最优参数</w:t>
      </w:r>
      <w:r w:rsidRPr="00585749">
        <w:t>...")</w:t>
      </w:r>
    </w:p>
    <w:p w14:paraId="49829157" w14:textId="77777777" w:rsidR="00585749" w:rsidRPr="00585749" w:rsidRDefault="00585749" w:rsidP="00585749">
      <w:pPr>
        <w:pStyle w:val="afc"/>
      </w:pPr>
      <w:r w:rsidRPr="00585749">
        <w:t xml:space="preserve"># </w:t>
      </w:r>
      <w:r w:rsidRPr="00585749">
        <w:t>在标准化的训练数据上进行拟合</w:t>
      </w:r>
    </w:p>
    <w:p w14:paraId="310E97CA" w14:textId="77777777" w:rsidR="00585749" w:rsidRPr="00585749" w:rsidRDefault="00585749" w:rsidP="00585749">
      <w:pPr>
        <w:pStyle w:val="afc"/>
      </w:pPr>
      <w:proofErr w:type="spellStart"/>
      <w:proofErr w:type="gramStart"/>
      <w:r w:rsidRPr="00585749">
        <w:t>grid_search.fit</w:t>
      </w:r>
      <w:proofErr w:type="spellEnd"/>
      <w:r w:rsidRPr="00585749">
        <w:t>(</w:t>
      </w:r>
      <w:proofErr w:type="spellStart"/>
      <w:proofErr w:type="gramEnd"/>
      <w:r w:rsidRPr="00585749">
        <w:t>X_train_scaled</w:t>
      </w:r>
      <w:proofErr w:type="spellEnd"/>
      <w:r w:rsidRPr="00585749">
        <w:t xml:space="preserve">, </w:t>
      </w:r>
      <w:proofErr w:type="spellStart"/>
      <w:r w:rsidRPr="00585749">
        <w:t>y_train</w:t>
      </w:r>
      <w:proofErr w:type="spellEnd"/>
      <w:r w:rsidRPr="00585749">
        <w:t>)</w:t>
      </w:r>
    </w:p>
    <w:p w14:paraId="17E1EA6A" w14:textId="77777777" w:rsidR="00585749" w:rsidRPr="00585749" w:rsidRDefault="00585749" w:rsidP="00585749">
      <w:pPr>
        <w:pStyle w:val="afc"/>
      </w:pPr>
    </w:p>
    <w:p w14:paraId="50EAA9AA" w14:textId="77777777" w:rsidR="00585749" w:rsidRPr="00585749" w:rsidRDefault="00585749" w:rsidP="00585749">
      <w:pPr>
        <w:pStyle w:val="afc"/>
      </w:pPr>
      <w:r w:rsidRPr="00585749">
        <w:t xml:space="preserve"># </w:t>
      </w:r>
      <w:r w:rsidRPr="00585749">
        <w:t>获取最优模型和最优参数</w:t>
      </w:r>
    </w:p>
    <w:p w14:paraId="557BD1B2" w14:textId="77777777" w:rsidR="00585749" w:rsidRPr="00585749" w:rsidRDefault="00585749" w:rsidP="00585749">
      <w:pPr>
        <w:pStyle w:val="afc"/>
      </w:pPr>
      <w:proofErr w:type="spellStart"/>
      <w:r w:rsidRPr="00585749">
        <w:t>best_svm</w:t>
      </w:r>
      <w:proofErr w:type="spellEnd"/>
      <w:r w:rsidRPr="00585749">
        <w:t xml:space="preserve"> = </w:t>
      </w:r>
      <w:proofErr w:type="spellStart"/>
      <w:r w:rsidRPr="00585749">
        <w:t>grid_</w:t>
      </w:r>
      <w:proofErr w:type="gramStart"/>
      <w:r w:rsidRPr="00585749">
        <w:t>search.best</w:t>
      </w:r>
      <w:proofErr w:type="gramEnd"/>
      <w:r w:rsidRPr="00585749">
        <w:t>_estimator</w:t>
      </w:r>
      <w:proofErr w:type="spellEnd"/>
      <w:r w:rsidRPr="00585749">
        <w:t>_</w:t>
      </w:r>
    </w:p>
    <w:p w14:paraId="0A288BEF" w14:textId="77777777" w:rsidR="00585749" w:rsidRPr="00585749" w:rsidRDefault="00585749" w:rsidP="00585749">
      <w:pPr>
        <w:pStyle w:val="afc"/>
      </w:pPr>
      <w:r w:rsidRPr="00585749">
        <w:t>print("\n</w:t>
      </w:r>
      <w:r w:rsidRPr="00585749">
        <w:t>网格搜索完成！</w:t>
      </w:r>
      <w:r w:rsidRPr="00585749">
        <w:t>")</w:t>
      </w:r>
    </w:p>
    <w:p w14:paraId="508D0360" w14:textId="77777777" w:rsidR="00585749" w:rsidRPr="00585749" w:rsidRDefault="00585749" w:rsidP="00585749">
      <w:pPr>
        <w:pStyle w:val="afc"/>
      </w:pPr>
      <w:r w:rsidRPr="00585749">
        <w:t>print(f"</w:t>
      </w:r>
      <w:r w:rsidRPr="00585749">
        <w:t>找到的最优参数</w:t>
      </w:r>
      <w:r w:rsidRPr="00585749">
        <w:t>: {</w:t>
      </w:r>
      <w:proofErr w:type="spellStart"/>
      <w:r w:rsidRPr="00585749">
        <w:t>grid_search.best_params</w:t>
      </w:r>
      <w:proofErr w:type="spellEnd"/>
      <w:r w:rsidRPr="00585749">
        <w:t>_}")</w:t>
      </w:r>
    </w:p>
    <w:p w14:paraId="0C925C07" w14:textId="490F369C" w:rsidR="006D246E" w:rsidRDefault="006D246E" w:rsidP="003E5A77">
      <w:pPr>
        <w:pStyle w:val="1"/>
        <w:spacing w:before="156"/>
        <w:rPr>
          <w:bdr w:val="none" w:sz="0" w:space="0" w:color="auto" w:frame="1"/>
        </w:rPr>
      </w:pPr>
      <w:r w:rsidRPr="003E5A77">
        <w:rPr>
          <w:bdr w:val="none" w:sz="0" w:space="0" w:color="auto" w:frame="1"/>
        </w:rPr>
        <w:t>实验结果与分析</w:t>
      </w:r>
    </w:p>
    <w:p w14:paraId="0F568FF4" w14:textId="20BAFD01" w:rsidR="00A4432E" w:rsidRDefault="00585749" w:rsidP="00A4432E">
      <w:pPr>
        <w:pStyle w:val="0-1"/>
        <w:ind w:firstLine="480"/>
        <w:rPr>
          <w:shd w:val="clear" w:color="auto" w:fill="FFFFFF"/>
        </w:rPr>
      </w:pPr>
      <w:r>
        <w:rPr>
          <w:shd w:val="clear" w:color="auto" w:fill="FFFFFF"/>
        </w:rPr>
        <w:t>通过网格搜索交叉验证，我们确定了</w:t>
      </w:r>
      <m:oMath>
        <m:r>
          <w:rPr>
            <w:rFonts w:ascii="Cambria Math" w:hAnsi="Cambria Math"/>
            <w:shd w:val="clear" w:color="auto" w:fill="FFFFFF"/>
          </w:rPr>
          <m:t>SVM</m:t>
        </m:r>
      </m:oMath>
      <w:r>
        <w:rPr>
          <w:shd w:val="clear" w:color="auto" w:fill="FFFFFF"/>
        </w:rPr>
        <w:t>模型的最优超参数组合为</w:t>
      </w:r>
      <m:oMath>
        <m:r>
          <w:rPr>
            <w:rFonts w:ascii="Cambria Math" w:hAnsi="Cambria Math"/>
          </w:rPr>
          <m:t>C=1</m:t>
        </m:r>
        <m:r>
          <w:rPr>
            <w:rFonts w:ascii="Cambria Math" w:hAnsi="Cambria Math"/>
          </w:rPr>
          <m:t>、</m:t>
        </m:r>
        <m:r>
          <w:rPr>
            <w:rFonts w:ascii="Cambria Math" w:hAnsi="Cambria Math"/>
          </w:rPr>
          <m:t>gamma=0.1</m:t>
        </m:r>
      </m:oMath>
      <w:r>
        <w:rPr>
          <w:shd w:val="clear" w:color="auto" w:fill="FFFFFF"/>
        </w:rPr>
        <w:t>，核函数为</w:t>
      </w:r>
      <m:oMath>
        <m:r>
          <w:rPr>
            <w:rFonts w:ascii="Cambria Math" w:hAnsi="Cambria Math"/>
            <w:shd w:val="clear" w:color="auto" w:fill="FFFFFF"/>
          </w:rPr>
          <m:t>RBF</m:t>
        </m:r>
      </m:oMath>
      <w:r>
        <w:rPr>
          <w:shd w:val="clear" w:color="auto" w:fill="FFFFFF"/>
        </w:rPr>
        <w:t>。在该参数配置下，模型在</w:t>
      </w:r>
      <w:r>
        <w:rPr>
          <w:shd w:val="clear" w:color="auto" w:fill="FFFFFF"/>
        </w:rPr>
        <w:t>5</w:t>
      </w:r>
      <w:r>
        <w:rPr>
          <w:shd w:val="clear" w:color="auto" w:fill="FFFFFF"/>
        </w:rPr>
        <w:t>折交叉验证中取得了约</w:t>
      </w:r>
      <w:r>
        <w:rPr>
          <w:shd w:val="clear" w:color="auto" w:fill="FFFFFF"/>
        </w:rPr>
        <w:t>0.9920</w:t>
      </w:r>
      <w:r>
        <w:rPr>
          <w:shd w:val="clear" w:color="auto" w:fill="FFFFFF"/>
        </w:rPr>
        <w:t>的最高平均准确率，这表明模型具有出色的稳定性，其性能对训练数据的微小划分不敏感，证明了所选参数组合的鲁棒性。</w:t>
      </w:r>
    </w:p>
    <w:p w14:paraId="71BDA68B" w14:textId="4D6247B1" w:rsidR="00A4432E" w:rsidRPr="00A4432E" w:rsidRDefault="00A65C60" w:rsidP="00A65C60">
      <w:pPr>
        <w:pStyle w:val="0-"/>
        <w:rPr>
          <w:shd w:val="clear" w:color="auto" w:fill="FFFFFF"/>
        </w:rPr>
      </w:pPr>
      <w:r>
        <w:rPr>
          <w:noProof/>
        </w:rPr>
        <w:drawing>
          <wp:inline distT="0" distB="0" distL="0" distR="0" wp14:anchorId="4E65401F" wp14:editId="3F27AA29">
            <wp:extent cx="5274310" cy="1369695"/>
            <wp:effectExtent l="0" t="0" r="254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1369695"/>
                    </a:xfrm>
                    <a:prstGeom prst="rect">
                      <a:avLst/>
                    </a:prstGeom>
                  </pic:spPr>
                </pic:pic>
              </a:graphicData>
            </a:graphic>
          </wp:inline>
        </w:drawing>
      </w:r>
    </w:p>
    <w:p w14:paraId="7FAE0AD9" w14:textId="6C103C09" w:rsidR="00A65C60" w:rsidRDefault="00585749" w:rsidP="00A4432E">
      <w:pPr>
        <w:pStyle w:val="0-1"/>
        <w:ind w:firstLine="480"/>
        <w:rPr>
          <w:shd w:val="clear" w:color="auto" w:fill="FFFFFF"/>
        </w:rPr>
      </w:pPr>
      <w:r>
        <w:rPr>
          <w:shd w:val="clear" w:color="auto" w:fill="FFFFFF"/>
        </w:rPr>
        <w:t>在此基础上，我们在独立的测试集上对最终模型的性能进行了深入评估，其整体准确率达到了</w:t>
      </w:r>
      <w:r>
        <w:rPr>
          <w:shd w:val="clear" w:color="auto" w:fill="FFFFFF"/>
        </w:rPr>
        <w:t>0.98</w:t>
      </w:r>
      <w:r>
        <w:rPr>
          <w:shd w:val="clear" w:color="auto" w:fill="FFFFFF"/>
        </w:rPr>
        <w:t>。具体而言，分类报告显示模型对各类别的识别均表现卓越：类别</w:t>
      </w:r>
      <w:r>
        <w:rPr>
          <w:shd w:val="clear" w:color="auto" w:fill="FFFFFF"/>
        </w:rPr>
        <w:t>1</w:t>
      </w:r>
      <w:r>
        <w:rPr>
          <w:shd w:val="clear" w:color="auto" w:fill="FFFFFF"/>
        </w:rPr>
        <w:t>的精确率、召回率和</w:t>
      </w:r>
      <w:r>
        <w:rPr>
          <w:shd w:val="clear" w:color="auto" w:fill="FFFFFF"/>
        </w:rPr>
        <w:t>F1</w:t>
      </w:r>
      <w:r>
        <w:rPr>
          <w:shd w:val="clear" w:color="auto" w:fill="FFFFFF"/>
        </w:rPr>
        <w:t>分数均达到完美的</w:t>
      </w:r>
      <w:r>
        <w:rPr>
          <w:shd w:val="clear" w:color="auto" w:fill="FFFFFF"/>
        </w:rPr>
        <w:t>1.00</w:t>
      </w:r>
      <w:r>
        <w:rPr>
          <w:shd w:val="clear" w:color="auto" w:fill="FFFFFF"/>
        </w:rPr>
        <w:t>；类别</w:t>
      </w:r>
      <w:r>
        <w:rPr>
          <w:shd w:val="clear" w:color="auto" w:fill="FFFFFF"/>
        </w:rPr>
        <w:t>2</w:t>
      </w:r>
      <w:r>
        <w:rPr>
          <w:shd w:val="clear" w:color="auto" w:fill="FFFFFF"/>
        </w:rPr>
        <w:t>的召回率为</w:t>
      </w:r>
      <w:r>
        <w:rPr>
          <w:shd w:val="clear" w:color="auto" w:fill="FFFFFF"/>
        </w:rPr>
        <w:t>1.00</w:t>
      </w:r>
      <w:r>
        <w:rPr>
          <w:shd w:val="clear" w:color="auto" w:fill="FFFFFF"/>
        </w:rPr>
        <w:t>，表明所有真实样本均被成功找出，但</w:t>
      </w:r>
      <w:r>
        <w:rPr>
          <w:shd w:val="clear" w:color="auto" w:fill="FFFFFF"/>
        </w:rPr>
        <w:t>0.95</w:t>
      </w:r>
      <w:r>
        <w:rPr>
          <w:shd w:val="clear" w:color="auto" w:fill="FFFFFF"/>
        </w:rPr>
        <w:t>的精确率意味着存在一个其他类别的样本被误判为类别</w:t>
      </w:r>
      <w:r>
        <w:rPr>
          <w:shd w:val="clear" w:color="auto" w:fill="FFFFFF"/>
        </w:rPr>
        <w:t>2</w:t>
      </w:r>
      <w:r>
        <w:rPr>
          <w:shd w:val="clear" w:color="auto" w:fill="FFFFFF"/>
        </w:rPr>
        <w:t>；类别</w:t>
      </w:r>
      <w:r>
        <w:rPr>
          <w:shd w:val="clear" w:color="auto" w:fill="FFFFFF"/>
        </w:rPr>
        <w:t>3</w:t>
      </w:r>
      <w:r>
        <w:rPr>
          <w:shd w:val="clear" w:color="auto" w:fill="FFFFFF"/>
        </w:rPr>
        <w:t>的精确率为</w:t>
      </w:r>
      <w:r>
        <w:rPr>
          <w:shd w:val="clear" w:color="auto" w:fill="FFFFFF"/>
        </w:rPr>
        <w:t>1.00</w:t>
      </w:r>
      <w:r>
        <w:rPr>
          <w:shd w:val="clear" w:color="auto" w:fill="FFFFFF"/>
        </w:rPr>
        <w:t>，但其</w:t>
      </w:r>
      <w:r>
        <w:rPr>
          <w:shd w:val="clear" w:color="auto" w:fill="FFFFFF"/>
        </w:rPr>
        <w:t>0.93</w:t>
      </w:r>
      <w:r>
        <w:rPr>
          <w:shd w:val="clear" w:color="auto" w:fill="FFFFFF"/>
        </w:rPr>
        <w:t>的召回率则揭示了一个真实的类别</w:t>
      </w:r>
      <w:r>
        <w:rPr>
          <w:shd w:val="clear" w:color="auto" w:fill="FFFFFF"/>
        </w:rPr>
        <w:t>3</w:t>
      </w:r>
      <w:r>
        <w:rPr>
          <w:shd w:val="clear" w:color="auto" w:fill="FFFFFF"/>
        </w:rPr>
        <w:t>样本被错误划分。本实验中模型在各项指标上均表现优异，</w:t>
      </w:r>
      <w:r>
        <w:rPr>
          <w:shd w:val="clear" w:color="auto" w:fill="FFFFFF"/>
        </w:rPr>
        <w:t>F1</w:t>
      </w:r>
      <w:r>
        <w:rPr>
          <w:shd w:val="clear" w:color="auto" w:fill="FFFFFF"/>
        </w:rPr>
        <w:t>分数综合反映了其稳健性能。测试集的混淆矩阵</w:t>
      </w:r>
      <w:r w:rsidRPr="00A65C60">
        <w:t>[[18, 0, 0], [0, 21, 0], [0, 1, 14]]</w:t>
      </w:r>
      <w:r>
        <w:rPr>
          <w:shd w:val="clear" w:color="auto" w:fill="FFFFFF"/>
        </w:rPr>
        <w:t>清晰地展示了这一结果，其中唯一的错误发生在位置</w:t>
      </w:r>
      <w:r>
        <w:rPr>
          <w:shd w:val="clear" w:color="auto" w:fill="FFFFFF"/>
        </w:rPr>
        <w:t>(3, 2)</w:t>
      </w:r>
      <w:r>
        <w:rPr>
          <w:shd w:val="clear" w:color="auto" w:fill="FFFFFF"/>
        </w:rPr>
        <w:t>，即一个真实类别为</w:t>
      </w:r>
      <w:r>
        <w:rPr>
          <w:shd w:val="clear" w:color="auto" w:fill="FFFFFF"/>
        </w:rPr>
        <w:t>3</w:t>
      </w:r>
      <w:r>
        <w:rPr>
          <w:shd w:val="clear" w:color="auto" w:fill="FFFFFF"/>
        </w:rPr>
        <w:t>的</w:t>
      </w:r>
      <w:r>
        <w:rPr>
          <w:shd w:val="clear" w:color="auto" w:fill="FFFFFF"/>
        </w:rPr>
        <w:lastRenderedPageBreak/>
        <w:t>样本被错误预测为类别</w:t>
      </w:r>
      <w:r>
        <w:rPr>
          <w:shd w:val="clear" w:color="auto" w:fill="FFFFFF"/>
        </w:rPr>
        <w:t>2</w:t>
      </w:r>
      <w:r>
        <w:rPr>
          <w:shd w:val="clear" w:color="auto" w:fill="FFFFFF"/>
        </w:rPr>
        <w:t>，推测其原因，该样本很可能位于类别</w:t>
      </w:r>
      <w:r>
        <w:rPr>
          <w:shd w:val="clear" w:color="auto" w:fill="FFFFFF"/>
        </w:rPr>
        <w:t>2</w:t>
      </w:r>
      <w:r>
        <w:rPr>
          <w:shd w:val="clear" w:color="auto" w:fill="FFFFFF"/>
        </w:rPr>
        <w:t>和类别</w:t>
      </w:r>
      <w:r>
        <w:rPr>
          <w:shd w:val="clear" w:color="auto" w:fill="FFFFFF"/>
        </w:rPr>
        <w:t>3</w:t>
      </w:r>
      <w:r>
        <w:rPr>
          <w:shd w:val="clear" w:color="auto" w:fill="FFFFFF"/>
        </w:rPr>
        <w:t>的决策边界附近，其化学成分与类别</w:t>
      </w:r>
      <w:r>
        <w:rPr>
          <w:shd w:val="clear" w:color="auto" w:fill="FFFFFF"/>
        </w:rPr>
        <w:t>2</w:t>
      </w:r>
      <w:r>
        <w:rPr>
          <w:shd w:val="clear" w:color="auto" w:fill="FFFFFF"/>
        </w:rPr>
        <w:t>的典型特征高度相似，导致模型做出了将其归为类别</w:t>
      </w:r>
      <w:r>
        <w:rPr>
          <w:shd w:val="clear" w:color="auto" w:fill="FFFFFF"/>
        </w:rPr>
        <w:t>2</w:t>
      </w:r>
      <w:r>
        <w:rPr>
          <w:shd w:val="clear" w:color="auto" w:fill="FFFFFF"/>
        </w:rPr>
        <w:t>的决策。</w:t>
      </w:r>
    </w:p>
    <w:p w14:paraId="1C9FB537" w14:textId="69D66DCD" w:rsidR="00A65C60" w:rsidRDefault="004E58AB" w:rsidP="004E58AB">
      <w:pPr>
        <w:pStyle w:val="0-"/>
        <w:rPr>
          <w:shd w:val="clear" w:color="auto" w:fill="FFFFFF"/>
        </w:rPr>
      </w:pPr>
      <w:r>
        <w:rPr>
          <w:noProof/>
        </w:rPr>
        <w:drawing>
          <wp:inline distT="0" distB="0" distL="0" distR="0" wp14:anchorId="623F4B4E" wp14:editId="11A22EE8">
            <wp:extent cx="5274310" cy="260413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04135"/>
                    </a:xfrm>
                    <a:prstGeom prst="rect">
                      <a:avLst/>
                    </a:prstGeom>
                  </pic:spPr>
                </pic:pic>
              </a:graphicData>
            </a:graphic>
          </wp:inline>
        </w:drawing>
      </w:r>
    </w:p>
    <w:p w14:paraId="67AEED7D" w14:textId="7832F732" w:rsidR="00585749" w:rsidRDefault="00585749" w:rsidP="00A4432E">
      <w:pPr>
        <w:pStyle w:val="0-1"/>
        <w:ind w:firstLine="480"/>
        <w:rPr>
          <w:shd w:val="clear" w:color="auto" w:fill="FFFFFF"/>
        </w:rPr>
      </w:pPr>
      <w:r>
        <w:rPr>
          <w:shd w:val="clear" w:color="auto" w:fill="FFFFFF"/>
        </w:rPr>
        <w:t>进一步地，通过</w:t>
      </w:r>
      <m:oMath>
        <m:r>
          <w:rPr>
            <w:rFonts w:ascii="Cambria Math" w:hAnsi="Cambria Math"/>
            <w:shd w:val="clear" w:color="auto" w:fill="FFFFFF"/>
          </w:rPr>
          <m:t>PCA</m:t>
        </m:r>
      </m:oMath>
      <w:proofErr w:type="gramStart"/>
      <w:r>
        <w:rPr>
          <w:shd w:val="clear" w:color="auto" w:fill="FFFFFF"/>
        </w:rPr>
        <w:t>降维可视化</w:t>
      </w:r>
      <w:proofErr w:type="gramEnd"/>
      <w:r>
        <w:rPr>
          <w:shd w:val="clear" w:color="auto" w:fill="FFFFFF"/>
        </w:rPr>
        <w:t>分析，我们得以直观地洞察模型的决策机制。在</w:t>
      </w:r>
      <m:oMath>
        <m:r>
          <w:rPr>
            <w:rFonts w:ascii="Cambria Math" w:hAnsi="Cambria Math"/>
            <w:shd w:val="clear" w:color="auto" w:fill="FFFFFF"/>
          </w:rPr>
          <m:t>PCA</m:t>
        </m:r>
      </m:oMath>
      <w:proofErr w:type="gramStart"/>
      <w:r>
        <w:rPr>
          <w:shd w:val="clear" w:color="auto" w:fill="FFFFFF"/>
        </w:rPr>
        <w:t>降维后</w:t>
      </w:r>
      <w:proofErr w:type="gramEnd"/>
      <w:r>
        <w:rPr>
          <w:shd w:val="clear" w:color="auto" w:fill="FFFFFF"/>
        </w:rPr>
        <w:t>的二维空间中，训练集上的决策边界呈现为平滑的非线性曲线，清晰地划分出三个独立的类别区域，各类别内部样本聚集紧密，区域间分离度良好。更重要的是，测试集上的决策边界与训练集边界在形状和位置上表现出高度的一致性，测试集中的样本点也准确地落在了根据训练集学习到的决策区域内，这种高度一致性强有力地证明了模型优秀的泛化能力，说明模型掌握了数据背后真实的分类模式而非简单记忆。</w:t>
      </w:r>
    </w:p>
    <w:tbl>
      <w:tblPr>
        <w:tblStyle w:val="af9"/>
        <w:tblW w:w="0" w:type="auto"/>
        <w:tblLook w:val="04A0" w:firstRow="1" w:lastRow="0" w:firstColumn="1" w:lastColumn="0" w:noHBand="0" w:noVBand="1"/>
      </w:tblPr>
      <w:tblGrid>
        <w:gridCol w:w="4153"/>
        <w:gridCol w:w="4153"/>
      </w:tblGrid>
      <w:tr w:rsidR="00C23953" w14:paraId="59AF3A32" w14:textId="77777777" w:rsidTr="00C23953">
        <w:tc>
          <w:tcPr>
            <w:tcW w:w="4148" w:type="dxa"/>
            <w:tcBorders>
              <w:top w:val="nil"/>
              <w:left w:val="nil"/>
              <w:bottom w:val="nil"/>
              <w:right w:val="nil"/>
            </w:tcBorders>
          </w:tcPr>
          <w:p w14:paraId="45A0FF0A" w14:textId="6F10D8C5" w:rsidR="00C23953" w:rsidRDefault="00C23953" w:rsidP="00C23953">
            <w:pPr>
              <w:pStyle w:val="0-"/>
            </w:pPr>
            <w:r w:rsidRPr="00C23953">
              <w:rPr>
                <w:noProof/>
              </w:rPr>
              <w:drawing>
                <wp:inline distT="0" distB="0" distL="0" distR="0" wp14:anchorId="7458F779" wp14:editId="4165A030">
                  <wp:extent cx="2545200" cy="1656000"/>
                  <wp:effectExtent l="0" t="0" r="762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45200" cy="1656000"/>
                          </a:xfrm>
                          <a:prstGeom prst="rect">
                            <a:avLst/>
                          </a:prstGeom>
                        </pic:spPr>
                      </pic:pic>
                    </a:graphicData>
                  </a:graphic>
                </wp:inline>
              </w:drawing>
            </w:r>
          </w:p>
        </w:tc>
        <w:tc>
          <w:tcPr>
            <w:tcW w:w="4148" w:type="dxa"/>
            <w:tcBorders>
              <w:top w:val="nil"/>
              <w:left w:val="nil"/>
              <w:bottom w:val="nil"/>
              <w:right w:val="nil"/>
            </w:tcBorders>
          </w:tcPr>
          <w:p w14:paraId="4C64FF9E" w14:textId="2399DC97" w:rsidR="00C23953" w:rsidRDefault="00C23953" w:rsidP="00C23953">
            <w:pPr>
              <w:pStyle w:val="0-"/>
            </w:pPr>
            <w:r w:rsidRPr="00C23953">
              <w:rPr>
                <w:noProof/>
              </w:rPr>
              <w:drawing>
                <wp:inline distT="0" distB="0" distL="0" distR="0" wp14:anchorId="60B0560F" wp14:editId="72BF2D5F">
                  <wp:extent cx="2545200" cy="1656000"/>
                  <wp:effectExtent l="0" t="0" r="7620" b="19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5200" cy="1656000"/>
                          </a:xfrm>
                          <a:prstGeom prst="rect">
                            <a:avLst/>
                          </a:prstGeom>
                        </pic:spPr>
                      </pic:pic>
                    </a:graphicData>
                  </a:graphic>
                </wp:inline>
              </w:drawing>
            </w:r>
          </w:p>
        </w:tc>
      </w:tr>
      <w:tr w:rsidR="00C23953" w14:paraId="5F291B85" w14:textId="77777777" w:rsidTr="00C23953">
        <w:tc>
          <w:tcPr>
            <w:tcW w:w="4148" w:type="dxa"/>
            <w:tcBorders>
              <w:top w:val="nil"/>
              <w:left w:val="nil"/>
              <w:bottom w:val="nil"/>
              <w:right w:val="nil"/>
            </w:tcBorders>
          </w:tcPr>
          <w:p w14:paraId="499C1168" w14:textId="3C944C3A" w:rsidR="00C23953" w:rsidRPr="00C23953" w:rsidRDefault="00C23953" w:rsidP="00C23953">
            <w:pPr>
              <w:pStyle w:val="0-"/>
              <w:rPr>
                <w:szCs w:val="21"/>
              </w:rPr>
            </w:pPr>
            <w:r w:rsidRPr="00C23953">
              <w:rPr>
                <w:rFonts w:hint="eastAsia"/>
                <w:szCs w:val="21"/>
              </w:rPr>
              <w:t>（</w:t>
            </w:r>
            <w:r w:rsidRPr="00C23953">
              <w:rPr>
                <w:rFonts w:hint="eastAsia"/>
                <w:szCs w:val="21"/>
              </w:rPr>
              <w:t>a</w:t>
            </w:r>
            <w:r w:rsidRPr="00C23953">
              <w:rPr>
                <w:rFonts w:hint="eastAsia"/>
                <w:szCs w:val="21"/>
              </w:rPr>
              <w:t>）训练集</w:t>
            </w:r>
            <w:r w:rsidRPr="00C23953">
              <w:rPr>
                <w:rFonts w:hint="eastAsia"/>
                <w:szCs w:val="21"/>
              </w:rPr>
              <w:t>PCA</w:t>
            </w:r>
            <w:r w:rsidRPr="00C23953">
              <w:rPr>
                <w:rFonts w:hint="eastAsia"/>
                <w:szCs w:val="21"/>
              </w:rPr>
              <w:t>图</w:t>
            </w:r>
          </w:p>
        </w:tc>
        <w:tc>
          <w:tcPr>
            <w:tcW w:w="4148" w:type="dxa"/>
            <w:tcBorders>
              <w:top w:val="nil"/>
              <w:left w:val="nil"/>
              <w:bottom w:val="nil"/>
              <w:right w:val="nil"/>
            </w:tcBorders>
          </w:tcPr>
          <w:p w14:paraId="035496C8" w14:textId="7BC49A82" w:rsidR="00C23953" w:rsidRPr="00C23953" w:rsidRDefault="00C23953" w:rsidP="00C23953">
            <w:pPr>
              <w:pStyle w:val="0-"/>
              <w:rPr>
                <w:szCs w:val="21"/>
              </w:rPr>
            </w:pPr>
            <w:r w:rsidRPr="00C23953">
              <w:rPr>
                <w:rFonts w:hint="eastAsia"/>
                <w:szCs w:val="21"/>
              </w:rPr>
              <w:t>（</w:t>
            </w:r>
            <w:r w:rsidRPr="00C23953">
              <w:rPr>
                <w:rFonts w:hint="eastAsia"/>
                <w:szCs w:val="21"/>
              </w:rPr>
              <w:t>b</w:t>
            </w:r>
            <w:r w:rsidRPr="00C23953">
              <w:rPr>
                <w:rFonts w:hint="eastAsia"/>
                <w:szCs w:val="21"/>
              </w:rPr>
              <w:t>）测试集</w:t>
            </w:r>
            <w:r w:rsidRPr="00C23953">
              <w:rPr>
                <w:rFonts w:hint="eastAsia"/>
                <w:szCs w:val="21"/>
              </w:rPr>
              <w:t>PCA</w:t>
            </w:r>
            <w:r w:rsidRPr="00C23953">
              <w:rPr>
                <w:rFonts w:hint="eastAsia"/>
                <w:szCs w:val="21"/>
              </w:rPr>
              <w:t>图</w:t>
            </w:r>
          </w:p>
        </w:tc>
      </w:tr>
    </w:tbl>
    <w:p w14:paraId="4C9D0541" w14:textId="2398CB3A" w:rsidR="00EA46DF" w:rsidRPr="00EA46DF" w:rsidRDefault="006D246E" w:rsidP="00EA46DF">
      <w:pPr>
        <w:pStyle w:val="1"/>
        <w:spacing w:before="156"/>
        <w:rPr>
          <w:rFonts w:hint="eastAsia"/>
        </w:rPr>
      </w:pPr>
      <w:r w:rsidRPr="006D246E">
        <w:rPr>
          <w:bdr w:val="none" w:sz="0" w:space="0" w:color="auto" w:frame="1"/>
        </w:rPr>
        <w:t>结论与展望</w:t>
      </w:r>
    </w:p>
    <w:p w14:paraId="3EDF7318" w14:textId="5E68F0FA" w:rsidR="00EA46DF" w:rsidRPr="00EA46DF" w:rsidRDefault="00EA46DF" w:rsidP="00EA46DF">
      <w:pPr>
        <w:pStyle w:val="0-1"/>
        <w:ind w:firstLine="480"/>
      </w:pPr>
      <w:r w:rsidRPr="00EA46DF">
        <w:t>本研究成功构建了一个基于支持</w:t>
      </w:r>
      <w:proofErr w:type="gramStart"/>
      <w:r w:rsidRPr="00EA46DF">
        <w:t>向量机</w:t>
      </w:r>
      <w:proofErr w:type="gramEnd"/>
      <w:r w:rsidRPr="00EA46DF">
        <w:t>的高精度葡萄酒分类模型。通过对</w:t>
      </w:r>
      <w:r w:rsidRPr="00EA46DF">
        <w:t>Wine</w:t>
      </w:r>
      <w:r w:rsidRPr="00EA46DF">
        <w:t>数据集进行系统性的预处理、模型构建、超参数调优与性能评估，我们最终在独立的测试集上取得了高达</w:t>
      </w:r>
      <w:r w:rsidRPr="00EA46DF">
        <w:t>98%</w:t>
      </w:r>
      <w:r w:rsidRPr="00EA46DF">
        <w:t>的分类准确率。这一卓越成果充分证明了</w:t>
      </w:r>
      <m:oMath>
        <m:r>
          <w:rPr>
            <w:rFonts w:ascii="Cambria Math" w:hAnsi="Cambria Math"/>
          </w:rPr>
          <m:t>SVM</m:t>
        </m:r>
      </m:oMath>
      <w:r w:rsidRPr="00EA46DF">
        <w:t>算法结合网格搜索交叉验证策略在处理此类多分类问题上的有效性与优越</w:t>
      </w:r>
      <w:r w:rsidRPr="00EA46DF">
        <w:lastRenderedPageBreak/>
        <w:t>性。整个研究流程不仅验证了理论方法的可行性，也为解决实际中的分类任务提供了一个可靠的范例。</w:t>
      </w:r>
    </w:p>
    <w:p w14:paraId="761562A8" w14:textId="746F7D1C" w:rsidR="00EA46DF" w:rsidRPr="00EA46DF" w:rsidRDefault="00EA46DF" w:rsidP="00EA46DF">
      <w:pPr>
        <w:pStyle w:val="0-1"/>
        <w:ind w:firstLine="480"/>
      </w:pPr>
      <w:r>
        <w:rPr>
          <w:rFonts w:hint="eastAsia"/>
        </w:rPr>
        <w:t>然而，</w:t>
      </w:r>
      <w:r w:rsidRPr="00EA46DF">
        <w:t>该模型</w:t>
      </w:r>
      <w:r>
        <w:rPr>
          <w:rFonts w:hint="eastAsia"/>
        </w:rPr>
        <w:t>也存在一些</w:t>
      </w:r>
      <w:r w:rsidRPr="00EA46DF">
        <w:t>局限性。</w:t>
      </w:r>
      <m:oMath>
        <m:r>
          <w:rPr>
            <w:rFonts w:ascii="Cambria Math" w:hAnsi="Cambria Math"/>
          </w:rPr>
          <m:t>SVM</m:t>
        </m:r>
      </m:oMath>
      <w:r w:rsidRPr="00EA46DF">
        <w:t>本质上是一个</w:t>
      </w:r>
      <w:r w:rsidRPr="00EA46DF">
        <w:t>“</w:t>
      </w:r>
      <w:r w:rsidRPr="00EA46DF">
        <w:t>黑盒</w:t>
      </w:r>
      <w:r w:rsidRPr="00EA46DF">
        <w:t>”</w:t>
      </w:r>
      <w:r w:rsidRPr="00EA46DF">
        <w:t>模型，其决策过程缺乏直观的可解释性，这使得在需要追溯分类依据的场景中应用受限</w:t>
      </w:r>
      <w:r w:rsidR="004500D9">
        <w:rPr>
          <w:rFonts w:hint="eastAsia"/>
        </w:rPr>
        <w:t>，此外，</w:t>
      </w:r>
      <w:r w:rsidRPr="00EA46DF">
        <w:t>在面对大规模数据集时，</w:t>
      </w:r>
      <w:r w:rsidR="00BE63A2" w:rsidRPr="00EA46DF">
        <w:t>本实验所依赖的超参数调优过程，尤其是网格搜索，虽然有效，但涉及较高的计算成本和时间成本</w:t>
      </w:r>
      <w:r w:rsidR="00BE63A2">
        <w:rPr>
          <w:rFonts w:hint="eastAsia"/>
        </w:rPr>
        <w:t>，</w:t>
      </w:r>
      <w:r w:rsidRPr="00EA46DF">
        <w:t>其训练过程相对耗时，计算效率成为瓶颈。</w:t>
      </w:r>
    </w:p>
    <w:p w14:paraId="3E7600B9" w14:textId="77777777" w:rsidR="00EA46DF" w:rsidRPr="00EA46DF" w:rsidRDefault="00EA46DF" w:rsidP="00EA46DF">
      <w:pPr>
        <w:pStyle w:val="0-1"/>
        <w:ind w:firstLine="480"/>
      </w:pPr>
      <w:r w:rsidRPr="00EA46DF">
        <w:t>基于当前的研究成果与模型分析，未来的工作可从以下几个层面展开：</w:t>
      </w:r>
    </w:p>
    <w:p w14:paraId="50069D76" w14:textId="6E4A291E" w:rsidR="00EA46DF" w:rsidRPr="00EA46DF" w:rsidRDefault="004800FA" w:rsidP="00EA46DF">
      <w:pPr>
        <w:pStyle w:val="0-1"/>
        <w:ind w:firstLine="480"/>
      </w:pPr>
      <w:r>
        <w:rPr>
          <w:rFonts w:hint="eastAsia"/>
        </w:rPr>
        <w:t>（</w:t>
      </w:r>
      <w:r>
        <w:rPr>
          <w:rFonts w:hint="eastAsia"/>
        </w:rPr>
        <w:t>1</w:t>
      </w:r>
      <w:r>
        <w:rPr>
          <w:rFonts w:hint="eastAsia"/>
        </w:rPr>
        <w:t>）</w:t>
      </w:r>
      <w:r w:rsidR="00EA46DF" w:rsidRPr="00EA46DF">
        <w:t>未来的研究可以探索不同的核函数，如多项式核或</w:t>
      </w:r>
      <m:oMath>
        <m:r>
          <w:rPr>
            <w:rFonts w:ascii="Cambria Math" w:hAnsi="Cambria Math"/>
          </w:rPr>
          <m:t>Sigmoid</m:t>
        </m:r>
      </m:oMath>
      <w:r w:rsidR="00EA46DF" w:rsidRPr="00EA46DF">
        <w:t>核，并与本实验采用的</w:t>
      </w:r>
      <m:oMath>
        <m:r>
          <w:rPr>
            <w:rFonts w:ascii="Cambria Math" w:hAnsi="Cambria Math"/>
          </w:rPr>
          <m:t>RBF</m:t>
        </m:r>
      </m:oMath>
      <w:r w:rsidR="00EA46DF" w:rsidRPr="00EA46DF">
        <w:t>核进行性能比较，以寻求更优的模型配置。此外，可以尝试将集成学习方法，如随机森林或</w:t>
      </w:r>
      <m:oMath>
        <m:r>
          <w:rPr>
            <w:rFonts w:ascii="Cambria Math" w:hAnsi="Cambria Math"/>
          </w:rPr>
          <m:t>XGBoost</m:t>
        </m:r>
      </m:oMath>
      <w:r w:rsidR="00EA46DF" w:rsidRPr="00EA46DF">
        <w:t>，应用于同一数据集，以评估其在</w:t>
      </w:r>
      <w:r>
        <w:rPr>
          <w:rFonts w:hint="eastAsia"/>
        </w:rPr>
        <w:t>W</w:t>
      </w:r>
      <w:r>
        <w:t>ine</w:t>
      </w:r>
      <w:r w:rsidR="006667C6">
        <w:rPr>
          <w:rFonts w:hint="eastAsia"/>
        </w:rPr>
        <w:t>数据集</w:t>
      </w:r>
      <w:r w:rsidR="00EA46DF" w:rsidRPr="00EA46DF">
        <w:t>分类任务上的潜力，并与</w:t>
      </w:r>
      <m:oMath>
        <m:r>
          <w:rPr>
            <w:rFonts w:ascii="Cambria Math" w:hAnsi="Cambria Math"/>
          </w:rPr>
          <m:t>SVM</m:t>
        </m:r>
      </m:oMath>
      <w:r w:rsidR="00EA46DF" w:rsidRPr="00EA46DF">
        <w:t>模型进行横向对比。</w:t>
      </w:r>
    </w:p>
    <w:p w14:paraId="17672E52" w14:textId="6A0C6903" w:rsidR="0049629A" w:rsidRPr="00EA46DF" w:rsidRDefault="00157325" w:rsidP="00F267B9">
      <w:pPr>
        <w:pStyle w:val="0-1"/>
        <w:ind w:firstLine="480"/>
        <w:rPr>
          <w:rFonts w:hint="eastAsia"/>
        </w:rPr>
      </w:pPr>
      <w:r>
        <w:rPr>
          <w:rFonts w:hint="eastAsia"/>
        </w:rPr>
        <w:t>（</w:t>
      </w:r>
      <w:r>
        <w:rPr>
          <w:rFonts w:hint="eastAsia"/>
        </w:rPr>
        <w:t>2</w:t>
      </w:r>
      <w:r>
        <w:rPr>
          <w:rFonts w:hint="eastAsia"/>
        </w:rPr>
        <w:t>）</w:t>
      </w:r>
      <w:r w:rsidR="0040598A">
        <w:rPr>
          <w:rFonts w:hint="eastAsia"/>
        </w:rPr>
        <w:t>考虑</w:t>
      </w:r>
      <w:r w:rsidR="00EA46DF" w:rsidRPr="00EA46DF">
        <w:t>引入不同的特征选择技术，例如基于递归特征消除或基于模型的特征排序，探究是否能通过筛选出更关键的特征子集来进一步提升模型性能或简化模型复杂度，从而增强模型的可解释性。</w:t>
      </w:r>
    </w:p>
    <w:sectPr w:rsidR="0049629A" w:rsidRPr="00EA46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3E402" w14:textId="77777777" w:rsidR="00EC7D72" w:rsidRDefault="00EC7D72" w:rsidP="006D246E">
      <w:r>
        <w:separator/>
      </w:r>
    </w:p>
  </w:endnote>
  <w:endnote w:type="continuationSeparator" w:id="0">
    <w:p w14:paraId="0AC34162" w14:textId="77777777" w:rsidR="00EC7D72" w:rsidRDefault="00EC7D72" w:rsidP="006D2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5B97A" w14:textId="77777777" w:rsidR="00EC7D72" w:rsidRDefault="00EC7D72" w:rsidP="006D246E">
      <w:r>
        <w:separator/>
      </w:r>
    </w:p>
  </w:footnote>
  <w:footnote w:type="continuationSeparator" w:id="0">
    <w:p w14:paraId="4DD9F51D" w14:textId="77777777" w:rsidR="00EC7D72" w:rsidRDefault="00EC7D72" w:rsidP="006D24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71032"/>
    <w:multiLevelType w:val="multilevel"/>
    <w:tmpl w:val="040C8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17353B"/>
    <w:multiLevelType w:val="multilevel"/>
    <w:tmpl w:val="C2B40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0C5"/>
    <w:multiLevelType w:val="multilevel"/>
    <w:tmpl w:val="86804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318C6"/>
    <w:multiLevelType w:val="multilevel"/>
    <w:tmpl w:val="19E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34BFC"/>
    <w:multiLevelType w:val="multilevel"/>
    <w:tmpl w:val="B4ACC23C"/>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5528"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29E44579"/>
    <w:multiLevelType w:val="multilevel"/>
    <w:tmpl w:val="02DAD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EA6AEF"/>
    <w:multiLevelType w:val="multilevel"/>
    <w:tmpl w:val="1ED8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970D9"/>
    <w:multiLevelType w:val="multilevel"/>
    <w:tmpl w:val="F1C23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9A26E3"/>
    <w:multiLevelType w:val="multilevel"/>
    <w:tmpl w:val="10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AC31AC"/>
    <w:multiLevelType w:val="multilevel"/>
    <w:tmpl w:val="A9665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526C49"/>
    <w:multiLevelType w:val="multilevel"/>
    <w:tmpl w:val="DF706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E24B10"/>
    <w:multiLevelType w:val="multilevel"/>
    <w:tmpl w:val="D47A0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177730"/>
    <w:multiLevelType w:val="multilevel"/>
    <w:tmpl w:val="99143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182EFD"/>
    <w:multiLevelType w:val="multilevel"/>
    <w:tmpl w:val="D370E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856D7E"/>
    <w:multiLevelType w:val="multilevel"/>
    <w:tmpl w:val="B9347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5"/>
  </w:num>
  <w:num w:numId="4">
    <w:abstractNumId w:val="13"/>
  </w:num>
  <w:num w:numId="5">
    <w:abstractNumId w:val="11"/>
  </w:num>
  <w:num w:numId="6">
    <w:abstractNumId w:val="1"/>
  </w:num>
  <w:num w:numId="7">
    <w:abstractNumId w:val="8"/>
  </w:num>
  <w:num w:numId="8">
    <w:abstractNumId w:val="9"/>
  </w:num>
  <w:num w:numId="9">
    <w:abstractNumId w:val="12"/>
  </w:num>
  <w:num w:numId="10">
    <w:abstractNumId w:val="10"/>
  </w:num>
  <w:num w:numId="11">
    <w:abstractNumId w:val="14"/>
  </w:num>
  <w:num w:numId="12">
    <w:abstractNumId w:val="7"/>
  </w:num>
  <w:num w:numId="13">
    <w:abstractNumId w:val="6"/>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A3B"/>
    <w:rsid w:val="000014C0"/>
    <w:rsid w:val="00042011"/>
    <w:rsid w:val="00054341"/>
    <w:rsid w:val="0005436B"/>
    <w:rsid w:val="00063C8D"/>
    <w:rsid w:val="000739EC"/>
    <w:rsid w:val="000760B1"/>
    <w:rsid w:val="000970C0"/>
    <w:rsid w:val="000A1CD0"/>
    <w:rsid w:val="000A7EA4"/>
    <w:rsid w:val="000B118B"/>
    <w:rsid w:val="000B1C08"/>
    <w:rsid w:val="000C0EFA"/>
    <w:rsid w:val="00117D3F"/>
    <w:rsid w:val="00131C5F"/>
    <w:rsid w:val="00134A87"/>
    <w:rsid w:val="0014655D"/>
    <w:rsid w:val="0014787A"/>
    <w:rsid w:val="001505F8"/>
    <w:rsid w:val="00152B95"/>
    <w:rsid w:val="00157325"/>
    <w:rsid w:val="001608A3"/>
    <w:rsid w:val="00167AC8"/>
    <w:rsid w:val="00170AFF"/>
    <w:rsid w:val="00185B40"/>
    <w:rsid w:val="00185E89"/>
    <w:rsid w:val="0019570B"/>
    <w:rsid w:val="001A2001"/>
    <w:rsid w:val="001B193C"/>
    <w:rsid w:val="001D3AE9"/>
    <w:rsid w:val="001D6B90"/>
    <w:rsid w:val="001E32E7"/>
    <w:rsid w:val="001E42AA"/>
    <w:rsid w:val="001F3FF5"/>
    <w:rsid w:val="001F45F3"/>
    <w:rsid w:val="00203FEE"/>
    <w:rsid w:val="0020452A"/>
    <w:rsid w:val="002173FD"/>
    <w:rsid w:val="002179B7"/>
    <w:rsid w:val="00227495"/>
    <w:rsid w:val="00235BBD"/>
    <w:rsid w:val="002430AD"/>
    <w:rsid w:val="002500F3"/>
    <w:rsid w:val="00255761"/>
    <w:rsid w:val="002819B6"/>
    <w:rsid w:val="00287462"/>
    <w:rsid w:val="00294F98"/>
    <w:rsid w:val="002C1C3A"/>
    <w:rsid w:val="002E338C"/>
    <w:rsid w:val="002E5D53"/>
    <w:rsid w:val="002F5994"/>
    <w:rsid w:val="00315C51"/>
    <w:rsid w:val="00325E70"/>
    <w:rsid w:val="00331139"/>
    <w:rsid w:val="00334C19"/>
    <w:rsid w:val="00374085"/>
    <w:rsid w:val="003B5524"/>
    <w:rsid w:val="003C1A5C"/>
    <w:rsid w:val="003D65DD"/>
    <w:rsid w:val="003D6E12"/>
    <w:rsid w:val="003E11BB"/>
    <w:rsid w:val="003E2D5E"/>
    <w:rsid w:val="003E411A"/>
    <w:rsid w:val="003E5A77"/>
    <w:rsid w:val="003F160B"/>
    <w:rsid w:val="003F3928"/>
    <w:rsid w:val="00402EA4"/>
    <w:rsid w:val="0040598A"/>
    <w:rsid w:val="0041583E"/>
    <w:rsid w:val="0042625D"/>
    <w:rsid w:val="004331A4"/>
    <w:rsid w:val="00434549"/>
    <w:rsid w:val="00441025"/>
    <w:rsid w:val="004446D7"/>
    <w:rsid w:val="004500D9"/>
    <w:rsid w:val="004606BE"/>
    <w:rsid w:val="004744C0"/>
    <w:rsid w:val="004800FA"/>
    <w:rsid w:val="00482624"/>
    <w:rsid w:val="00484739"/>
    <w:rsid w:val="00493754"/>
    <w:rsid w:val="0049629A"/>
    <w:rsid w:val="004A3603"/>
    <w:rsid w:val="004A437D"/>
    <w:rsid w:val="004B13C9"/>
    <w:rsid w:val="004E58AB"/>
    <w:rsid w:val="004F653B"/>
    <w:rsid w:val="005123D2"/>
    <w:rsid w:val="00533848"/>
    <w:rsid w:val="0053651A"/>
    <w:rsid w:val="00561E53"/>
    <w:rsid w:val="005734FA"/>
    <w:rsid w:val="005736CF"/>
    <w:rsid w:val="0057388D"/>
    <w:rsid w:val="00582BC0"/>
    <w:rsid w:val="00585749"/>
    <w:rsid w:val="0058594E"/>
    <w:rsid w:val="00587B75"/>
    <w:rsid w:val="005C1CA5"/>
    <w:rsid w:val="005C56DE"/>
    <w:rsid w:val="005D13D4"/>
    <w:rsid w:val="005F2E66"/>
    <w:rsid w:val="005F7C11"/>
    <w:rsid w:val="00611441"/>
    <w:rsid w:val="0061183C"/>
    <w:rsid w:val="00627574"/>
    <w:rsid w:val="006307EF"/>
    <w:rsid w:val="00657E0A"/>
    <w:rsid w:val="0066350B"/>
    <w:rsid w:val="006667C6"/>
    <w:rsid w:val="00667781"/>
    <w:rsid w:val="00670A3B"/>
    <w:rsid w:val="006772A0"/>
    <w:rsid w:val="0069095F"/>
    <w:rsid w:val="006A0E89"/>
    <w:rsid w:val="006A2681"/>
    <w:rsid w:val="006A3FF5"/>
    <w:rsid w:val="006C1225"/>
    <w:rsid w:val="006C1F77"/>
    <w:rsid w:val="006D246E"/>
    <w:rsid w:val="0070544E"/>
    <w:rsid w:val="00705D38"/>
    <w:rsid w:val="00737C32"/>
    <w:rsid w:val="00762309"/>
    <w:rsid w:val="00791236"/>
    <w:rsid w:val="007A669D"/>
    <w:rsid w:val="007B119F"/>
    <w:rsid w:val="007B5D2E"/>
    <w:rsid w:val="007B6440"/>
    <w:rsid w:val="007D2D85"/>
    <w:rsid w:val="007E682A"/>
    <w:rsid w:val="007F365A"/>
    <w:rsid w:val="007F4116"/>
    <w:rsid w:val="007F5E0E"/>
    <w:rsid w:val="00822543"/>
    <w:rsid w:val="00822567"/>
    <w:rsid w:val="00834F85"/>
    <w:rsid w:val="008370A5"/>
    <w:rsid w:val="0083734D"/>
    <w:rsid w:val="00842DE2"/>
    <w:rsid w:val="00864B8B"/>
    <w:rsid w:val="00870609"/>
    <w:rsid w:val="008830C6"/>
    <w:rsid w:val="00894488"/>
    <w:rsid w:val="008A6E3F"/>
    <w:rsid w:val="008B14DE"/>
    <w:rsid w:val="008B56FA"/>
    <w:rsid w:val="008C4489"/>
    <w:rsid w:val="008C63C9"/>
    <w:rsid w:val="008C72AD"/>
    <w:rsid w:val="008E4140"/>
    <w:rsid w:val="00900B9D"/>
    <w:rsid w:val="00921CE9"/>
    <w:rsid w:val="00933752"/>
    <w:rsid w:val="00935679"/>
    <w:rsid w:val="00937D8D"/>
    <w:rsid w:val="009445AE"/>
    <w:rsid w:val="00971128"/>
    <w:rsid w:val="00973FF0"/>
    <w:rsid w:val="0098368E"/>
    <w:rsid w:val="009854FF"/>
    <w:rsid w:val="0098634F"/>
    <w:rsid w:val="0098684C"/>
    <w:rsid w:val="009972FE"/>
    <w:rsid w:val="009976B4"/>
    <w:rsid w:val="009A0559"/>
    <w:rsid w:val="009C4E3D"/>
    <w:rsid w:val="009E65CE"/>
    <w:rsid w:val="00A32A53"/>
    <w:rsid w:val="00A37E3E"/>
    <w:rsid w:val="00A4432E"/>
    <w:rsid w:val="00A45A07"/>
    <w:rsid w:val="00A65C60"/>
    <w:rsid w:val="00A747BA"/>
    <w:rsid w:val="00A75CDD"/>
    <w:rsid w:val="00A80B92"/>
    <w:rsid w:val="00A91EF7"/>
    <w:rsid w:val="00A9742E"/>
    <w:rsid w:val="00A97F05"/>
    <w:rsid w:val="00AA11B6"/>
    <w:rsid w:val="00AA2613"/>
    <w:rsid w:val="00AA4664"/>
    <w:rsid w:val="00AB2CEF"/>
    <w:rsid w:val="00AD2625"/>
    <w:rsid w:val="00AD38CE"/>
    <w:rsid w:val="00AE7C32"/>
    <w:rsid w:val="00AF34E9"/>
    <w:rsid w:val="00B079D3"/>
    <w:rsid w:val="00B4430B"/>
    <w:rsid w:val="00B70F41"/>
    <w:rsid w:val="00B73BFF"/>
    <w:rsid w:val="00B8742F"/>
    <w:rsid w:val="00B87B79"/>
    <w:rsid w:val="00BA4170"/>
    <w:rsid w:val="00BA5379"/>
    <w:rsid w:val="00BA671D"/>
    <w:rsid w:val="00BC4A92"/>
    <w:rsid w:val="00BC6282"/>
    <w:rsid w:val="00BD05C3"/>
    <w:rsid w:val="00BE46A2"/>
    <w:rsid w:val="00BE63A2"/>
    <w:rsid w:val="00C037B9"/>
    <w:rsid w:val="00C06040"/>
    <w:rsid w:val="00C2222D"/>
    <w:rsid w:val="00C23953"/>
    <w:rsid w:val="00C27FB4"/>
    <w:rsid w:val="00C307A4"/>
    <w:rsid w:val="00C319B2"/>
    <w:rsid w:val="00C410A3"/>
    <w:rsid w:val="00C550E2"/>
    <w:rsid w:val="00C60DEA"/>
    <w:rsid w:val="00C732C0"/>
    <w:rsid w:val="00C874E6"/>
    <w:rsid w:val="00C9275B"/>
    <w:rsid w:val="00C9564C"/>
    <w:rsid w:val="00C963DE"/>
    <w:rsid w:val="00CB66C3"/>
    <w:rsid w:val="00CC6F9A"/>
    <w:rsid w:val="00CE17D6"/>
    <w:rsid w:val="00CE5EE2"/>
    <w:rsid w:val="00CF0E88"/>
    <w:rsid w:val="00D00FF1"/>
    <w:rsid w:val="00D1115B"/>
    <w:rsid w:val="00D15B7B"/>
    <w:rsid w:val="00D164CD"/>
    <w:rsid w:val="00D31918"/>
    <w:rsid w:val="00D33039"/>
    <w:rsid w:val="00D354D1"/>
    <w:rsid w:val="00D36E59"/>
    <w:rsid w:val="00D726B3"/>
    <w:rsid w:val="00D73DCD"/>
    <w:rsid w:val="00D85A6F"/>
    <w:rsid w:val="00D871C7"/>
    <w:rsid w:val="00DC0562"/>
    <w:rsid w:val="00DC59B4"/>
    <w:rsid w:val="00DD15D8"/>
    <w:rsid w:val="00DE2585"/>
    <w:rsid w:val="00DE7405"/>
    <w:rsid w:val="00E074D7"/>
    <w:rsid w:val="00E11E81"/>
    <w:rsid w:val="00E15079"/>
    <w:rsid w:val="00E164D6"/>
    <w:rsid w:val="00E206C6"/>
    <w:rsid w:val="00E2439C"/>
    <w:rsid w:val="00E4154C"/>
    <w:rsid w:val="00E452B8"/>
    <w:rsid w:val="00E45D97"/>
    <w:rsid w:val="00E73E01"/>
    <w:rsid w:val="00E97B76"/>
    <w:rsid w:val="00EA42D8"/>
    <w:rsid w:val="00EA46DF"/>
    <w:rsid w:val="00EA66D3"/>
    <w:rsid w:val="00EB7955"/>
    <w:rsid w:val="00EC43CC"/>
    <w:rsid w:val="00EC5B80"/>
    <w:rsid w:val="00EC7D72"/>
    <w:rsid w:val="00ED03DD"/>
    <w:rsid w:val="00F0341C"/>
    <w:rsid w:val="00F159B1"/>
    <w:rsid w:val="00F1744E"/>
    <w:rsid w:val="00F234DB"/>
    <w:rsid w:val="00F25781"/>
    <w:rsid w:val="00F267B9"/>
    <w:rsid w:val="00F37839"/>
    <w:rsid w:val="00F51492"/>
    <w:rsid w:val="00F732DB"/>
    <w:rsid w:val="00F73CA1"/>
    <w:rsid w:val="00F7534D"/>
    <w:rsid w:val="00F91019"/>
    <w:rsid w:val="00F92FCB"/>
    <w:rsid w:val="00FA3D54"/>
    <w:rsid w:val="00FA6B4D"/>
    <w:rsid w:val="00FB16E4"/>
    <w:rsid w:val="00FB2831"/>
    <w:rsid w:val="00FB4CF7"/>
    <w:rsid w:val="00FB53BF"/>
    <w:rsid w:val="00FB5BCE"/>
    <w:rsid w:val="00FC16B9"/>
    <w:rsid w:val="00FC2528"/>
    <w:rsid w:val="00FD157E"/>
    <w:rsid w:val="00FF0A98"/>
    <w:rsid w:val="00FF7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C3F8AB"/>
  <w15:chartTrackingRefBased/>
  <w15:docId w15:val="{01D8A972-BD94-4A5E-8146-6A767613F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CDD"/>
    <w:pPr>
      <w:widowControl w:val="0"/>
      <w:jc w:val="both"/>
    </w:pPr>
    <w:rPr>
      <w:rFonts w:ascii="Times New Roman" w:eastAsia="宋体" w:hAnsi="Times New Roman" w:cs="Times New Roman"/>
      <w:szCs w:val="24"/>
    </w:rPr>
  </w:style>
  <w:style w:type="paragraph" w:styleId="1">
    <w:name w:val="heading 1"/>
    <w:basedOn w:val="a"/>
    <w:next w:val="a"/>
    <w:link w:val="10"/>
    <w:qFormat/>
    <w:rsid w:val="00A75CDD"/>
    <w:pPr>
      <w:numPr>
        <w:numId w:val="15"/>
      </w:numPr>
      <w:adjustRightInd w:val="0"/>
      <w:snapToGrid w:val="0"/>
      <w:spacing w:beforeLines="50" w:before="50"/>
      <w:outlineLvl w:val="0"/>
    </w:pPr>
    <w:rPr>
      <w:rFonts w:ascii="黑体" w:eastAsia="黑体"/>
      <w:b/>
      <w:bCs/>
      <w:sz w:val="36"/>
      <w:szCs w:val="36"/>
    </w:rPr>
  </w:style>
  <w:style w:type="paragraph" w:styleId="2">
    <w:name w:val="heading 2"/>
    <w:basedOn w:val="a"/>
    <w:next w:val="a"/>
    <w:link w:val="20"/>
    <w:qFormat/>
    <w:rsid w:val="00A75CDD"/>
    <w:pPr>
      <w:numPr>
        <w:ilvl w:val="1"/>
        <w:numId w:val="15"/>
      </w:numPr>
      <w:spacing w:beforeLines="50" w:before="156" w:afterLines="50" w:after="156" w:line="400" w:lineRule="exact"/>
      <w:ind w:left="0"/>
      <w:outlineLvl w:val="1"/>
    </w:pPr>
    <w:rPr>
      <w:rFonts w:ascii="黑体" w:eastAsia="黑体" w:cstheme="majorBidi"/>
      <w:sz w:val="30"/>
      <w:szCs w:val="30"/>
    </w:rPr>
  </w:style>
  <w:style w:type="paragraph" w:styleId="3">
    <w:name w:val="heading 3"/>
    <w:basedOn w:val="a"/>
    <w:next w:val="a"/>
    <w:link w:val="30"/>
    <w:qFormat/>
    <w:rsid w:val="00A75CDD"/>
    <w:pPr>
      <w:numPr>
        <w:ilvl w:val="2"/>
        <w:numId w:val="15"/>
      </w:numPr>
      <w:spacing w:beforeLines="50" w:before="156" w:afterLines="50" w:after="156" w:line="400" w:lineRule="exact"/>
      <w:outlineLvl w:val="2"/>
    </w:pPr>
    <w:rPr>
      <w:rFonts w:ascii="黑体" w:eastAsia="黑体"/>
      <w:sz w:val="28"/>
      <w:szCs w:val="28"/>
    </w:rPr>
  </w:style>
  <w:style w:type="paragraph" w:styleId="4">
    <w:name w:val="heading 4"/>
    <w:basedOn w:val="a"/>
    <w:next w:val="a"/>
    <w:link w:val="40"/>
    <w:uiPriority w:val="9"/>
    <w:qFormat/>
    <w:rsid w:val="00A75CD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C9564C"/>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正文-1"/>
    <w:basedOn w:val="a"/>
    <w:link w:val="-10"/>
    <w:qFormat/>
    <w:rsid w:val="005736CF"/>
    <w:pPr>
      <w:spacing w:line="400" w:lineRule="exact"/>
      <w:ind w:firstLineChars="200" w:firstLine="200"/>
    </w:pPr>
    <w:rPr>
      <w:sz w:val="24"/>
    </w:rPr>
  </w:style>
  <w:style w:type="character" w:customStyle="1" w:styleId="-10">
    <w:name w:val="正文-1 字符"/>
    <w:basedOn w:val="a0"/>
    <w:link w:val="-1"/>
    <w:rsid w:val="005736CF"/>
    <w:rPr>
      <w:rFonts w:ascii="Times New Roman" w:eastAsia="宋体" w:hAnsi="Times New Roman"/>
      <w:sz w:val="24"/>
    </w:rPr>
  </w:style>
  <w:style w:type="paragraph" w:customStyle="1" w:styleId="a3">
    <w:name w:val="表格"/>
    <w:basedOn w:val="a"/>
    <w:link w:val="a4"/>
    <w:qFormat/>
    <w:rsid w:val="00134A87"/>
    <w:rPr>
      <w:sz w:val="28"/>
    </w:rPr>
  </w:style>
  <w:style w:type="character" w:customStyle="1" w:styleId="a4">
    <w:name w:val="表格 字符"/>
    <w:basedOn w:val="-10"/>
    <w:link w:val="a3"/>
    <w:rsid w:val="00134A87"/>
    <w:rPr>
      <w:rFonts w:ascii="Times New Roman" w:eastAsia="宋体" w:hAnsi="Times New Roman"/>
      <w:sz w:val="28"/>
    </w:rPr>
  </w:style>
  <w:style w:type="paragraph" w:styleId="a5">
    <w:name w:val="header"/>
    <w:basedOn w:val="a"/>
    <w:link w:val="a6"/>
    <w:uiPriority w:val="99"/>
    <w:unhideWhenUsed/>
    <w:rsid w:val="00A75CDD"/>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A75CDD"/>
    <w:rPr>
      <w:rFonts w:ascii="Times New Roman" w:eastAsia="宋体" w:hAnsi="Times New Roman" w:cs="Times New Roman"/>
      <w:sz w:val="18"/>
      <w:szCs w:val="18"/>
    </w:rPr>
  </w:style>
  <w:style w:type="paragraph" w:styleId="a7">
    <w:name w:val="footer"/>
    <w:basedOn w:val="a"/>
    <w:link w:val="a8"/>
    <w:uiPriority w:val="99"/>
    <w:unhideWhenUsed/>
    <w:rsid w:val="00A75CDD"/>
    <w:pPr>
      <w:tabs>
        <w:tab w:val="center" w:pos="4153"/>
        <w:tab w:val="right" w:pos="8306"/>
      </w:tabs>
      <w:snapToGrid w:val="0"/>
      <w:jc w:val="left"/>
    </w:pPr>
    <w:rPr>
      <w:sz w:val="18"/>
      <w:szCs w:val="18"/>
    </w:rPr>
  </w:style>
  <w:style w:type="character" w:customStyle="1" w:styleId="a8">
    <w:name w:val="页脚 字符"/>
    <w:basedOn w:val="a0"/>
    <w:link w:val="a7"/>
    <w:uiPriority w:val="99"/>
    <w:rsid w:val="00A75CDD"/>
    <w:rPr>
      <w:rFonts w:ascii="Times New Roman" w:eastAsia="宋体" w:hAnsi="Times New Roman" w:cs="Times New Roman"/>
      <w:sz w:val="18"/>
      <w:szCs w:val="18"/>
    </w:rPr>
  </w:style>
  <w:style w:type="paragraph" w:styleId="a9">
    <w:name w:val="Normal (Web)"/>
    <w:basedOn w:val="a"/>
    <w:uiPriority w:val="99"/>
    <w:unhideWhenUsed/>
    <w:rsid w:val="00A75CDD"/>
    <w:pPr>
      <w:widowControl/>
      <w:spacing w:before="100" w:beforeAutospacing="1" w:after="100" w:afterAutospacing="1"/>
      <w:jc w:val="left"/>
    </w:pPr>
    <w:rPr>
      <w:rFonts w:ascii="宋体" w:hAnsi="宋体" w:cs="宋体"/>
      <w:kern w:val="0"/>
      <w:sz w:val="24"/>
    </w:rPr>
  </w:style>
  <w:style w:type="character" w:styleId="aa">
    <w:name w:val="Strong"/>
    <w:basedOn w:val="a0"/>
    <w:uiPriority w:val="22"/>
    <w:qFormat/>
    <w:rsid w:val="00A75CDD"/>
    <w:rPr>
      <w:b/>
      <w:bCs/>
    </w:rPr>
  </w:style>
  <w:style w:type="character" w:styleId="HTML">
    <w:name w:val="HTML Code"/>
    <w:basedOn w:val="a0"/>
    <w:uiPriority w:val="99"/>
    <w:semiHidden/>
    <w:unhideWhenUsed/>
    <w:rsid w:val="00A75CDD"/>
    <w:rPr>
      <w:rFonts w:ascii="宋体" w:eastAsia="宋体" w:hAnsi="宋体" w:cs="宋体"/>
      <w:sz w:val="24"/>
      <w:szCs w:val="24"/>
    </w:rPr>
  </w:style>
  <w:style w:type="paragraph" w:customStyle="1" w:styleId="0-">
    <w:name w:val="0-表/图标题"/>
    <w:basedOn w:val="a"/>
    <w:link w:val="0-0"/>
    <w:qFormat/>
    <w:rsid w:val="00A75CDD"/>
    <w:pPr>
      <w:adjustRightInd w:val="0"/>
      <w:snapToGrid w:val="0"/>
      <w:jc w:val="center"/>
    </w:pPr>
  </w:style>
  <w:style w:type="character" w:customStyle="1" w:styleId="0-0">
    <w:name w:val="0-表/图标题 字符"/>
    <w:basedOn w:val="a0"/>
    <w:link w:val="0-"/>
    <w:rsid w:val="00A75CDD"/>
    <w:rPr>
      <w:rFonts w:ascii="Times New Roman" w:eastAsia="宋体" w:hAnsi="Times New Roman" w:cs="Times New Roman"/>
      <w:szCs w:val="24"/>
    </w:rPr>
  </w:style>
  <w:style w:type="paragraph" w:customStyle="1" w:styleId="0-1">
    <w:name w:val="0-正文"/>
    <w:basedOn w:val="a"/>
    <w:link w:val="0-2"/>
    <w:qFormat/>
    <w:rsid w:val="00A75CDD"/>
    <w:pPr>
      <w:widowControl/>
      <w:adjustRightInd w:val="0"/>
      <w:snapToGrid w:val="0"/>
      <w:spacing w:line="400" w:lineRule="exact"/>
      <w:ind w:firstLineChars="200" w:firstLine="200"/>
    </w:pPr>
    <w:rPr>
      <w:sz w:val="24"/>
    </w:rPr>
  </w:style>
  <w:style w:type="character" w:customStyle="1" w:styleId="0-2">
    <w:name w:val="0-正文 字符"/>
    <w:basedOn w:val="a0"/>
    <w:link w:val="0-1"/>
    <w:rsid w:val="00A75CDD"/>
    <w:rPr>
      <w:rFonts w:ascii="Times New Roman" w:eastAsia="宋体" w:hAnsi="Times New Roman" w:cs="Times New Roman"/>
      <w:sz w:val="24"/>
      <w:szCs w:val="24"/>
    </w:rPr>
  </w:style>
  <w:style w:type="paragraph" w:styleId="ab">
    <w:name w:val="Title"/>
    <w:basedOn w:val="a"/>
    <w:link w:val="ac"/>
    <w:qFormat/>
    <w:rsid w:val="00A75CDD"/>
    <w:pPr>
      <w:spacing w:before="240" w:after="60"/>
      <w:jc w:val="center"/>
      <w:outlineLvl w:val="0"/>
    </w:pPr>
    <w:rPr>
      <w:rFonts w:ascii="Arial" w:hAnsi="Arial" w:cs="Arial"/>
      <w:b/>
      <w:bCs/>
      <w:sz w:val="32"/>
      <w:szCs w:val="32"/>
    </w:rPr>
  </w:style>
  <w:style w:type="character" w:customStyle="1" w:styleId="ac">
    <w:name w:val="标题 字符"/>
    <w:basedOn w:val="a0"/>
    <w:link w:val="ab"/>
    <w:rsid w:val="00A75CDD"/>
    <w:rPr>
      <w:rFonts w:ascii="Arial" w:eastAsia="宋体" w:hAnsi="Arial" w:cs="Arial"/>
      <w:b/>
      <w:bCs/>
      <w:sz w:val="32"/>
      <w:szCs w:val="32"/>
    </w:rPr>
  </w:style>
  <w:style w:type="character" w:customStyle="1" w:styleId="10">
    <w:name w:val="标题 1 字符"/>
    <w:basedOn w:val="a0"/>
    <w:link w:val="1"/>
    <w:rsid w:val="00A75CDD"/>
    <w:rPr>
      <w:rFonts w:ascii="黑体" w:eastAsia="黑体" w:hAnsi="Times New Roman" w:cs="Times New Roman"/>
      <w:b/>
      <w:bCs/>
      <w:sz w:val="36"/>
      <w:szCs w:val="36"/>
    </w:rPr>
  </w:style>
  <w:style w:type="character" w:customStyle="1" w:styleId="20">
    <w:name w:val="标题 2 字符"/>
    <w:basedOn w:val="a0"/>
    <w:link w:val="2"/>
    <w:rsid w:val="00A75CDD"/>
    <w:rPr>
      <w:rFonts w:ascii="黑体" w:eastAsia="黑体" w:hAnsi="Times New Roman" w:cstheme="majorBidi"/>
      <w:sz w:val="30"/>
      <w:szCs w:val="30"/>
    </w:rPr>
  </w:style>
  <w:style w:type="character" w:customStyle="1" w:styleId="30">
    <w:name w:val="标题 3 字符"/>
    <w:basedOn w:val="a0"/>
    <w:link w:val="3"/>
    <w:rsid w:val="00A75CDD"/>
    <w:rPr>
      <w:rFonts w:ascii="黑体" w:eastAsia="黑体" w:hAnsi="Times New Roman" w:cs="Times New Roman"/>
      <w:sz w:val="28"/>
      <w:szCs w:val="28"/>
    </w:rPr>
  </w:style>
  <w:style w:type="character" w:customStyle="1" w:styleId="40">
    <w:name w:val="标题 4 字符"/>
    <w:basedOn w:val="a0"/>
    <w:link w:val="4"/>
    <w:uiPriority w:val="9"/>
    <w:rsid w:val="00A75CDD"/>
    <w:rPr>
      <w:rFonts w:asciiTheme="majorHAnsi" w:eastAsiaTheme="majorEastAsia" w:hAnsiTheme="majorHAnsi" w:cstheme="majorBidi"/>
      <w:b/>
      <w:bCs/>
      <w:sz w:val="28"/>
      <w:szCs w:val="28"/>
    </w:rPr>
  </w:style>
  <w:style w:type="paragraph" w:customStyle="1" w:styleId="ad">
    <w:name w:val="参考文献标题"/>
    <w:basedOn w:val="a"/>
    <w:link w:val="ae"/>
    <w:qFormat/>
    <w:rsid w:val="00A75CDD"/>
    <w:pPr>
      <w:adjustRightInd w:val="0"/>
      <w:snapToGrid w:val="0"/>
      <w:spacing w:beforeLines="50" w:before="50"/>
      <w:jc w:val="center"/>
      <w:outlineLvl w:val="0"/>
    </w:pPr>
    <w:rPr>
      <w:rFonts w:ascii="Arial" w:eastAsia="黑体" w:hAnsi="Arial"/>
      <w:b/>
      <w:sz w:val="36"/>
      <w:szCs w:val="36"/>
    </w:rPr>
  </w:style>
  <w:style w:type="character" w:customStyle="1" w:styleId="ae">
    <w:name w:val="参考文献标题 字符"/>
    <w:basedOn w:val="a0"/>
    <w:link w:val="ad"/>
    <w:rsid w:val="00A75CDD"/>
    <w:rPr>
      <w:rFonts w:ascii="Arial" w:eastAsia="黑体" w:hAnsi="Arial" w:cs="Times New Roman"/>
      <w:b/>
      <w:sz w:val="36"/>
      <w:szCs w:val="36"/>
    </w:rPr>
  </w:style>
  <w:style w:type="paragraph" w:customStyle="1" w:styleId="af">
    <w:name w:val="参考文献内容"/>
    <w:basedOn w:val="a"/>
    <w:link w:val="af0"/>
    <w:qFormat/>
    <w:rsid w:val="00A75CDD"/>
    <w:pPr>
      <w:adjustRightInd w:val="0"/>
      <w:snapToGrid w:val="0"/>
      <w:spacing w:line="400" w:lineRule="exact"/>
      <w:ind w:left="150" w:hangingChars="150" w:hanging="150"/>
    </w:pPr>
    <w:rPr>
      <w:szCs w:val="21"/>
    </w:rPr>
  </w:style>
  <w:style w:type="character" w:customStyle="1" w:styleId="af0">
    <w:name w:val="参考文献内容 字符"/>
    <w:basedOn w:val="a0"/>
    <w:link w:val="af"/>
    <w:rsid w:val="00A75CDD"/>
    <w:rPr>
      <w:rFonts w:ascii="Times New Roman" w:eastAsia="宋体" w:hAnsi="Times New Roman" w:cs="Times New Roman"/>
      <w:szCs w:val="21"/>
    </w:rPr>
  </w:style>
  <w:style w:type="paragraph" w:customStyle="1" w:styleId="af1">
    <w:name w:val="论文正文"/>
    <w:basedOn w:val="a"/>
    <w:link w:val="Char"/>
    <w:uiPriority w:val="1"/>
    <w:semiHidden/>
    <w:qFormat/>
    <w:rsid w:val="00A75CDD"/>
    <w:pPr>
      <w:widowControl/>
      <w:spacing w:line="360" w:lineRule="auto"/>
      <w:ind w:firstLineChars="200" w:firstLine="200"/>
    </w:pPr>
    <w:rPr>
      <w:rFonts w:cs="Courier New"/>
      <w:bCs/>
      <w:sz w:val="24"/>
    </w:rPr>
  </w:style>
  <w:style w:type="character" w:customStyle="1" w:styleId="Char">
    <w:name w:val="论文正文 Char"/>
    <w:link w:val="af1"/>
    <w:uiPriority w:val="1"/>
    <w:semiHidden/>
    <w:rsid w:val="00A75CDD"/>
    <w:rPr>
      <w:rFonts w:ascii="Times New Roman" w:eastAsia="宋体" w:hAnsi="Times New Roman" w:cs="Courier New"/>
      <w:bCs/>
      <w:sz w:val="24"/>
      <w:szCs w:val="24"/>
    </w:rPr>
  </w:style>
  <w:style w:type="paragraph" w:customStyle="1" w:styleId="af2">
    <w:name w:val="默认标题"/>
    <w:basedOn w:val="a"/>
    <w:next w:val="a"/>
    <w:link w:val="af3"/>
    <w:uiPriority w:val="4"/>
    <w:semiHidden/>
    <w:qFormat/>
    <w:rsid w:val="00A75CDD"/>
    <w:pPr>
      <w:jc w:val="center"/>
      <w:outlineLvl w:val="0"/>
    </w:pPr>
    <w:rPr>
      <w:rFonts w:ascii="Arial" w:eastAsia="黑体" w:hAnsi="Arial"/>
      <w:bCs/>
      <w:kern w:val="28"/>
      <w:sz w:val="30"/>
      <w:szCs w:val="32"/>
    </w:rPr>
  </w:style>
  <w:style w:type="character" w:customStyle="1" w:styleId="af3">
    <w:name w:val="默认标题 字符"/>
    <w:link w:val="af2"/>
    <w:uiPriority w:val="4"/>
    <w:semiHidden/>
    <w:rsid w:val="00A75CDD"/>
    <w:rPr>
      <w:rFonts w:ascii="Arial" w:eastAsia="黑体" w:hAnsi="Arial" w:cs="Times New Roman"/>
      <w:bCs/>
      <w:kern w:val="28"/>
      <w:sz w:val="30"/>
      <w:szCs w:val="32"/>
    </w:rPr>
  </w:style>
  <w:style w:type="paragraph" w:customStyle="1" w:styleId="11">
    <w:name w:val="目录标题 1"/>
    <w:basedOn w:val="a9"/>
    <w:link w:val="12"/>
    <w:qFormat/>
    <w:rsid w:val="00A75CDD"/>
    <w:pPr>
      <w:spacing w:beforeLines="50" w:before="156" w:beforeAutospacing="0" w:afterLines="50" w:after="156" w:afterAutospacing="0"/>
      <w:jc w:val="distribute"/>
    </w:pPr>
    <w:rPr>
      <w:rFonts w:ascii="Times New Roman" w:hAnsi="Times New Roman" w:cs="Times New Roman"/>
      <w:b/>
      <w:color w:val="000000"/>
    </w:rPr>
  </w:style>
  <w:style w:type="character" w:customStyle="1" w:styleId="12">
    <w:name w:val="目录标题 1 字符"/>
    <w:basedOn w:val="a0"/>
    <w:link w:val="11"/>
    <w:rsid w:val="00A75CDD"/>
    <w:rPr>
      <w:rFonts w:ascii="Times New Roman" w:eastAsia="宋体" w:hAnsi="Times New Roman" w:cs="Times New Roman"/>
      <w:b/>
      <w:color w:val="000000"/>
      <w:kern w:val="0"/>
      <w:sz w:val="24"/>
      <w:szCs w:val="24"/>
    </w:rPr>
  </w:style>
  <w:style w:type="paragraph" w:customStyle="1" w:styleId="21">
    <w:name w:val="目录标题 2"/>
    <w:basedOn w:val="a"/>
    <w:link w:val="22"/>
    <w:qFormat/>
    <w:rsid w:val="00A75CDD"/>
    <w:pPr>
      <w:adjustRightInd w:val="0"/>
      <w:snapToGrid w:val="0"/>
      <w:spacing w:line="400" w:lineRule="exact"/>
      <w:jc w:val="distribute"/>
    </w:pPr>
    <w:rPr>
      <w:sz w:val="24"/>
    </w:rPr>
  </w:style>
  <w:style w:type="character" w:customStyle="1" w:styleId="22">
    <w:name w:val="目录标题 2 字符"/>
    <w:basedOn w:val="a0"/>
    <w:link w:val="21"/>
    <w:rsid w:val="00A75CDD"/>
    <w:rPr>
      <w:rFonts w:ascii="Times New Roman" w:eastAsia="宋体" w:hAnsi="Times New Roman" w:cs="Times New Roman"/>
      <w:sz w:val="24"/>
      <w:szCs w:val="24"/>
    </w:rPr>
  </w:style>
  <w:style w:type="paragraph" w:customStyle="1" w:styleId="af4">
    <w:name w:val="图片"/>
    <w:basedOn w:val="a"/>
    <w:link w:val="af5"/>
    <w:autoRedefine/>
    <w:rsid w:val="00A75CDD"/>
    <w:rPr>
      <w:noProof/>
    </w:rPr>
  </w:style>
  <w:style w:type="character" w:customStyle="1" w:styleId="af5">
    <w:name w:val="图片 字符"/>
    <w:basedOn w:val="a0"/>
    <w:link w:val="af4"/>
    <w:rsid w:val="00A75CDD"/>
    <w:rPr>
      <w:rFonts w:ascii="Times New Roman" w:eastAsia="宋体" w:hAnsi="Times New Roman" w:cs="Times New Roman"/>
      <w:noProof/>
      <w:szCs w:val="24"/>
    </w:rPr>
  </w:style>
  <w:style w:type="paragraph" w:customStyle="1" w:styleId="-0">
    <w:name w:val="页眉-0"/>
    <w:basedOn w:val="a5"/>
    <w:link w:val="-00"/>
    <w:qFormat/>
    <w:rsid w:val="00A75CDD"/>
    <w:pPr>
      <w:adjustRightInd w:val="0"/>
    </w:pPr>
  </w:style>
  <w:style w:type="character" w:customStyle="1" w:styleId="-00">
    <w:name w:val="页眉-0 字符"/>
    <w:basedOn w:val="a0"/>
    <w:link w:val="-0"/>
    <w:rsid w:val="00A75CDD"/>
    <w:rPr>
      <w:rFonts w:ascii="Times New Roman" w:eastAsia="宋体" w:hAnsi="Times New Roman" w:cs="Times New Roman"/>
      <w:sz w:val="18"/>
      <w:szCs w:val="18"/>
    </w:rPr>
  </w:style>
  <w:style w:type="paragraph" w:customStyle="1" w:styleId="af6">
    <w:name w:val="摘要标题"/>
    <w:basedOn w:val="a"/>
    <w:link w:val="af7"/>
    <w:qFormat/>
    <w:rsid w:val="00A75CDD"/>
    <w:pPr>
      <w:adjustRightInd w:val="0"/>
      <w:snapToGrid w:val="0"/>
      <w:spacing w:beforeLines="50" w:before="50" w:afterLines="50" w:after="50"/>
      <w:jc w:val="center"/>
    </w:pPr>
    <w:rPr>
      <w:rFonts w:ascii="Arial" w:eastAsia="黑体" w:hAnsi="Arial"/>
      <w:b/>
      <w:sz w:val="36"/>
      <w:szCs w:val="36"/>
    </w:rPr>
  </w:style>
  <w:style w:type="character" w:customStyle="1" w:styleId="af7">
    <w:name w:val="摘要标题 字符"/>
    <w:basedOn w:val="a0"/>
    <w:link w:val="af6"/>
    <w:rsid w:val="00A75CDD"/>
    <w:rPr>
      <w:rFonts w:ascii="Arial" w:eastAsia="黑体" w:hAnsi="Arial" w:cs="Times New Roman"/>
      <w:b/>
      <w:sz w:val="36"/>
      <w:szCs w:val="36"/>
    </w:rPr>
  </w:style>
  <w:style w:type="character" w:styleId="af8">
    <w:name w:val="Placeholder Text"/>
    <w:basedOn w:val="a0"/>
    <w:uiPriority w:val="99"/>
    <w:semiHidden/>
    <w:rsid w:val="00A75CDD"/>
    <w:rPr>
      <w:color w:val="808080"/>
    </w:rPr>
  </w:style>
  <w:style w:type="paragraph" w:customStyle="1" w:styleId="13">
    <w:name w:val="正文1"/>
    <w:basedOn w:val="a"/>
    <w:link w:val="14"/>
    <w:autoRedefine/>
    <w:rsid w:val="00A75CDD"/>
    <w:pPr>
      <w:spacing w:beforeLines="50" w:before="156" w:afterLines="50" w:after="156" w:line="400" w:lineRule="exact"/>
      <w:ind w:firstLineChars="200" w:firstLine="480"/>
    </w:pPr>
    <w:rPr>
      <w:kern w:val="44"/>
      <w:sz w:val="24"/>
      <w:szCs w:val="44"/>
      <w:bdr w:val="none" w:sz="0" w:space="0" w:color="auto" w:frame="1"/>
    </w:rPr>
  </w:style>
  <w:style w:type="character" w:customStyle="1" w:styleId="14">
    <w:name w:val="正文1 字符"/>
    <w:basedOn w:val="a0"/>
    <w:link w:val="13"/>
    <w:rsid w:val="00A75CDD"/>
    <w:rPr>
      <w:rFonts w:ascii="Times New Roman" w:eastAsia="宋体" w:hAnsi="Times New Roman" w:cs="Times New Roman"/>
      <w:kern w:val="44"/>
      <w:sz w:val="24"/>
      <w:szCs w:val="44"/>
      <w:bdr w:val="none" w:sz="0" w:space="0" w:color="auto" w:frame="1"/>
    </w:rPr>
  </w:style>
  <w:style w:type="character" w:customStyle="1" w:styleId="50">
    <w:name w:val="标题 5 字符"/>
    <w:basedOn w:val="a0"/>
    <w:link w:val="5"/>
    <w:uiPriority w:val="9"/>
    <w:semiHidden/>
    <w:rsid w:val="00C9564C"/>
    <w:rPr>
      <w:rFonts w:ascii="Times New Roman" w:eastAsia="宋体" w:hAnsi="Times New Roman" w:cs="Times New Roman"/>
      <w:b/>
      <w:bCs/>
      <w:sz w:val="28"/>
      <w:szCs w:val="28"/>
    </w:rPr>
  </w:style>
  <w:style w:type="character" w:customStyle="1" w:styleId="katex-mathml">
    <w:name w:val="katex-mathml"/>
    <w:basedOn w:val="a0"/>
    <w:rsid w:val="00C9564C"/>
  </w:style>
  <w:style w:type="character" w:customStyle="1" w:styleId="mord">
    <w:name w:val="mord"/>
    <w:basedOn w:val="a0"/>
    <w:rsid w:val="00C9564C"/>
  </w:style>
  <w:style w:type="character" w:customStyle="1" w:styleId="mbin">
    <w:name w:val="mbin"/>
    <w:basedOn w:val="a0"/>
    <w:rsid w:val="00C9564C"/>
  </w:style>
  <w:style w:type="character" w:customStyle="1" w:styleId="mrel">
    <w:name w:val="mrel"/>
    <w:basedOn w:val="a0"/>
    <w:rsid w:val="00C9564C"/>
  </w:style>
  <w:style w:type="character" w:customStyle="1" w:styleId="mopen">
    <w:name w:val="mopen"/>
    <w:basedOn w:val="a0"/>
    <w:rsid w:val="00C9564C"/>
  </w:style>
  <w:style w:type="character" w:customStyle="1" w:styleId="vlist-s">
    <w:name w:val="vlist-s"/>
    <w:basedOn w:val="a0"/>
    <w:rsid w:val="00C9564C"/>
  </w:style>
  <w:style w:type="character" w:customStyle="1" w:styleId="mpunct">
    <w:name w:val="mpunct"/>
    <w:basedOn w:val="a0"/>
    <w:rsid w:val="00C9564C"/>
  </w:style>
  <w:style w:type="character" w:customStyle="1" w:styleId="mclose">
    <w:name w:val="mclose"/>
    <w:basedOn w:val="a0"/>
    <w:rsid w:val="00C9564C"/>
  </w:style>
  <w:style w:type="character" w:customStyle="1" w:styleId="mop">
    <w:name w:val="mop"/>
    <w:basedOn w:val="a0"/>
    <w:rsid w:val="00C9564C"/>
  </w:style>
  <w:style w:type="character" w:customStyle="1" w:styleId="delimsizing">
    <w:name w:val="delimsizing"/>
    <w:basedOn w:val="a0"/>
    <w:rsid w:val="00C9564C"/>
  </w:style>
  <w:style w:type="table" w:styleId="af9">
    <w:name w:val="Table Grid"/>
    <w:basedOn w:val="a1"/>
    <w:uiPriority w:val="39"/>
    <w:rsid w:val="00921C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公式块"/>
    <w:basedOn w:val="0-1"/>
    <w:link w:val="afb"/>
    <w:qFormat/>
    <w:rsid w:val="00AD2625"/>
    <w:pPr>
      <w:spacing w:before="60" w:after="60" w:line="240" w:lineRule="auto"/>
      <w:ind w:firstLineChars="0" w:firstLine="0"/>
      <w:jc w:val="center"/>
    </w:pPr>
    <w:rPr>
      <w:rFonts w:ascii="Cambria Math" w:hAnsi="Cambria Math"/>
      <w:i/>
    </w:rPr>
  </w:style>
  <w:style w:type="character" w:customStyle="1" w:styleId="afb">
    <w:name w:val="公式块 字符"/>
    <w:basedOn w:val="0-2"/>
    <w:link w:val="afa"/>
    <w:rsid w:val="00AD2625"/>
    <w:rPr>
      <w:rFonts w:ascii="Cambria Math" w:eastAsia="宋体" w:hAnsi="Cambria Math" w:cs="Times New Roman"/>
      <w:i/>
      <w:sz w:val="24"/>
      <w:szCs w:val="24"/>
    </w:rPr>
  </w:style>
  <w:style w:type="paragraph" w:customStyle="1" w:styleId="afc">
    <w:name w:val="添加代码"/>
    <w:basedOn w:val="a"/>
    <w:link w:val="afd"/>
    <w:qFormat/>
    <w:rsid w:val="00667781"/>
    <w:pPr>
      <w:pBdr>
        <w:top w:val="single" w:sz="4" w:space="1" w:color="auto"/>
        <w:left w:val="single" w:sz="4" w:space="4" w:color="auto"/>
        <w:bottom w:val="single" w:sz="4" w:space="0" w:color="auto"/>
        <w:right w:val="single" w:sz="4" w:space="4" w:color="auto"/>
      </w:pBdr>
      <w:shd w:val="clear" w:color="auto" w:fill="E7E6E6"/>
      <w:jc w:val="left"/>
    </w:pPr>
    <w:rPr>
      <w:rFonts w:ascii="Consolas" w:hAnsi="Consolas"/>
      <w:szCs w:val="22"/>
    </w:rPr>
  </w:style>
  <w:style w:type="character" w:customStyle="1" w:styleId="afd">
    <w:name w:val="添加代码 字符"/>
    <w:basedOn w:val="a0"/>
    <w:link w:val="afc"/>
    <w:rsid w:val="00667781"/>
    <w:rPr>
      <w:rFonts w:ascii="Consolas" w:eastAsia="宋体" w:hAnsi="Consolas" w:cs="Times New Roman"/>
      <w:shd w:val="clear" w:color="auto" w:fill="E7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7481">
      <w:bodyDiv w:val="1"/>
      <w:marLeft w:val="0"/>
      <w:marRight w:val="0"/>
      <w:marTop w:val="0"/>
      <w:marBottom w:val="0"/>
      <w:divBdr>
        <w:top w:val="none" w:sz="0" w:space="0" w:color="auto"/>
        <w:left w:val="none" w:sz="0" w:space="0" w:color="auto"/>
        <w:bottom w:val="none" w:sz="0" w:space="0" w:color="auto"/>
        <w:right w:val="none" w:sz="0" w:space="0" w:color="auto"/>
      </w:divBdr>
    </w:div>
    <w:div w:id="124348550">
      <w:bodyDiv w:val="1"/>
      <w:marLeft w:val="0"/>
      <w:marRight w:val="0"/>
      <w:marTop w:val="0"/>
      <w:marBottom w:val="0"/>
      <w:divBdr>
        <w:top w:val="none" w:sz="0" w:space="0" w:color="auto"/>
        <w:left w:val="none" w:sz="0" w:space="0" w:color="auto"/>
        <w:bottom w:val="none" w:sz="0" w:space="0" w:color="auto"/>
        <w:right w:val="none" w:sz="0" w:space="0" w:color="auto"/>
      </w:divBdr>
    </w:div>
    <w:div w:id="214631535">
      <w:bodyDiv w:val="1"/>
      <w:marLeft w:val="0"/>
      <w:marRight w:val="0"/>
      <w:marTop w:val="0"/>
      <w:marBottom w:val="0"/>
      <w:divBdr>
        <w:top w:val="none" w:sz="0" w:space="0" w:color="auto"/>
        <w:left w:val="none" w:sz="0" w:space="0" w:color="auto"/>
        <w:bottom w:val="none" w:sz="0" w:space="0" w:color="auto"/>
        <w:right w:val="none" w:sz="0" w:space="0" w:color="auto"/>
      </w:divBdr>
      <w:divsChild>
        <w:div w:id="304550223">
          <w:marLeft w:val="0"/>
          <w:marRight w:val="0"/>
          <w:marTop w:val="0"/>
          <w:marBottom w:val="0"/>
          <w:divBdr>
            <w:top w:val="none" w:sz="0" w:space="0" w:color="auto"/>
            <w:left w:val="none" w:sz="0" w:space="0" w:color="auto"/>
            <w:bottom w:val="none" w:sz="0" w:space="0" w:color="auto"/>
            <w:right w:val="none" w:sz="0" w:space="0" w:color="auto"/>
          </w:divBdr>
          <w:divsChild>
            <w:div w:id="1508594219">
              <w:marLeft w:val="0"/>
              <w:marRight w:val="0"/>
              <w:marTop w:val="0"/>
              <w:marBottom w:val="0"/>
              <w:divBdr>
                <w:top w:val="none" w:sz="0" w:space="0" w:color="auto"/>
                <w:left w:val="none" w:sz="0" w:space="0" w:color="auto"/>
                <w:bottom w:val="none" w:sz="0" w:space="0" w:color="auto"/>
                <w:right w:val="none" w:sz="0" w:space="0" w:color="auto"/>
              </w:divBdr>
            </w:div>
            <w:div w:id="1291670785">
              <w:marLeft w:val="0"/>
              <w:marRight w:val="0"/>
              <w:marTop w:val="0"/>
              <w:marBottom w:val="0"/>
              <w:divBdr>
                <w:top w:val="none" w:sz="0" w:space="0" w:color="auto"/>
                <w:left w:val="none" w:sz="0" w:space="0" w:color="auto"/>
                <w:bottom w:val="none" w:sz="0" w:space="0" w:color="auto"/>
                <w:right w:val="none" w:sz="0" w:space="0" w:color="auto"/>
              </w:divBdr>
            </w:div>
            <w:div w:id="586231927">
              <w:marLeft w:val="0"/>
              <w:marRight w:val="0"/>
              <w:marTop w:val="0"/>
              <w:marBottom w:val="0"/>
              <w:divBdr>
                <w:top w:val="none" w:sz="0" w:space="0" w:color="auto"/>
                <w:left w:val="none" w:sz="0" w:space="0" w:color="auto"/>
                <w:bottom w:val="none" w:sz="0" w:space="0" w:color="auto"/>
                <w:right w:val="none" w:sz="0" w:space="0" w:color="auto"/>
              </w:divBdr>
            </w:div>
            <w:div w:id="1621650099">
              <w:marLeft w:val="0"/>
              <w:marRight w:val="0"/>
              <w:marTop w:val="0"/>
              <w:marBottom w:val="0"/>
              <w:divBdr>
                <w:top w:val="none" w:sz="0" w:space="0" w:color="auto"/>
                <w:left w:val="none" w:sz="0" w:space="0" w:color="auto"/>
                <w:bottom w:val="none" w:sz="0" w:space="0" w:color="auto"/>
                <w:right w:val="none" w:sz="0" w:space="0" w:color="auto"/>
              </w:divBdr>
            </w:div>
            <w:div w:id="3216626">
              <w:marLeft w:val="0"/>
              <w:marRight w:val="0"/>
              <w:marTop w:val="0"/>
              <w:marBottom w:val="0"/>
              <w:divBdr>
                <w:top w:val="none" w:sz="0" w:space="0" w:color="auto"/>
                <w:left w:val="none" w:sz="0" w:space="0" w:color="auto"/>
                <w:bottom w:val="none" w:sz="0" w:space="0" w:color="auto"/>
                <w:right w:val="none" w:sz="0" w:space="0" w:color="auto"/>
              </w:divBdr>
            </w:div>
            <w:div w:id="328098882">
              <w:marLeft w:val="0"/>
              <w:marRight w:val="0"/>
              <w:marTop w:val="0"/>
              <w:marBottom w:val="0"/>
              <w:divBdr>
                <w:top w:val="none" w:sz="0" w:space="0" w:color="auto"/>
                <w:left w:val="none" w:sz="0" w:space="0" w:color="auto"/>
                <w:bottom w:val="none" w:sz="0" w:space="0" w:color="auto"/>
                <w:right w:val="none" w:sz="0" w:space="0" w:color="auto"/>
              </w:divBdr>
            </w:div>
            <w:div w:id="1729374746">
              <w:marLeft w:val="0"/>
              <w:marRight w:val="0"/>
              <w:marTop w:val="0"/>
              <w:marBottom w:val="0"/>
              <w:divBdr>
                <w:top w:val="none" w:sz="0" w:space="0" w:color="auto"/>
                <w:left w:val="none" w:sz="0" w:space="0" w:color="auto"/>
                <w:bottom w:val="none" w:sz="0" w:space="0" w:color="auto"/>
                <w:right w:val="none" w:sz="0" w:space="0" w:color="auto"/>
              </w:divBdr>
            </w:div>
            <w:div w:id="684596372">
              <w:marLeft w:val="0"/>
              <w:marRight w:val="0"/>
              <w:marTop w:val="0"/>
              <w:marBottom w:val="0"/>
              <w:divBdr>
                <w:top w:val="none" w:sz="0" w:space="0" w:color="auto"/>
                <w:left w:val="none" w:sz="0" w:space="0" w:color="auto"/>
                <w:bottom w:val="none" w:sz="0" w:space="0" w:color="auto"/>
                <w:right w:val="none" w:sz="0" w:space="0" w:color="auto"/>
              </w:divBdr>
            </w:div>
            <w:div w:id="1981182785">
              <w:marLeft w:val="0"/>
              <w:marRight w:val="0"/>
              <w:marTop w:val="0"/>
              <w:marBottom w:val="0"/>
              <w:divBdr>
                <w:top w:val="none" w:sz="0" w:space="0" w:color="auto"/>
                <w:left w:val="none" w:sz="0" w:space="0" w:color="auto"/>
                <w:bottom w:val="none" w:sz="0" w:space="0" w:color="auto"/>
                <w:right w:val="none" w:sz="0" w:space="0" w:color="auto"/>
              </w:divBdr>
            </w:div>
            <w:div w:id="586116811">
              <w:marLeft w:val="0"/>
              <w:marRight w:val="0"/>
              <w:marTop w:val="0"/>
              <w:marBottom w:val="0"/>
              <w:divBdr>
                <w:top w:val="none" w:sz="0" w:space="0" w:color="auto"/>
                <w:left w:val="none" w:sz="0" w:space="0" w:color="auto"/>
                <w:bottom w:val="none" w:sz="0" w:space="0" w:color="auto"/>
                <w:right w:val="none" w:sz="0" w:space="0" w:color="auto"/>
              </w:divBdr>
            </w:div>
            <w:div w:id="19741391">
              <w:marLeft w:val="0"/>
              <w:marRight w:val="0"/>
              <w:marTop w:val="0"/>
              <w:marBottom w:val="0"/>
              <w:divBdr>
                <w:top w:val="none" w:sz="0" w:space="0" w:color="auto"/>
                <w:left w:val="none" w:sz="0" w:space="0" w:color="auto"/>
                <w:bottom w:val="none" w:sz="0" w:space="0" w:color="auto"/>
                <w:right w:val="none" w:sz="0" w:space="0" w:color="auto"/>
              </w:divBdr>
            </w:div>
            <w:div w:id="649553936">
              <w:marLeft w:val="0"/>
              <w:marRight w:val="0"/>
              <w:marTop w:val="0"/>
              <w:marBottom w:val="0"/>
              <w:divBdr>
                <w:top w:val="none" w:sz="0" w:space="0" w:color="auto"/>
                <w:left w:val="none" w:sz="0" w:space="0" w:color="auto"/>
                <w:bottom w:val="none" w:sz="0" w:space="0" w:color="auto"/>
                <w:right w:val="none" w:sz="0" w:space="0" w:color="auto"/>
              </w:divBdr>
            </w:div>
            <w:div w:id="1423843367">
              <w:marLeft w:val="0"/>
              <w:marRight w:val="0"/>
              <w:marTop w:val="0"/>
              <w:marBottom w:val="0"/>
              <w:divBdr>
                <w:top w:val="none" w:sz="0" w:space="0" w:color="auto"/>
                <w:left w:val="none" w:sz="0" w:space="0" w:color="auto"/>
                <w:bottom w:val="none" w:sz="0" w:space="0" w:color="auto"/>
                <w:right w:val="none" w:sz="0" w:space="0" w:color="auto"/>
              </w:divBdr>
            </w:div>
            <w:div w:id="103303769">
              <w:marLeft w:val="0"/>
              <w:marRight w:val="0"/>
              <w:marTop w:val="0"/>
              <w:marBottom w:val="0"/>
              <w:divBdr>
                <w:top w:val="none" w:sz="0" w:space="0" w:color="auto"/>
                <w:left w:val="none" w:sz="0" w:space="0" w:color="auto"/>
                <w:bottom w:val="none" w:sz="0" w:space="0" w:color="auto"/>
                <w:right w:val="none" w:sz="0" w:space="0" w:color="auto"/>
              </w:divBdr>
            </w:div>
            <w:div w:id="1216625122">
              <w:marLeft w:val="0"/>
              <w:marRight w:val="0"/>
              <w:marTop w:val="0"/>
              <w:marBottom w:val="0"/>
              <w:divBdr>
                <w:top w:val="none" w:sz="0" w:space="0" w:color="auto"/>
                <w:left w:val="none" w:sz="0" w:space="0" w:color="auto"/>
                <w:bottom w:val="none" w:sz="0" w:space="0" w:color="auto"/>
                <w:right w:val="none" w:sz="0" w:space="0" w:color="auto"/>
              </w:divBdr>
            </w:div>
            <w:div w:id="434982931">
              <w:marLeft w:val="0"/>
              <w:marRight w:val="0"/>
              <w:marTop w:val="0"/>
              <w:marBottom w:val="0"/>
              <w:divBdr>
                <w:top w:val="none" w:sz="0" w:space="0" w:color="auto"/>
                <w:left w:val="none" w:sz="0" w:space="0" w:color="auto"/>
                <w:bottom w:val="none" w:sz="0" w:space="0" w:color="auto"/>
                <w:right w:val="none" w:sz="0" w:space="0" w:color="auto"/>
              </w:divBdr>
            </w:div>
            <w:div w:id="426779677">
              <w:marLeft w:val="0"/>
              <w:marRight w:val="0"/>
              <w:marTop w:val="0"/>
              <w:marBottom w:val="0"/>
              <w:divBdr>
                <w:top w:val="none" w:sz="0" w:space="0" w:color="auto"/>
                <w:left w:val="none" w:sz="0" w:space="0" w:color="auto"/>
                <w:bottom w:val="none" w:sz="0" w:space="0" w:color="auto"/>
                <w:right w:val="none" w:sz="0" w:space="0" w:color="auto"/>
              </w:divBdr>
            </w:div>
            <w:div w:id="1912500772">
              <w:marLeft w:val="0"/>
              <w:marRight w:val="0"/>
              <w:marTop w:val="0"/>
              <w:marBottom w:val="0"/>
              <w:divBdr>
                <w:top w:val="none" w:sz="0" w:space="0" w:color="auto"/>
                <w:left w:val="none" w:sz="0" w:space="0" w:color="auto"/>
                <w:bottom w:val="none" w:sz="0" w:space="0" w:color="auto"/>
                <w:right w:val="none" w:sz="0" w:space="0" w:color="auto"/>
              </w:divBdr>
            </w:div>
            <w:div w:id="156699474">
              <w:marLeft w:val="0"/>
              <w:marRight w:val="0"/>
              <w:marTop w:val="0"/>
              <w:marBottom w:val="0"/>
              <w:divBdr>
                <w:top w:val="none" w:sz="0" w:space="0" w:color="auto"/>
                <w:left w:val="none" w:sz="0" w:space="0" w:color="auto"/>
                <w:bottom w:val="none" w:sz="0" w:space="0" w:color="auto"/>
                <w:right w:val="none" w:sz="0" w:space="0" w:color="auto"/>
              </w:divBdr>
            </w:div>
            <w:div w:id="1286279622">
              <w:marLeft w:val="0"/>
              <w:marRight w:val="0"/>
              <w:marTop w:val="0"/>
              <w:marBottom w:val="0"/>
              <w:divBdr>
                <w:top w:val="none" w:sz="0" w:space="0" w:color="auto"/>
                <w:left w:val="none" w:sz="0" w:space="0" w:color="auto"/>
                <w:bottom w:val="none" w:sz="0" w:space="0" w:color="auto"/>
                <w:right w:val="none" w:sz="0" w:space="0" w:color="auto"/>
              </w:divBdr>
            </w:div>
            <w:div w:id="1756316307">
              <w:marLeft w:val="0"/>
              <w:marRight w:val="0"/>
              <w:marTop w:val="0"/>
              <w:marBottom w:val="0"/>
              <w:divBdr>
                <w:top w:val="none" w:sz="0" w:space="0" w:color="auto"/>
                <w:left w:val="none" w:sz="0" w:space="0" w:color="auto"/>
                <w:bottom w:val="none" w:sz="0" w:space="0" w:color="auto"/>
                <w:right w:val="none" w:sz="0" w:space="0" w:color="auto"/>
              </w:divBdr>
            </w:div>
            <w:div w:id="708339148">
              <w:marLeft w:val="0"/>
              <w:marRight w:val="0"/>
              <w:marTop w:val="0"/>
              <w:marBottom w:val="0"/>
              <w:divBdr>
                <w:top w:val="none" w:sz="0" w:space="0" w:color="auto"/>
                <w:left w:val="none" w:sz="0" w:space="0" w:color="auto"/>
                <w:bottom w:val="none" w:sz="0" w:space="0" w:color="auto"/>
                <w:right w:val="none" w:sz="0" w:space="0" w:color="auto"/>
              </w:divBdr>
            </w:div>
            <w:div w:id="17036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9979">
      <w:bodyDiv w:val="1"/>
      <w:marLeft w:val="0"/>
      <w:marRight w:val="0"/>
      <w:marTop w:val="0"/>
      <w:marBottom w:val="0"/>
      <w:divBdr>
        <w:top w:val="none" w:sz="0" w:space="0" w:color="auto"/>
        <w:left w:val="none" w:sz="0" w:space="0" w:color="auto"/>
        <w:bottom w:val="none" w:sz="0" w:space="0" w:color="auto"/>
        <w:right w:val="none" w:sz="0" w:space="0" w:color="auto"/>
      </w:divBdr>
    </w:div>
    <w:div w:id="295377704">
      <w:bodyDiv w:val="1"/>
      <w:marLeft w:val="0"/>
      <w:marRight w:val="0"/>
      <w:marTop w:val="0"/>
      <w:marBottom w:val="0"/>
      <w:divBdr>
        <w:top w:val="none" w:sz="0" w:space="0" w:color="auto"/>
        <w:left w:val="none" w:sz="0" w:space="0" w:color="auto"/>
        <w:bottom w:val="none" w:sz="0" w:space="0" w:color="auto"/>
        <w:right w:val="none" w:sz="0" w:space="0" w:color="auto"/>
      </w:divBdr>
    </w:div>
    <w:div w:id="473986119">
      <w:bodyDiv w:val="1"/>
      <w:marLeft w:val="0"/>
      <w:marRight w:val="0"/>
      <w:marTop w:val="0"/>
      <w:marBottom w:val="0"/>
      <w:divBdr>
        <w:top w:val="none" w:sz="0" w:space="0" w:color="auto"/>
        <w:left w:val="none" w:sz="0" w:space="0" w:color="auto"/>
        <w:bottom w:val="none" w:sz="0" w:space="0" w:color="auto"/>
        <w:right w:val="none" w:sz="0" w:space="0" w:color="auto"/>
      </w:divBdr>
    </w:div>
    <w:div w:id="825703683">
      <w:bodyDiv w:val="1"/>
      <w:marLeft w:val="0"/>
      <w:marRight w:val="0"/>
      <w:marTop w:val="0"/>
      <w:marBottom w:val="0"/>
      <w:divBdr>
        <w:top w:val="none" w:sz="0" w:space="0" w:color="auto"/>
        <w:left w:val="none" w:sz="0" w:space="0" w:color="auto"/>
        <w:bottom w:val="none" w:sz="0" w:space="0" w:color="auto"/>
        <w:right w:val="none" w:sz="0" w:space="0" w:color="auto"/>
      </w:divBdr>
    </w:div>
    <w:div w:id="848636273">
      <w:bodyDiv w:val="1"/>
      <w:marLeft w:val="0"/>
      <w:marRight w:val="0"/>
      <w:marTop w:val="0"/>
      <w:marBottom w:val="0"/>
      <w:divBdr>
        <w:top w:val="none" w:sz="0" w:space="0" w:color="auto"/>
        <w:left w:val="none" w:sz="0" w:space="0" w:color="auto"/>
        <w:bottom w:val="none" w:sz="0" w:space="0" w:color="auto"/>
        <w:right w:val="none" w:sz="0" w:space="0" w:color="auto"/>
      </w:divBdr>
      <w:divsChild>
        <w:div w:id="1344471708">
          <w:marLeft w:val="0"/>
          <w:marRight w:val="0"/>
          <w:marTop w:val="0"/>
          <w:marBottom w:val="0"/>
          <w:divBdr>
            <w:top w:val="none" w:sz="0" w:space="0" w:color="auto"/>
            <w:left w:val="none" w:sz="0" w:space="0" w:color="auto"/>
            <w:bottom w:val="none" w:sz="0" w:space="0" w:color="auto"/>
            <w:right w:val="none" w:sz="0" w:space="0" w:color="auto"/>
          </w:divBdr>
          <w:divsChild>
            <w:div w:id="777022115">
              <w:marLeft w:val="0"/>
              <w:marRight w:val="0"/>
              <w:marTop w:val="0"/>
              <w:marBottom w:val="0"/>
              <w:divBdr>
                <w:top w:val="none" w:sz="0" w:space="0" w:color="auto"/>
                <w:left w:val="none" w:sz="0" w:space="0" w:color="auto"/>
                <w:bottom w:val="none" w:sz="0" w:space="0" w:color="auto"/>
                <w:right w:val="none" w:sz="0" w:space="0" w:color="auto"/>
              </w:divBdr>
            </w:div>
            <w:div w:id="704208303">
              <w:marLeft w:val="0"/>
              <w:marRight w:val="0"/>
              <w:marTop w:val="0"/>
              <w:marBottom w:val="0"/>
              <w:divBdr>
                <w:top w:val="none" w:sz="0" w:space="0" w:color="auto"/>
                <w:left w:val="none" w:sz="0" w:space="0" w:color="auto"/>
                <w:bottom w:val="none" w:sz="0" w:space="0" w:color="auto"/>
                <w:right w:val="none" w:sz="0" w:space="0" w:color="auto"/>
              </w:divBdr>
            </w:div>
            <w:div w:id="893467623">
              <w:marLeft w:val="0"/>
              <w:marRight w:val="0"/>
              <w:marTop w:val="0"/>
              <w:marBottom w:val="0"/>
              <w:divBdr>
                <w:top w:val="none" w:sz="0" w:space="0" w:color="auto"/>
                <w:left w:val="none" w:sz="0" w:space="0" w:color="auto"/>
                <w:bottom w:val="none" w:sz="0" w:space="0" w:color="auto"/>
                <w:right w:val="none" w:sz="0" w:space="0" w:color="auto"/>
              </w:divBdr>
            </w:div>
            <w:div w:id="526911473">
              <w:marLeft w:val="0"/>
              <w:marRight w:val="0"/>
              <w:marTop w:val="0"/>
              <w:marBottom w:val="0"/>
              <w:divBdr>
                <w:top w:val="none" w:sz="0" w:space="0" w:color="auto"/>
                <w:left w:val="none" w:sz="0" w:space="0" w:color="auto"/>
                <w:bottom w:val="none" w:sz="0" w:space="0" w:color="auto"/>
                <w:right w:val="none" w:sz="0" w:space="0" w:color="auto"/>
              </w:divBdr>
            </w:div>
            <w:div w:id="548491291">
              <w:marLeft w:val="0"/>
              <w:marRight w:val="0"/>
              <w:marTop w:val="0"/>
              <w:marBottom w:val="0"/>
              <w:divBdr>
                <w:top w:val="none" w:sz="0" w:space="0" w:color="auto"/>
                <w:left w:val="none" w:sz="0" w:space="0" w:color="auto"/>
                <w:bottom w:val="none" w:sz="0" w:space="0" w:color="auto"/>
                <w:right w:val="none" w:sz="0" w:space="0" w:color="auto"/>
              </w:divBdr>
            </w:div>
            <w:div w:id="868375690">
              <w:marLeft w:val="0"/>
              <w:marRight w:val="0"/>
              <w:marTop w:val="0"/>
              <w:marBottom w:val="0"/>
              <w:divBdr>
                <w:top w:val="none" w:sz="0" w:space="0" w:color="auto"/>
                <w:left w:val="none" w:sz="0" w:space="0" w:color="auto"/>
                <w:bottom w:val="none" w:sz="0" w:space="0" w:color="auto"/>
                <w:right w:val="none" w:sz="0" w:space="0" w:color="auto"/>
              </w:divBdr>
            </w:div>
            <w:div w:id="733313092">
              <w:marLeft w:val="0"/>
              <w:marRight w:val="0"/>
              <w:marTop w:val="0"/>
              <w:marBottom w:val="0"/>
              <w:divBdr>
                <w:top w:val="none" w:sz="0" w:space="0" w:color="auto"/>
                <w:left w:val="none" w:sz="0" w:space="0" w:color="auto"/>
                <w:bottom w:val="none" w:sz="0" w:space="0" w:color="auto"/>
                <w:right w:val="none" w:sz="0" w:space="0" w:color="auto"/>
              </w:divBdr>
            </w:div>
            <w:div w:id="13238735">
              <w:marLeft w:val="0"/>
              <w:marRight w:val="0"/>
              <w:marTop w:val="0"/>
              <w:marBottom w:val="0"/>
              <w:divBdr>
                <w:top w:val="none" w:sz="0" w:space="0" w:color="auto"/>
                <w:left w:val="none" w:sz="0" w:space="0" w:color="auto"/>
                <w:bottom w:val="none" w:sz="0" w:space="0" w:color="auto"/>
                <w:right w:val="none" w:sz="0" w:space="0" w:color="auto"/>
              </w:divBdr>
            </w:div>
            <w:div w:id="1965116012">
              <w:marLeft w:val="0"/>
              <w:marRight w:val="0"/>
              <w:marTop w:val="0"/>
              <w:marBottom w:val="0"/>
              <w:divBdr>
                <w:top w:val="none" w:sz="0" w:space="0" w:color="auto"/>
                <w:left w:val="none" w:sz="0" w:space="0" w:color="auto"/>
                <w:bottom w:val="none" w:sz="0" w:space="0" w:color="auto"/>
                <w:right w:val="none" w:sz="0" w:space="0" w:color="auto"/>
              </w:divBdr>
            </w:div>
            <w:div w:id="1007055196">
              <w:marLeft w:val="0"/>
              <w:marRight w:val="0"/>
              <w:marTop w:val="0"/>
              <w:marBottom w:val="0"/>
              <w:divBdr>
                <w:top w:val="none" w:sz="0" w:space="0" w:color="auto"/>
                <w:left w:val="none" w:sz="0" w:space="0" w:color="auto"/>
                <w:bottom w:val="none" w:sz="0" w:space="0" w:color="auto"/>
                <w:right w:val="none" w:sz="0" w:space="0" w:color="auto"/>
              </w:divBdr>
            </w:div>
            <w:div w:id="208155887">
              <w:marLeft w:val="0"/>
              <w:marRight w:val="0"/>
              <w:marTop w:val="0"/>
              <w:marBottom w:val="0"/>
              <w:divBdr>
                <w:top w:val="none" w:sz="0" w:space="0" w:color="auto"/>
                <w:left w:val="none" w:sz="0" w:space="0" w:color="auto"/>
                <w:bottom w:val="none" w:sz="0" w:space="0" w:color="auto"/>
                <w:right w:val="none" w:sz="0" w:space="0" w:color="auto"/>
              </w:divBdr>
            </w:div>
            <w:div w:id="1064109297">
              <w:marLeft w:val="0"/>
              <w:marRight w:val="0"/>
              <w:marTop w:val="0"/>
              <w:marBottom w:val="0"/>
              <w:divBdr>
                <w:top w:val="none" w:sz="0" w:space="0" w:color="auto"/>
                <w:left w:val="none" w:sz="0" w:space="0" w:color="auto"/>
                <w:bottom w:val="none" w:sz="0" w:space="0" w:color="auto"/>
                <w:right w:val="none" w:sz="0" w:space="0" w:color="auto"/>
              </w:divBdr>
            </w:div>
            <w:div w:id="224724817">
              <w:marLeft w:val="0"/>
              <w:marRight w:val="0"/>
              <w:marTop w:val="0"/>
              <w:marBottom w:val="0"/>
              <w:divBdr>
                <w:top w:val="none" w:sz="0" w:space="0" w:color="auto"/>
                <w:left w:val="none" w:sz="0" w:space="0" w:color="auto"/>
                <w:bottom w:val="none" w:sz="0" w:space="0" w:color="auto"/>
                <w:right w:val="none" w:sz="0" w:space="0" w:color="auto"/>
              </w:divBdr>
            </w:div>
            <w:div w:id="7299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94231">
      <w:bodyDiv w:val="1"/>
      <w:marLeft w:val="0"/>
      <w:marRight w:val="0"/>
      <w:marTop w:val="0"/>
      <w:marBottom w:val="0"/>
      <w:divBdr>
        <w:top w:val="none" w:sz="0" w:space="0" w:color="auto"/>
        <w:left w:val="none" w:sz="0" w:space="0" w:color="auto"/>
        <w:bottom w:val="none" w:sz="0" w:space="0" w:color="auto"/>
        <w:right w:val="none" w:sz="0" w:space="0" w:color="auto"/>
      </w:divBdr>
    </w:div>
    <w:div w:id="1006664865">
      <w:bodyDiv w:val="1"/>
      <w:marLeft w:val="0"/>
      <w:marRight w:val="0"/>
      <w:marTop w:val="0"/>
      <w:marBottom w:val="0"/>
      <w:divBdr>
        <w:top w:val="none" w:sz="0" w:space="0" w:color="auto"/>
        <w:left w:val="none" w:sz="0" w:space="0" w:color="auto"/>
        <w:bottom w:val="none" w:sz="0" w:space="0" w:color="auto"/>
        <w:right w:val="none" w:sz="0" w:space="0" w:color="auto"/>
      </w:divBdr>
      <w:divsChild>
        <w:div w:id="1873301875">
          <w:marLeft w:val="0"/>
          <w:marRight w:val="0"/>
          <w:marTop w:val="0"/>
          <w:marBottom w:val="0"/>
          <w:divBdr>
            <w:top w:val="none" w:sz="0" w:space="0" w:color="auto"/>
            <w:left w:val="none" w:sz="0" w:space="0" w:color="auto"/>
            <w:bottom w:val="none" w:sz="0" w:space="0" w:color="auto"/>
            <w:right w:val="none" w:sz="0" w:space="0" w:color="auto"/>
          </w:divBdr>
          <w:divsChild>
            <w:div w:id="741637412">
              <w:marLeft w:val="0"/>
              <w:marRight w:val="0"/>
              <w:marTop w:val="0"/>
              <w:marBottom w:val="0"/>
              <w:divBdr>
                <w:top w:val="none" w:sz="0" w:space="0" w:color="auto"/>
                <w:left w:val="none" w:sz="0" w:space="0" w:color="auto"/>
                <w:bottom w:val="none" w:sz="0" w:space="0" w:color="auto"/>
                <w:right w:val="none" w:sz="0" w:space="0" w:color="auto"/>
              </w:divBdr>
            </w:div>
            <w:div w:id="2100757592">
              <w:marLeft w:val="0"/>
              <w:marRight w:val="0"/>
              <w:marTop w:val="0"/>
              <w:marBottom w:val="0"/>
              <w:divBdr>
                <w:top w:val="none" w:sz="0" w:space="0" w:color="auto"/>
                <w:left w:val="none" w:sz="0" w:space="0" w:color="auto"/>
                <w:bottom w:val="none" w:sz="0" w:space="0" w:color="auto"/>
                <w:right w:val="none" w:sz="0" w:space="0" w:color="auto"/>
              </w:divBdr>
            </w:div>
            <w:div w:id="936138206">
              <w:marLeft w:val="0"/>
              <w:marRight w:val="0"/>
              <w:marTop w:val="0"/>
              <w:marBottom w:val="0"/>
              <w:divBdr>
                <w:top w:val="none" w:sz="0" w:space="0" w:color="auto"/>
                <w:left w:val="none" w:sz="0" w:space="0" w:color="auto"/>
                <w:bottom w:val="none" w:sz="0" w:space="0" w:color="auto"/>
                <w:right w:val="none" w:sz="0" w:space="0" w:color="auto"/>
              </w:divBdr>
            </w:div>
            <w:div w:id="1195968824">
              <w:marLeft w:val="0"/>
              <w:marRight w:val="0"/>
              <w:marTop w:val="0"/>
              <w:marBottom w:val="0"/>
              <w:divBdr>
                <w:top w:val="none" w:sz="0" w:space="0" w:color="auto"/>
                <w:left w:val="none" w:sz="0" w:space="0" w:color="auto"/>
                <w:bottom w:val="none" w:sz="0" w:space="0" w:color="auto"/>
                <w:right w:val="none" w:sz="0" w:space="0" w:color="auto"/>
              </w:divBdr>
            </w:div>
            <w:div w:id="700864833">
              <w:marLeft w:val="0"/>
              <w:marRight w:val="0"/>
              <w:marTop w:val="0"/>
              <w:marBottom w:val="0"/>
              <w:divBdr>
                <w:top w:val="none" w:sz="0" w:space="0" w:color="auto"/>
                <w:left w:val="none" w:sz="0" w:space="0" w:color="auto"/>
                <w:bottom w:val="none" w:sz="0" w:space="0" w:color="auto"/>
                <w:right w:val="none" w:sz="0" w:space="0" w:color="auto"/>
              </w:divBdr>
            </w:div>
            <w:div w:id="755827396">
              <w:marLeft w:val="0"/>
              <w:marRight w:val="0"/>
              <w:marTop w:val="0"/>
              <w:marBottom w:val="0"/>
              <w:divBdr>
                <w:top w:val="none" w:sz="0" w:space="0" w:color="auto"/>
                <w:left w:val="none" w:sz="0" w:space="0" w:color="auto"/>
                <w:bottom w:val="none" w:sz="0" w:space="0" w:color="auto"/>
                <w:right w:val="none" w:sz="0" w:space="0" w:color="auto"/>
              </w:divBdr>
            </w:div>
            <w:div w:id="770316749">
              <w:marLeft w:val="0"/>
              <w:marRight w:val="0"/>
              <w:marTop w:val="0"/>
              <w:marBottom w:val="0"/>
              <w:divBdr>
                <w:top w:val="none" w:sz="0" w:space="0" w:color="auto"/>
                <w:left w:val="none" w:sz="0" w:space="0" w:color="auto"/>
                <w:bottom w:val="none" w:sz="0" w:space="0" w:color="auto"/>
                <w:right w:val="none" w:sz="0" w:space="0" w:color="auto"/>
              </w:divBdr>
            </w:div>
            <w:div w:id="1251694962">
              <w:marLeft w:val="0"/>
              <w:marRight w:val="0"/>
              <w:marTop w:val="0"/>
              <w:marBottom w:val="0"/>
              <w:divBdr>
                <w:top w:val="none" w:sz="0" w:space="0" w:color="auto"/>
                <w:left w:val="none" w:sz="0" w:space="0" w:color="auto"/>
                <w:bottom w:val="none" w:sz="0" w:space="0" w:color="auto"/>
                <w:right w:val="none" w:sz="0" w:space="0" w:color="auto"/>
              </w:divBdr>
            </w:div>
            <w:div w:id="157616265">
              <w:marLeft w:val="0"/>
              <w:marRight w:val="0"/>
              <w:marTop w:val="0"/>
              <w:marBottom w:val="0"/>
              <w:divBdr>
                <w:top w:val="none" w:sz="0" w:space="0" w:color="auto"/>
                <w:left w:val="none" w:sz="0" w:space="0" w:color="auto"/>
                <w:bottom w:val="none" w:sz="0" w:space="0" w:color="auto"/>
                <w:right w:val="none" w:sz="0" w:space="0" w:color="auto"/>
              </w:divBdr>
            </w:div>
            <w:div w:id="1927378897">
              <w:marLeft w:val="0"/>
              <w:marRight w:val="0"/>
              <w:marTop w:val="0"/>
              <w:marBottom w:val="0"/>
              <w:divBdr>
                <w:top w:val="none" w:sz="0" w:space="0" w:color="auto"/>
                <w:left w:val="none" w:sz="0" w:space="0" w:color="auto"/>
                <w:bottom w:val="none" w:sz="0" w:space="0" w:color="auto"/>
                <w:right w:val="none" w:sz="0" w:space="0" w:color="auto"/>
              </w:divBdr>
            </w:div>
            <w:div w:id="11259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9132">
      <w:bodyDiv w:val="1"/>
      <w:marLeft w:val="0"/>
      <w:marRight w:val="0"/>
      <w:marTop w:val="0"/>
      <w:marBottom w:val="0"/>
      <w:divBdr>
        <w:top w:val="none" w:sz="0" w:space="0" w:color="auto"/>
        <w:left w:val="none" w:sz="0" w:space="0" w:color="auto"/>
        <w:bottom w:val="none" w:sz="0" w:space="0" w:color="auto"/>
        <w:right w:val="none" w:sz="0" w:space="0" w:color="auto"/>
      </w:divBdr>
    </w:div>
    <w:div w:id="1066681791">
      <w:bodyDiv w:val="1"/>
      <w:marLeft w:val="0"/>
      <w:marRight w:val="0"/>
      <w:marTop w:val="0"/>
      <w:marBottom w:val="0"/>
      <w:divBdr>
        <w:top w:val="none" w:sz="0" w:space="0" w:color="auto"/>
        <w:left w:val="none" w:sz="0" w:space="0" w:color="auto"/>
        <w:bottom w:val="none" w:sz="0" w:space="0" w:color="auto"/>
        <w:right w:val="none" w:sz="0" w:space="0" w:color="auto"/>
      </w:divBdr>
    </w:div>
    <w:div w:id="1635483268">
      <w:bodyDiv w:val="1"/>
      <w:marLeft w:val="0"/>
      <w:marRight w:val="0"/>
      <w:marTop w:val="0"/>
      <w:marBottom w:val="0"/>
      <w:divBdr>
        <w:top w:val="none" w:sz="0" w:space="0" w:color="auto"/>
        <w:left w:val="none" w:sz="0" w:space="0" w:color="auto"/>
        <w:bottom w:val="none" w:sz="0" w:space="0" w:color="auto"/>
        <w:right w:val="none" w:sz="0" w:space="0" w:color="auto"/>
      </w:divBdr>
      <w:divsChild>
        <w:div w:id="1046173835">
          <w:marLeft w:val="0"/>
          <w:marRight w:val="0"/>
          <w:marTop w:val="0"/>
          <w:marBottom w:val="0"/>
          <w:divBdr>
            <w:top w:val="none" w:sz="0" w:space="0" w:color="auto"/>
            <w:left w:val="none" w:sz="0" w:space="0" w:color="auto"/>
            <w:bottom w:val="none" w:sz="0" w:space="0" w:color="auto"/>
            <w:right w:val="none" w:sz="0" w:space="0" w:color="auto"/>
          </w:divBdr>
          <w:divsChild>
            <w:div w:id="1612663459">
              <w:marLeft w:val="0"/>
              <w:marRight w:val="0"/>
              <w:marTop w:val="0"/>
              <w:marBottom w:val="0"/>
              <w:divBdr>
                <w:top w:val="none" w:sz="0" w:space="0" w:color="auto"/>
                <w:left w:val="none" w:sz="0" w:space="0" w:color="auto"/>
                <w:bottom w:val="none" w:sz="0" w:space="0" w:color="auto"/>
                <w:right w:val="none" w:sz="0" w:space="0" w:color="auto"/>
              </w:divBdr>
            </w:div>
            <w:div w:id="1701709854">
              <w:marLeft w:val="0"/>
              <w:marRight w:val="0"/>
              <w:marTop w:val="0"/>
              <w:marBottom w:val="0"/>
              <w:divBdr>
                <w:top w:val="none" w:sz="0" w:space="0" w:color="auto"/>
                <w:left w:val="none" w:sz="0" w:space="0" w:color="auto"/>
                <w:bottom w:val="none" w:sz="0" w:space="0" w:color="auto"/>
                <w:right w:val="none" w:sz="0" w:space="0" w:color="auto"/>
              </w:divBdr>
            </w:div>
            <w:div w:id="1624075978">
              <w:marLeft w:val="0"/>
              <w:marRight w:val="0"/>
              <w:marTop w:val="0"/>
              <w:marBottom w:val="0"/>
              <w:divBdr>
                <w:top w:val="none" w:sz="0" w:space="0" w:color="auto"/>
                <w:left w:val="none" w:sz="0" w:space="0" w:color="auto"/>
                <w:bottom w:val="none" w:sz="0" w:space="0" w:color="auto"/>
                <w:right w:val="none" w:sz="0" w:space="0" w:color="auto"/>
              </w:divBdr>
            </w:div>
            <w:div w:id="1525824384">
              <w:marLeft w:val="0"/>
              <w:marRight w:val="0"/>
              <w:marTop w:val="0"/>
              <w:marBottom w:val="0"/>
              <w:divBdr>
                <w:top w:val="none" w:sz="0" w:space="0" w:color="auto"/>
                <w:left w:val="none" w:sz="0" w:space="0" w:color="auto"/>
                <w:bottom w:val="none" w:sz="0" w:space="0" w:color="auto"/>
                <w:right w:val="none" w:sz="0" w:space="0" w:color="auto"/>
              </w:divBdr>
            </w:div>
            <w:div w:id="1141919984">
              <w:marLeft w:val="0"/>
              <w:marRight w:val="0"/>
              <w:marTop w:val="0"/>
              <w:marBottom w:val="0"/>
              <w:divBdr>
                <w:top w:val="none" w:sz="0" w:space="0" w:color="auto"/>
                <w:left w:val="none" w:sz="0" w:space="0" w:color="auto"/>
                <w:bottom w:val="none" w:sz="0" w:space="0" w:color="auto"/>
                <w:right w:val="none" w:sz="0" w:space="0" w:color="auto"/>
              </w:divBdr>
            </w:div>
            <w:div w:id="874657592">
              <w:marLeft w:val="0"/>
              <w:marRight w:val="0"/>
              <w:marTop w:val="0"/>
              <w:marBottom w:val="0"/>
              <w:divBdr>
                <w:top w:val="none" w:sz="0" w:space="0" w:color="auto"/>
                <w:left w:val="none" w:sz="0" w:space="0" w:color="auto"/>
                <w:bottom w:val="none" w:sz="0" w:space="0" w:color="auto"/>
                <w:right w:val="none" w:sz="0" w:space="0" w:color="auto"/>
              </w:divBdr>
            </w:div>
            <w:div w:id="1906601095">
              <w:marLeft w:val="0"/>
              <w:marRight w:val="0"/>
              <w:marTop w:val="0"/>
              <w:marBottom w:val="0"/>
              <w:divBdr>
                <w:top w:val="none" w:sz="0" w:space="0" w:color="auto"/>
                <w:left w:val="none" w:sz="0" w:space="0" w:color="auto"/>
                <w:bottom w:val="none" w:sz="0" w:space="0" w:color="auto"/>
                <w:right w:val="none" w:sz="0" w:space="0" w:color="auto"/>
              </w:divBdr>
            </w:div>
            <w:div w:id="621038581">
              <w:marLeft w:val="0"/>
              <w:marRight w:val="0"/>
              <w:marTop w:val="0"/>
              <w:marBottom w:val="0"/>
              <w:divBdr>
                <w:top w:val="none" w:sz="0" w:space="0" w:color="auto"/>
                <w:left w:val="none" w:sz="0" w:space="0" w:color="auto"/>
                <w:bottom w:val="none" w:sz="0" w:space="0" w:color="auto"/>
                <w:right w:val="none" w:sz="0" w:space="0" w:color="auto"/>
              </w:divBdr>
            </w:div>
            <w:div w:id="229385908">
              <w:marLeft w:val="0"/>
              <w:marRight w:val="0"/>
              <w:marTop w:val="0"/>
              <w:marBottom w:val="0"/>
              <w:divBdr>
                <w:top w:val="none" w:sz="0" w:space="0" w:color="auto"/>
                <w:left w:val="none" w:sz="0" w:space="0" w:color="auto"/>
                <w:bottom w:val="none" w:sz="0" w:space="0" w:color="auto"/>
                <w:right w:val="none" w:sz="0" w:space="0" w:color="auto"/>
              </w:divBdr>
            </w:div>
            <w:div w:id="1427842086">
              <w:marLeft w:val="0"/>
              <w:marRight w:val="0"/>
              <w:marTop w:val="0"/>
              <w:marBottom w:val="0"/>
              <w:divBdr>
                <w:top w:val="none" w:sz="0" w:space="0" w:color="auto"/>
                <w:left w:val="none" w:sz="0" w:space="0" w:color="auto"/>
                <w:bottom w:val="none" w:sz="0" w:space="0" w:color="auto"/>
                <w:right w:val="none" w:sz="0" w:space="0" w:color="auto"/>
              </w:divBdr>
            </w:div>
            <w:div w:id="1311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5199">
      <w:bodyDiv w:val="1"/>
      <w:marLeft w:val="0"/>
      <w:marRight w:val="0"/>
      <w:marTop w:val="0"/>
      <w:marBottom w:val="0"/>
      <w:divBdr>
        <w:top w:val="none" w:sz="0" w:space="0" w:color="auto"/>
        <w:left w:val="none" w:sz="0" w:space="0" w:color="auto"/>
        <w:bottom w:val="none" w:sz="0" w:space="0" w:color="auto"/>
        <w:right w:val="none" w:sz="0" w:space="0" w:color="auto"/>
      </w:divBdr>
    </w:div>
    <w:div w:id="1780446974">
      <w:bodyDiv w:val="1"/>
      <w:marLeft w:val="0"/>
      <w:marRight w:val="0"/>
      <w:marTop w:val="0"/>
      <w:marBottom w:val="0"/>
      <w:divBdr>
        <w:top w:val="none" w:sz="0" w:space="0" w:color="auto"/>
        <w:left w:val="none" w:sz="0" w:space="0" w:color="auto"/>
        <w:bottom w:val="none" w:sz="0" w:space="0" w:color="auto"/>
        <w:right w:val="none" w:sz="0" w:space="0" w:color="auto"/>
      </w:divBdr>
      <w:divsChild>
        <w:div w:id="2090687324">
          <w:marLeft w:val="0"/>
          <w:marRight w:val="0"/>
          <w:marTop w:val="0"/>
          <w:marBottom w:val="0"/>
          <w:divBdr>
            <w:top w:val="none" w:sz="0" w:space="0" w:color="auto"/>
            <w:left w:val="none" w:sz="0" w:space="0" w:color="auto"/>
            <w:bottom w:val="none" w:sz="0" w:space="0" w:color="auto"/>
            <w:right w:val="none" w:sz="0" w:space="0" w:color="auto"/>
          </w:divBdr>
          <w:divsChild>
            <w:div w:id="528682206">
              <w:marLeft w:val="0"/>
              <w:marRight w:val="0"/>
              <w:marTop w:val="0"/>
              <w:marBottom w:val="0"/>
              <w:divBdr>
                <w:top w:val="none" w:sz="0" w:space="0" w:color="auto"/>
                <w:left w:val="none" w:sz="0" w:space="0" w:color="auto"/>
                <w:bottom w:val="none" w:sz="0" w:space="0" w:color="auto"/>
                <w:right w:val="none" w:sz="0" w:space="0" w:color="auto"/>
              </w:divBdr>
            </w:div>
            <w:div w:id="909196441">
              <w:marLeft w:val="0"/>
              <w:marRight w:val="0"/>
              <w:marTop w:val="0"/>
              <w:marBottom w:val="0"/>
              <w:divBdr>
                <w:top w:val="none" w:sz="0" w:space="0" w:color="auto"/>
                <w:left w:val="none" w:sz="0" w:space="0" w:color="auto"/>
                <w:bottom w:val="none" w:sz="0" w:space="0" w:color="auto"/>
                <w:right w:val="none" w:sz="0" w:space="0" w:color="auto"/>
              </w:divBdr>
            </w:div>
            <w:div w:id="1692074562">
              <w:marLeft w:val="0"/>
              <w:marRight w:val="0"/>
              <w:marTop w:val="0"/>
              <w:marBottom w:val="0"/>
              <w:divBdr>
                <w:top w:val="none" w:sz="0" w:space="0" w:color="auto"/>
                <w:left w:val="none" w:sz="0" w:space="0" w:color="auto"/>
                <w:bottom w:val="none" w:sz="0" w:space="0" w:color="auto"/>
                <w:right w:val="none" w:sz="0" w:space="0" w:color="auto"/>
              </w:divBdr>
            </w:div>
            <w:div w:id="619411279">
              <w:marLeft w:val="0"/>
              <w:marRight w:val="0"/>
              <w:marTop w:val="0"/>
              <w:marBottom w:val="0"/>
              <w:divBdr>
                <w:top w:val="none" w:sz="0" w:space="0" w:color="auto"/>
                <w:left w:val="none" w:sz="0" w:space="0" w:color="auto"/>
                <w:bottom w:val="none" w:sz="0" w:space="0" w:color="auto"/>
                <w:right w:val="none" w:sz="0" w:space="0" w:color="auto"/>
              </w:divBdr>
            </w:div>
            <w:div w:id="1331180655">
              <w:marLeft w:val="0"/>
              <w:marRight w:val="0"/>
              <w:marTop w:val="0"/>
              <w:marBottom w:val="0"/>
              <w:divBdr>
                <w:top w:val="none" w:sz="0" w:space="0" w:color="auto"/>
                <w:left w:val="none" w:sz="0" w:space="0" w:color="auto"/>
                <w:bottom w:val="none" w:sz="0" w:space="0" w:color="auto"/>
                <w:right w:val="none" w:sz="0" w:space="0" w:color="auto"/>
              </w:divBdr>
            </w:div>
            <w:div w:id="399402324">
              <w:marLeft w:val="0"/>
              <w:marRight w:val="0"/>
              <w:marTop w:val="0"/>
              <w:marBottom w:val="0"/>
              <w:divBdr>
                <w:top w:val="none" w:sz="0" w:space="0" w:color="auto"/>
                <w:left w:val="none" w:sz="0" w:space="0" w:color="auto"/>
                <w:bottom w:val="none" w:sz="0" w:space="0" w:color="auto"/>
                <w:right w:val="none" w:sz="0" w:space="0" w:color="auto"/>
              </w:divBdr>
            </w:div>
            <w:div w:id="2095475183">
              <w:marLeft w:val="0"/>
              <w:marRight w:val="0"/>
              <w:marTop w:val="0"/>
              <w:marBottom w:val="0"/>
              <w:divBdr>
                <w:top w:val="none" w:sz="0" w:space="0" w:color="auto"/>
                <w:left w:val="none" w:sz="0" w:space="0" w:color="auto"/>
                <w:bottom w:val="none" w:sz="0" w:space="0" w:color="auto"/>
                <w:right w:val="none" w:sz="0" w:space="0" w:color="auto"/>
              </w:divBdr>
            </w:div>
            <w:div w:id="388916175">
              <w:marLeft w:val="0"/>
              <w:marRight w:val="0"/>
              <w:marTop w:val="0"/>
              <w:marBottom w:val="0"/>
              <w:divBdr>
                <w:top w:val="none" w:sz="0" w:space="0" w:color="auto"/>
                <w:left w:val="none" w:sz="0" w:space="0" w:color="auto"/>
                <w:bottom w:val="none" w:sz="0" w:space="0" w:color="auto"/>
                <w:right w:val="none" w:sz="0" w:space="0" w:color="auto"/>
              </w:divBdr>
            </w:div>
            <w:div w:id="357507805">
              <w:marLeft w:val="0"/>
              <w:marRight w:val="0"/>
              <w:marTop w:val="0"/>
              <w:marBottom w:val="0"/>
              <w:divBdr>
                <w:top w:val="none" w:sz="0" w:space="0" w:color="auto"/>
                <w:left w:val="none" w:sz="0" w:space="0" w:color="auto"/>
                <w:bottom w:val="none" w:sz="0" w:space="0" w:color="auto"/>
                <w:right w:val="none" w:sz="0" w:space="0" w:color="auto"/>
              </w:divBdr>
            </w:div>
            <w:div w:id="297076649">
              <w:marLeft w:val="0"/>
              <w:marRight w:val="0"/>
              <w:marTop w:val="0"/>
              <w:marBottom w:val="0"/>
              <w:divBdr>
                <w:top w:val="none" w:sz="0" w:space="0" w:color="auto"/>
                <w:left w:val="none" w:sz="0" w:space="0" w:color="auto"/>
                <w:bottom w:val="none" w:sz="0" w:space="0" w:color="auto"/>
                <w:right w:val="none" w:sz="0" w:space="0" w:color="auto"/>
              </w:divBdr>
            </w:div>
            <w:div w:id="1985743558">
              <w:marLeft w:val="0"/>
              <w:marRight w:val="0"/>
              <w:marTop w:val="0"/>
              <w:marBottom w:val="0"/>
              <w:divBdr>
                <w:top w:val="none" w:sz="0" w:space="0" w:color="auto"/>
                <w:left w:val="none" w:sz="0" w:space="0" w:color="auto"/>
                <w:bottom w:val="none" w:sz="0" w:space="0" w:color="auto"/>
                <w:right w:val="none" w:sz="0" w:space="0" w:color="auto"/>
              </w:divBdr>
            </w:div>
            <w:div w:id="1533612634">
              <w:marLeft w:val="0"/>
              <w:marRight w:val="0"/>
              <w:marTop w:val="0"/>
              <w:marBottom w:val="0"/>
              <w:divBdr>
                <w:top w:val="none" w:sz="0" w:space="0" w:color="auto"/>
                <w:left w:val="none" w:sz="0" w:space="0" w:color="auto"/>
                <w:bottom w:val="none" w:sz="0" w:space="0" w:color="auto"/>
                <w:right w:val="none" w:sz="0" w:space="0" w:color="auto"/>
              </w:divBdr>
            </w:div>
            <w:div w:id="7320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99319">
      <w:bodyDiv w:val="1"/>
      <w:marLeft w:val="0"/>
      <w:marRight w:val="0"/>
      <w:marTop w:val="0"/>
      <w:marBottom w:val="0"/>
      <w:divBdr>
        <w:top w:val="none" w:sz="0" w:space="0" w:color="auto"/>
        <w:left w:val="none" w:sz="0" w:space="0" w:color="auto"/>
        <w:bottom w:val="none" w:sz="0" w:space="0" w:color="auto"/>
        <w:right w:val="none" w:sz="0" w:space="0" w:color="auto"/>
      </w:divBdr>
    </w:div>
    <w:div w:id="192009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8321BD-2BE9-4BAD-A202-D32A91389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10</Pages>
  <Words>1295</Words>
  <Characters>7384</Characters>
  <Application>Microsoft Office Word</Application>
  <DocSecurity>0</DocSecurity>
  <Lines>61</Lines>
  <Paragraphs>17</Paragraphs>
  <ScaleCrop>false</ScaleCrop>
  <Company/>
  <LinksUpToDate>false</LinksUpToDate>
  <CharactersWithSpaces>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mentos</dc:creator>
  <cp:keywords/>
  <dc:description/>
  <cp:lastModifiedBy>mentos</cp:lastModifiedBy>
  <cp:revision>358</cp:revision>
  <dcterms:created xsi:type="dcterms:W3CDTF">2025-12-02T07:37:00Z</dcterms:created>
  <dcterms:modified xsi:type="dcterms:W3CDTF">2025-12-05T07:29:00Z</dcterms:modified>
</cp:coreProperties>
</file>