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5484C" w14:textId="238411CB" w:rsidR="004A3560" w:rsidRPr="00A50EC9" w:rsidRDefault="007E75AD" w:rsidP="00A50EC9">
      <w:pPr>
        <w:ind w:left="0" w:right="45" w:firstLine="0"/>
      </w:pPr>
      <w:proofErr w:type="spellStart"/>
      <w:r w:rsidRPr="009245D7">
        <w:rPr>
          <w:sz w:val="10"/>
          <w:szCs w:val="10"/>
        </w:rPr>
        <w:t>Ant</w:t>
      </w:r>
      <w:r w:rsidRPr="009245D7">
        <w:rPr>
          <w:sz w:val="10"/>
          <w:szCs w:val="10"/>
        </w:rPr>
        <w:t>oniak</w:t>
      </w:r>
      <w:proofErr w:type="spellEnd"/>
      <w:r w:rsidRPr="009245D7">
        <w:rPr>
          <w:sz w:val="10"/>
          <w:szCs w:val="10"/>
        </w:rPr>
        <w:t xml:space="preserve">, Maria and David </w:t>
      </w:r>
      <w:proofErr w:type="spellStart"/>
      <w:r w:rsidRPr="009245D7">
        <w:rPr>
          <w:sz w:val="10"/>
          <w:szCs w:val="10"/>
        </w:rPr>
        <w:t>Mimno</w:t>
      </w:r>
      <w:proofErr w:type="spellEnd"/>
      <w:r w:rsidRPr="009245D7">
        <w:rPr>
          <w:sz w:val="10"/>
          <w:szCs w:val="10"/>
        </w:rPr>
        <w:t>. (2018). Evaluating the stability of embedding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 xml:space="preserve">based word similarities. </w:t>
      </w:r>
      <w:r w:rsidRPr="009245D7">
        <w:rPr>
          <w:i/>
          <w:sz w:val="10"/>
          <w:szCs w:val="10"/>
        </w:rPr>
        <w:t>Transactions of the Association for Computational Linguistics</w:t>
      </w:r>
      <w:r w:rsidRPr="009245D7">
        <w:rPr>
          <w:sz w:val="10"/>
          <w:szCs w:val="10"/>
        </w:rPr>
        <w:t xml:space="preserve">, </w:t>
      </w:r>
      <w:r w:rsidRPr="009245D7">
        <w:rPr>
          <w:i/>
          <w:sz w:val="10"/>
          <w:szCs w:val="10"/>
        </w:rPr>
        <w:t>6</w:t>
      </w:r>
      <w:r w:rsidRPr="009245D7">
        <w:rPr>
          <w:sz w:val="10"/>
          <w:szCs w:val="10"/>
        </w:rPr>
        <w:t xml:space="preserve">, 107–119. </w:t>
      </w:r>
      <w:hyperlink r:id="rId7">
        <w:r w:rsidRPr="009245D7">
          <w:rPr>
            <w:sz w:val="10"/>
            <w:szCs w:val="10"/>
          </w:rPr>
          <w:t>http://dx.doi.org/10.1</w:t>
        </w:r>
        <w:r w:rsidRPr="009245D7">
          <w:rPr>
            <w:sz w:val="10"/>
            <w:szCs w:val="10"/>
          </w:rPr>
          <w:t>162/tacl_a_00008</w:t>
        </w:r>
      </w:hyperlink>
      <w:r w:rsidRPr="009245D7">
        <w:rPr>
          <w:sz w:val="10"/>
          <w:szCs w:val="10"/>
        </w:rPr>
        <w:t>.</w:t>
      </w:r>
    </w:p>
    <w:p w14:paraId="074F654F" w14:textId="1E80CACB" w:rsidR="004A3560" w:rsidRPr="009245D7" w:rsidRDefault="007E75AD" w:rsidP="009245D7">
      <w:pPr>
        <w:spacing w:after="163" w:line="259" w:lineRule="auto"/>
        <w:ind w:left="-5" w:right="45"/>
        <w:rPr>
          <w:sz w:val="10"/>
          <w:szCs w:val="10"/>
        </w:rPr>
      </w:pPr>
      <w:r w:rsidRPr="009245D7">
        <w:rPr>
          <w:sz w:val="10"/>
          <w:szCs w:val="10"/>
        </w:rPr>
        <w:t>Blank, Andreas. (1999). Why do new meanings occur? A cognitive typology of the</w:t>
      </w:r>
      <w:r w:rsidR="009245D7">
        <w:rPr>
          <w:rFonts w:hint="eastAsia"/>
          <w:sz w:val="10"/>
          <w:szCs w:val="10"/>
        </w:rPr>
        <w:t xml:space="preserve"> </w:t>
      </w:r>
      <w:r w:rsidRPr="009245D7">
        <w:rPr>
          <w:sz w:val="10"/>
          <w:szCs w:val="10"/>
        </w:rPr>
        <w:t xml:space="preserve">motivations for lexical semantic change. </w:t>
      </w:r>
      <w:r w:rsidRPr="009245D7">
        <w:rPr>
          <w:i/>
          <w:sz w:val="10"/>
          <w:szCs w:val="10"/>
        </w:rPr>
        <w:t>Historical Semantics and Cognition</w:t>
      </w:r>
      <w:r w:rsidRPr="009245D7">
        <w:rPr>
          <w:sz w:val="10"/>
          <w:szCs w:val="10"/>
        </w:rPr>
        <w:t xml:space="preserve">, </w:t>
      </w:r>
      <w:r w:rsidRPr="009245D7">
        <w:rPr>
          <w:i/>
          <w:sz w:val="10"/>
          <w:szCs w:val="10"/>
        </w:rPr>
        <w:t>61</w:t>
      </w:r>
      <w:r w:rsidRPr="009245D7">
        <w:rPr>
          <w:sz w:val="10"/>
          <w:szCs w:val="10"/>
        </w:rPr>
        <w:t>.</w:t>
      </w:r>
    </w:p>
    <w:p w14:paraId="0BEE2EF7" w14:textId="77777777" w:rsidR="004A3560" w:rsidRPr="009245D7" w:rsidRDefault="007E75AD">
      <w:pPr>
        <w:spacing w:line="375" w:lineRule="auto"/>
        <w:ind w:left="284" w:right="45" w:hanging="299"/>
        <w:rPr>
          <w:sz w:val="10"/>
          <w:szCs w:val="10"/>
        </w:rPr>
      </w:pPr>
      <w:proofErr w:type="gramStart"/>
      <w:r w:rsidRPr="009245D7">
        <w:rPr>
          <w:sz w:val="10"/>
          <w:szCs w:val="10"/>
        </w:rPr>
        <w:t>Bloomfield,Leonard</w:t>
      </w:r>
      <w:proofErr w:type="gramEnd"/>
      <w:r w:rsidRPr="009245D7">
        <w:rPr>
          <w:sz w:val="10"/>
          <w:szCs w:val="10"/>
        </w:rPr>
        <w:t>.(1933).“Semanticchange.”In</w:t>
      </w:r>
      <w:r w:rsidRPr="009245D7">
        <w:rPr>
          <w:i/>
          <w:sz w:val="10"/>
          <w:szCs w:val="10"/>
        </w:rPr>
        <w:t>Language</w:t>
      </w:r>
      <w:r w:rsidRPr="009245D7">
        <w:rPr>
          <w:sz w:val="10"/>
          <w:szCs w:val="10"/>
        </w:rPr>
        <w:t>.Allen&amp;Unwin.Chap.24, pp. 425–443.</w:t>
      </w:r>
    </w:p>
    <w:p w14:paraId="4B8C7419" w14:textId="77777777" w:rsidR="004A3560" w:rsidRPr="009245D7" w:rsidRDefault="007E75AD">
      <w:pPr>
        <w:spacing w:line="401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Bojanowski, Piotr, Edouard Grave, Armand </w:t>
      </w:r>
      <w:proofErr w:type="spellStart"/>
      <w:r w:rsidRPr="009245D7">
        <w:rPr>
          <w:sz w:val="10"/>
          <w:szCs w:val="10"/>
        </w:rPr>
        <w:t>Joulin</w:t>
      </w:r>
      <w:proofErr w:type="spellEnd"/>
      <w:r w:rsidRPr="009245D7">
        <w:rPr>
          <w:sz w:val="10"/>
          <w:szCs w:val="10"/>
        </w:rPr>
        <w:t xml:space="preserve">, and Tomas </w:t>
      </w:r>
      <w:proofErr w:type="spellStart"/>
      <w:r w:rsidRPr="009245D7">
        <w:rPr>
          <w:sz w:val="10"/>
          <w:szCs w:val="10"/>
        </w:rPr>
        <w:t>Mikolov</w:t>
      </w:r>
      <w:proofErr w:type="spellEnd"/>
      <w:r w:rsidRPr="009245D7">
        <w:rPr>
          <w:sz w:val="10"/>
          <w:szCs w:val="10"/>
        </w:rPr>
        <w:t xml:space="preserve">. (2016). Enriching word vectors with </w:t>
      </w:r>
      <w:proofErr w:type="spellStart"/>
      <w:r w:rsidRPr="009245D7">
        <w:rPr>
          <w:sz w:val="10"/>
          <w:szCs w:val="10"/>
        </w:rPr>
        <w:t>subword</w:t>
      </w:r>
      <w:proofErr w:type="spellEnd"/>
      <w:r w:rsidRPr="009245D7">
        <w:rPr>
          <w:sz w:val="10"/>
          <w:szCs w:val="10"/>
        </w:rPr>
        <w:t xml:space="preserve"> information. </w:t>
      </w:r>
      <w:hyperlink r:id="rId8">
        <w:r w:rsidRPr="009245D7">
          <w:rPr>
            <w:sz w:val="10"/>
            <w:szCs w:val="10"/>
          </w:rPr>
          <w:t>htt</w:t>
        </w:r>
        <w:r w:rsidRPr="009245D7">
          <w:rPr>
            <w:sz w:val="10"/>
            <w:szCs w:val="10"/>
          </w:rPr>
          <w:t>p</w:t>
        </w:r>
        <w:r w:rsidRPr="009245D7">
          <w:rPr>
            <w:sz w:val="10"/>
            <w:szCs w:val="10"/>
          </w:rPr>
          <w:t>s://arxiv.org/abs/1607.04606</w:t>
        </w:r>
      </w:hyperlink>
      <w:r w:rsidRPr="009245D7">
        <w:rPr>
          <w:sz w:val="10"/>
          <w:szCs w:val="10"/>
        </w:rPr>
        <w:t>.</w:t>
      </w:r>
    </w:p>
    <w:p w14:paraId="664ED007" w14:textId="755B1890" w:rsidR="004A3560" w:rsidRPr="009245D7" w:rsidRDefault="007E75AD">
      <w:pPr>
        <w:spacing w:line="405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Bowern</w:t>
      </w:r>
      <w:proofErr w:type="spellEnd"/>
      <w:r w:rsidRPr="009245D7">
        <w:rPr>
          <w:sz w:val="10"/>
          <w:szCs w:val="10"/>
        </w:rPr>
        <w:t xml:space="preserve">, Claire. (2019). Semantic change and semantic stability: Variation is key. In </w:t>
      </w:r>
      <w:r w:rsidRPr="009245D7">
        <w:rPr>
          <w:i/>
          <w:sz w:val="10"/>
          <w:szCs w:val="10"/>
        </w:rPr>
        <w:t>Proceedings of the 1</w:t>
      </w:r>
      <w:r w:rsidRPr="009245D7">
        <w:rPr>
          <w:i/>
          <w:sz w:val="10"/>
          <w:szCs w:val="10"/>
          <w:vertAlign w:val="superscript"/>
        </w:rPr>
        <w:t>st</w:t>
      </w:r>
      <w:r w:rsidRPr="009245D7">
        <w:rPr>
          <w:i/>
          <w:sz w:val="10"/>
          <w:szCs w:val="10"/>
        </w:rPr>
        <w:t>International Workshop on Computational Approaches to Historical Language Change</w:t>
      </w:r>
      <w:r w:rsidRPr="009245D7">
        <w:rPr>
          <w:sz w:val="10"/>
          <w:szCs w:val="10"/>
        </w:rPr>
        <w:t xml:space="preserve">, pp. 48–55. </w:t>
      </w:r>
      <w:hyperlink r:id="rId9">
        <w:r w:rsidRPr="009245D7">
          <w:rPr>
            <w:sz w:val="10"/>
            <w:szCs w:val="10"/>
          </w:rPr>
          <w:t>http://dx.doi.org/10.18653/v1/W19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4706</w:t>
        </w:r>
      </w:hyperlink>
      <w:r w:rsidRPr="009245D7">
        <w:rPr>
          <w:sz w:val="10"/>
          <w:szCs w:val="10"/>
        </w:rPr>
        <w:t>.</w:t>
      </w:r>
    </w:p>
    <w:p w14:paraId="788F7A6D" w14:textId="77777777" w:rsidR="004A3560" w:rsidRPr="009245D7" w:rsidRDefault="007E75AD">
      <w:pPr>
        <w:spacing w:line="406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Brezina</w:t>
      </w:r>
      <w:proofErr w:type="spellEnd"/>
      <w:r w:rsidRPr="009245D7">
        <w:rPr>
          <w:sz w:val="10"/>
          <w:szCs w:val="10"/>
        </w:rPr>
        <w:t xml:space="preserve">, Vaclav. (2018). </w:t>
      </w:r>
      <w:r w:rsidRPr="009245D7">
        <w:rPr>
          <w:i/>
          <w:sz w:val="10"/>
          <w:szCs w:val="10"/>
        </w:rPr>
        <w:t>Statistics in corpus linguistics: A practical guide</w:t>
      </w:r>
      <w:r w:rsidRPr="009245D7">
        <w:rPr>
          <w:sz w:val="10"/>
          <w:szCs w:val="10"/>
        </w:rPr>
        <w:t xml:space="preserve">. Cambridge University Press. </w:t>
      </w:r>
      <w:hyperlink r:id="rId10">
        <w:r w:rsidRPr="009245D7">
          <w:rPr>
            <w:sz w:val="10"/>
            <w:szCs w:val="10"/>
          </w:rPr>
          <w:t>https://doi.org/10.1017/9781316410899</w:t>
        </w:r>
      </w:hyperlink>
      <w:r w:rsidRPr="009245D7">
        <w:rPr>
          <w:sz w:val="10"/>
          <w:szCs w:val="10"/>
        </w:rPr>
        <w:t>.</w:t>
      </w:r>
    </w:p>
    <w:p w14:paraId="68D72FEA" w14:textId="636252AB" w:rsidR="004A3560" w:rsidRPr="009245D7" w:rsidRDefault="007E75AD" w:rsidP="009245D7">
      <w:pPr>
        <w:spacing w:line="401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>Camacho</w:t>
      </w:r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Collados</w:t>
      </w:r>
      <w:proofErr w:type="spellEnd"/>
      <w:r w:rsidRPr="009245D7">
        <w:rPr>
          <w:sz w:val="10"/>
          <w:szCs w:val="10"/>
        </w:rPr>
        <w:t xml:space="preserve">, Jose and Mohammad Taher </w:t>
      </w:r>
      <w:proofErr w:type="spellStart"/>
      <w:r w:rsidRPr="009245D7">
        <w:rPr>
          <w:sz w:val="10"/>
          <w:szCs w:val="10"/>
        </w:rPr>
        <w:t>Pilehvar</w:t>
      </w:r>
      <w:proofErr w:type="spellEnd"/>
      <w:r w:rsidRPr="009245D7">
        <w:rPr>
          <w:sz w:val="10"/>
          <w:szCs w:val="10"/>
        </w:rPr>
        <w:t xml:space="preserve">. (2018). From word to sense embeddings: A survey on vector representations of meaning. </w:t>
      </w:r>
      <w:r w:rsidRPr="009245D7">
        <w:rPr>
          <w:i/>
          <w:sz w:val="10"/>
          <w:szCs w:val="10"/>
        </w:rPr>
        <w:t>Journal of Artificial In</w:t>
      </w:r>
      <w:r w:rsidRPr="009245D7">
        <w:rPr>
          <w:i/>
          <w:sz w:val="10"/>
          <w:szCs w:val="10"/>
        </w:rPr>
        <w:t>telligence Research</w:t>
      </w:r>
      <w:r w:rsidRPr="009245D7">
        <w:rPr>
          <w:sz w:val="10"/>
          <w:szCs w:val="10"/>
        </w:rPr>
        <w:t xml:space="preserve">, </w:t>
      </w:r>
      <w:r w:rsidRPr="009245D7">
        <w:rPr>
          <w:i/>
          <w:sz w:val="10"/>
          <w:szCs w:val="10"/>
        </w:rPr>
        <w:t>63</w:t>
      </w:r>
      <w:r w:rsidRPr="009245D7">
        <w:rPr>
          <w:sz w:val="10"/>
          <w:szCs w:val="10"/>
        </w:rPr>
        <w:t xml:space="preserve">, 743–788. </w:t>
      </w:r>
      <w:hyperlink r:id="rId11">
        <w:r w:rsidRPr="009245D7">
          <w:rPr>
            <w:sz w:val="10"/>
            <w:szCs w:val="10"/>
          </w:rPr>
          <w:t>http://dx.doi.org/10.1613/jair.1.11259</w:t>
        </w:r>
      </w:hyperlink>
      <w:r w:rsidRPr="009245D7">
        <w:rPr>
          <w:sz w:val="10"/>
          <w:szCs w:val="10"/>
        </w:rPr>
        <w:t>.</w:t>
      </w:r>
    </w:p>
    <w:p w14:paraId="5942D0A1" w14:textId="229CC6AE" w:rsidR="004A3560" w:rsidRPr="009245D7" w:rsidRDefault="007E75AD" w:rsidP="009245D7">
      <w:pPr>
        <w:spacing w:line="392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Chen, </w:t>
      </w:r>
      <w:proofErr w:type="spellStart"/>
      <w:r w:rsidRPr="009245D7">
        <w:rPr>
          <w:sz w:val="10"/>
          <w:szCs w:val="10"/>
        </w:rPr>
        <w:t>Keh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Jiann</w:t>
      </w:r>
      <w:proofErr w:type="spellEnd"/>
      <w:r w:rsidRPr="009245D7">
        <w:rPr>
          <w:sz w:val="10"/>
          <w:szCs w:val="10"/>
        </w:rPr>
        <w:t>, Chu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>Ren Huang, Li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>Ping Chang, and Hui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 xml:space="preserve">Li Hsu. (1996). </w:t>
      </w:r>
      <w:proofErr w:type="spellStart"/>
      <w:r w:rsidRPr="009245D7">
        <w:rPr>
          <w:sz w:val="10"/>
          <w:szCs w:val="10"/>
        </w:rPr>
        <w:t>Sinica</w:t>
      </w:r>
      <w:proofErr w:type="spellEnd"/>
      <w:r w:rsidRPr="009245D7">
        <w:rPr>
          <w:sz w:val="10"/>
          <w:szCs w:val="10"/>
        </w:rPr>
        <w:t xml:space="preserve"> Corpus: Design methodology for balanced corp</w:t>
      </w:r>
      <w:r w:rsidRPr="009245D7">
        <w:rPr>
          <w:sz w:val="10"/>
          <w:szCs w:val="10"/>
        </w:rPr>
        <w:t xml:space="preserve">ora. In </w:t>
      </w:r>
      <w:r w:rsidRPr="009245D7">
        <w:rPr>
          <w:i/>
          <w:sz w:val="10"/>
          <w:szCs w:val="10"/>
        </w:rPr>
        <w:t>Proceedings of the 11</w:t>
      </w:r>
      <w:r w:rsidRPr="009245D7">
        <w:rPr>
          <w:i/>
          <w:sz w:val="10"/>
          <w:szCs w:val="10"/>
          <w:vertAlign w:val="superscript"/>
        </w:rPr>
        <w:t>th</w:t>
      </w:r>
      <w:r w:rsidRPr="009245D7">
        <w:rPr>
          <w:i/>
          <w:sz w:val="10"/>
          <w:szCs w:val="10"/>
        </w:rPr>
        <w:t>Pacific Asia Conference on Language, Information and Computation</w:t>
      </w:r>
      <w:r w:rsidRPr="009245D7">
        <w:rPr>
          <w:sz w:val="10"/>
          <w:szCs w:val="10"/>
        </w:rPr>
        <w:t xml:space="preserve">. Kyung </w:t>
      </w:r>
      <w:proofErr w:type="spellStart"/>
      <w:r w:rsidRPr="009245D7">
        <w:rPr>
          <w:sz w:val="10"/>
          <w:szCs w:val="10"/>
        </w:rPr>
        <w:t>Hee</w:t>
      </w:r>
      <w:proofErr w:type="spellEnd"/>
      <w:r w:rsidRPr="009245D7">
        <w:rPr>
          <w:sz w:val="10"/>
          <w:szCs w:val="10"/>
        </w:rPr>
        <w:t xml:space="preserve"> University,</w:t>
      </w:r>
      <w:r w:rsidR="009245D7">
        <w:rPr>
          <w:rFonts w:hint="eastAsia"/>
          <w:sz w:val="10"/>
          <w:szCs w:val="10"/>
        </w:rPr>
        <w:t xml:space="preserve"> </w:t>
      </w:r>
      <w:r w:rsidRPr="009245D7">
        <w:rPr>
          <w:sz w:val="10"/>
          <w:szCs w:val="10"/>
        </w:rPr>
        <w:t xml:space="preserve">pp. 167–176. </w:t>
      </w:r>
      <w:hyperlink r:id="rId12">
        <w:r w:rsidRPr="009245D7">
          <w:rPr>
            <w:sz w:val="10"/>
            <w:szCs w:val="10"/>
          </w:rPr>
          <w:t>http://asbc.iis.sinica.edu.tw</w:t>
        </w:r>
      </w:hyperlink>
      <w:r w:rsidRPr="009245D7">
        <w:rPr>
          <w:sz w:val="10"/>
          <w:szCs w:val="10"/>
        </w:rPr>
        <w:t>.</w:t>
      </w:r>
    </w:p>
    <w:p w14:paraId="734AA2AD" w14:textId="77777777" w:rsidR="004A3560" w:rsidRPr="009245D7" w:rsidRDefault="007E75AD">
      <w:pPr>
        <w:spacing w:line="391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Coenen</w:t>
      </w:r>
      <w:proofErr w:type="spellEnd"/>
      <w:r w:rsidRPr="009245D7">
        <w:rPr>
          <w:sz w:val="10"/>
          <w:szCs w:val="10"/>
        </w:rPr>
        <w:t xml:space="preserve">, Andy, Emily </w:t>
      </w:r>
      <w:proofErr w:type="spellStart"/>
      <w:r w:rsidRPr="009245D7">
        <w:rPr>
          <w:sz w:val="10"/>
          <w:szCs w:val="10"/>
        </w:rPr>
        <w:t>Reif</w:t>
      </w:r>
      <w:proofErr w:type="spellEnd"/>
      <w:r w:rsidRPr="009245D7">
        <w:rPr>
          <w:sz w:val="10"/>
          <w:szCs w:val="10"/>
        </w:rPr>
        <w:t>, Ann Yuan, Been Ki</w:t>
      </w:r>
      <w:r w:rsidRPr="009245D7">
        <w:rPr>
          <w:sz w:val="10"/>
          <w:szCs w:val="10"/>
        </w:rPr>
        <w:t xml:space="preserve">m, Adam Pearce, Fernanda </w:t>
      </w:r>
      <w:proofErr w:type="spellStart"/>
      <w:r w:rsidRPr="009245D7">
        <w:rPr>
          <w:sz w:val="10"/>
          <w:szCs w:val="10"/>
        </w:rPr>
        <w:t>Viégas</w:t>
      </w:r>
      <w:proofErr w:type="spellEnd"/>
      <w:r w:rsidRPr="009245D7">
        <w:rPr>
          <w:sz w:val="10"/>
          <w:szCs w:val="10"/>
        </w:rPr>
        <w:t xml:space="preserve">, and Martin Wattenberg. (2019). Visualizing and measuring the geometry of BERT. In </w:t>
      </w:r>
      <w:r w:rsidRPr="009245D7">
        <w:rPr>
          <w:i/>
          <w:sz w:val="10"/>
          <w:szCs w:val="10"/>
        </w:rPr>
        <w:t>Advances in Neural Information Processing Systems</w:t>
      </w:r>
      <w:r w:rsidRPr="009245D7">
        <w:rPr>
          <w:sz w:val="10"/>
          <w:szCs w:val="10"/>
        </w:rPr>
        <w:t>, pp. 8594–8603.</w:t>
      </w:r>
    </w:p>
    <w:p w14:paraId="3B8B9B5E" w14:textId="3387AB02" w:rsidR="004A3560" w:rsidRPr="009245D7" w:rsidRDefault="007E75AD" w:rsidP="009245D7">
      <w:pPr>
        <w:spacing w:after="170" w:line="259" w:lineRule="auto"/>
        <w:ind w:left="-5" w:right="45"/>
        <w:rPr>
          <w:sz w:val="10"/>
          <w:szCs w:val="10"/>
        </w:rPr>
      </w:pPr>
      <w:r w:rsidRPr="009245D7">
        <w:rPr>
          <w:sz w:val="10"/>
          <w:szCs w:val="10"/>
        </w:rPr>
        <w:t xml:space="preserve">Crowley, Terry and Claire </w:t>
      </w:r>
      <w:proofErr w:type="spellStart"/>
      <w:r w:rsidRPr="009245D7">
        <w:rPr>
          <w:sz w:val="10"/>
          <w:szCs w:val="10"/>
        </w:rPr>
        <w:t>Bowern</w:t>
      </w:r>
      <w:proofErr w:type="spellEnd"/>
      <w:r w:rsidRPr="009245D7">
        <w:rPr>
          <w:sz w:val="10"/>
          <w:szCs w:val="10"/>
        </w:rPr>
        <w:t>. (2010). “Semantic and lexical change.” In</w:t>
      </w:r>
      <w:r w:rsidRPr="009245D7">
        <w:rPr>
          <w:sz w:val="10"/>
          <w:szCs w:val="10"/>
        </w:rPr>
        <w:t xml:space="preserve"> </w:t>
      </w:r>
      <w:r w:rsidRPr="009245D7">
        <w:rPr>
          <w:i/>
          <w:sz w:val="10"/>
          <w:szCs w:val="10"/>
        </w:rPr>
        <w:t>An intro</w:t>
      </w:r>
      <w:r w:rsidRPr="009245D7">
        <w:rPr>
          <w:i/>
          <w:sz w:val="10"/>
          <w:szCs w:val="10"/>
        </w:rPr>
        <w:t>duction to historical linguistics</w:t>
      </w:r>
      <w:r w:rsidRPr="009245D7">
        <w:rPr>
          <w:sz w:val="10"/>
          <w:szCs w:val="10"/>
        </w:rPr>
        <w:t>. 4th ed. Oxford University Press, pp. 199–216.</w:t>
      </w:r>
    </w:p>
    <w:p w14:paraId="6ACEDE17" w14:textId="29361059" w:rsidR="004A3560" w:rsidRPr="009245D7" w:rsidRDefault="007E75AD" w:rsidP="009245D7">
      <w:pPr>
        <w:spacing w:line="401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>Devlin, Jacob, Ming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>Wei Chang, Kenton Lee, and Kristina Toutanova. (2018). Bert: Pre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 xml:space="preserve">training of deep bidirectional transformers for language understanding. </w:t>
      </w:r>
      <w:hyperlink r:id="rId13">
        <w:r w:rsidRPr="009245D7">
          <w:rPr>
            <w:sz w:val="10"/>
            <w:szCs w:val="10"/>
          </w:rPr>
          <w:t>https://</w:t>
        </w:r>
      </w:hyperlink>
      <w:r w:rsidRPr="009245D7">
        <w:rPr>
          <w:sz w:val="10"/>
          <w:szCs w:val="10"/>
        </w:rPr>
        <w:fldChar w:fldCharType="begin"/>
      </w:r>
      <w:r w:rsidRPr="009245D7">
        <w:rPr>
          <w:sz w:val="10"/>
          <w:szCs w:val="10"/>
        </w:rPr>
        <w:instrText xml:space="preserve"> HYPERLINK "https://arxiv.org/abs/1810.04805" \h </w:instrText>
      </w:r>
      <w:r w:rsidRPr="009245D7">
        <w:rPr>
          <w:sz w:val="10"/>
          <w:szCs w:val="10"/>
        </w:rPr>
        <w:fldChar w:fldCharType="separate"/>
      </w:r>
      <w:r w:rsidRPr="009245D7">
        <w:rPr>
          <w:sz w:val="10"/>
          <w:szCs w:val="10"/>
        </w:rPr>
        <w:t>arxiv.org/abs/1810.04805</w:t>
      </w:r>
      <w:r w:rsidRPr="009245D7">
        <w:rPr>
          <w:sz w:val="10"/>
          <w:szCs w:val="10"/>
        </w:rPr>
        <w:fldChar w:fldCharType="end"/>
      </w:r>
      <w:r w:rsidRPr="009245D7">
        <w:rPr>
          <w:sz w:val="10"/>
          <w:szCs w:val="10"/>
        </w:rPr>
        <w:t>.</w:t>
      </w:r>
    </w:p>
    <w:p w14:paraId="1D2AF5A5" w14:textId="77777777" w:rsidR="004A3560" w:rsidRPr="009245D7" w:rsidRDefault="007E75AD">
      <w:pPr>
        <w:spacing w:line="386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Dubossarsky</w:t>
      </w:r>
      <w:proofErr w:type="spellEnd"/>
      <w:r w:rsidRPr="009245D7">
        <w:rPr>
          <w:sz w:val="10"/>
          <w:szCs w:val="10"/>
        </w:rPr>
        <w:t xml:space="preserve">, Haim, Simon </w:t>
      </w:r>
      <w:proofErr w:type="spellStart"/>
      <w:r w:rsidRPr="009245D7">
        <w:rPr>
          <w:sz w:val="10"/>
          <w:szCs w:val="10"/>
        </w:rPr>
        <w:t>Hengchen</w:t>
      </w:r>
      <w:proofErr w:type="spellEnd"/>
      <w:r w:rsidRPr="009245D7">
        <w:rPr>
          <w:sz w:val="10"/>
          <w:szCs w:val="10"/>
        </w:rPr>
        <w:t xml:space="preserve">, Nina Tahmasebi, and Dominik </w:t>
      </w:r>
      <w:proofErr w:type="spellStart"/>
      <w:r w:rsidRPr="009245D7">
        <w:rPr>
          <w:sz w:val="10"/>
          <w:szCs w:val="10"/>
        </w:rPr>
        <w:t>Schlechtweg</w:t>
      </w:r>
      <w:proofErr w:type="spellEnd"/>
      <w:r w:rsidRPr="009245D7">
        <w:rPr>
          <w:sz w:val="10"/>
          <w:szCs w:val="10"/>
        </w:rPr>
        <w:t>. (2019a). Time for change: Evaluating models of s</w:t>
      </w:r>
      <w:r w:rsidRPr="009245D7">
        <w:rPr>
          <w:sz w:val="10"/>
          <w:szCs w:val="10"/>
        </w:rPr>
        <w:t xml:space="preserve">emantic change without evaluation tasks. In </w:t>
      </w:r>
      <w:r w:rsidRPr="009245D7">
        <w:rPr>
          <w:i/>
          <w:sz w:val="10"/>
          <w:szCs w:val="10"/>
        </w:rPr>
        <w:t>Cambridge Language Sciences Annual Symposium 2019: Perspectives on Language Change</w:t>
      </w:r>
      <w:r w:rsidRPr="009245D7">
        <w:rPr>
          <w:sz w:val="10"/>
          <w:szCs w:val="10"/>
        </w:rPr>
        <w:t>.</w:t>
      </w:r>
    </w:p>
    <w:p w14:paraId="6F5386F8" w14:textId="150B3E74" w:rsidR="004A3560" w:rsidRPr="009245D7" w:rsidRDefault="007E75AD" w:rsidP="009245D7">
      <w:pPr>
        <w:spacing w:line="388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Dubossarsky</w:t>
      </w:r>
      <w:proofErr w:type="spellEnd"/>
      <w:r w:rsidRPr="009245D7">
        <w:rPr>
          <w:sz w:val="10"/>
          <w:szCs w:val="10"/>
        </w:rPr>
        <w:t xml:space="preserve">, Haim, Simon </w:t>
      </w:r>
      <w:proofErr w:type="spellStart"/>
      <w:r w:rsidRPr="009245D7">
        <w:rPr>
          <w:sz w:val="10"/>
          <w:szCs w:val="10"/>
        </w:rPr>
        <w:t>Hengchen</w:t>
      </w:r>
      <w:proofErr w:type="spellEnd"/>
      <w:r w:rsidRPr="009245D7">
        <w:rPr>
          <w:sz w:val="10"/>
          <w:szCs w:val="10"/>
        </w:rPr>
        <w:t xml:space="preserve">, Nina Tahmasebi, and Dominik </w:t>
      </w:r>
      <w:proofErr w:type="spellStart"/>
      <w:r w:rsidRPr="009245D7">
        <w:rPr>
          <w:sz w:val="10"/>
          <w:szCs w:val="10"/>
        </w:rPr>
        <w:t>Schlechtweg</w:t>
      </w:r>
      <w:proofErr w:type="spellEnd"/>
      <w:r w:rsidRPr="009245D7">
        <w:rPr>
          <w:sz w:val="10"/>
          <w:szCs w:val="10"/>
        </w:rPr>
        <w:t>. (2019b). Time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>Out: Temporal referencing for robust m</w:t>
      </w:r>
      <w:r w:rsidRPr="009245D7">
        <w:rPr>
          <w:sz w:val="10"/>
          <w:szCs w:val="10"/>
        </w:rPr>
        <w:t xml:space="preserve">odeling of lexical semantic change. In </w:t>
      </w:r>
      <w:r w:rsidRPr="009245D7">
        <w:rPr>
          <w:i/>
          <w:sz w:val="10"/>
          <w:szCs w:val="10"/>
        </w:rPr>
        <w:t>Proceedings of the 57th Annual Meeting of the Association for Compu</w:t>
      </w:r>
      <w:r w:rsidRPr="009245D7">
        <w:rPr>
          <w:i/>
          <w:sz w:val="10"/>
          <w:szCs w:val="10"/>
        </w:rPr>
        <w:t>tational Linguistics</w:t>
      </w:r>
      <w:r w:rsidRPr="009245D7">
        <w:rPr>
          <w:sz w:val="10"/>
          <w:szCs w:val="10"/>
        </w:rPr>
        <w:t xml:space="preserve">, pp. 457–470. </w:t>
      </w:r>
      <w:hyperlink r:id="rId14">
        <w:r w:rsidRPr="009245D7">
          <w:rPr>
            <w:sz w:val="10"/>
            <w:szCs w:val="10"/>
          </w:rPr>
          <w:t>http://dx.doi.org/10.18653/v1/P19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1044</w:t>
        </w:r>
      </w:hyperlink>
      <w:r w:rsidRPr="009245D7">
        <w:rPr>
          <w:sz w:val="10"/>
          <w:szCs w:val="10"/>
        </w:rPr>
        <w:t>.</w:t>
      </w:r>
    </w:p>
    <w:p w14:paraId="726DD9CB" w14:textId="77777777" w:rsidR="004A3560" w:rsidRPr="009245D7" w:rsidRDefault="007E75AD">
      <w:pPr>
        <w:spacing w:line="391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Dubossarsky</w:t>
      </w:r>
      <w:proofErr w:type="spellEnd"/>
      <w:r w:rsidRPr="009245D7">
        <w:rPr>
          <w:sz w:val="10"/>
          <w:szCs w:val="10"/>
        </w:rPr>
        <w:t xml:space="preserve">, Haim, </w:t>
      </w:r>
      <w:proofErr w:type="spellStart"/>
      <w:r w:rsidRPr="009245D7">
        <w:rPr>
          <w:sz w:val="10"/>
          <w:szCs w:val="10"/>
        </w:rPr>
        <w:t>Yulia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Tsvetkov</w:t>
      </w:r>
      <w:proofErr w:type="spellEnd"/>
      <w:r w:rsidRPr="009245D7">
        <w:rPr>
          <w:sz w:val="10"/>
          <w:szCs w:val="10"/>
        </w:rPr>
        <w:t xml:space="preserve">, Chris Dyer, and Eitan Grossman. (2015). A </w:t>
      </w:r>
      <w:proofErr w:type="gramStart"/>
      <w:r w:rsidRPr="009245D7">
        <w:rPr>
          <w:sz w:val="10"/>
          <w:szCs w:val="10"/>
        </w:rPr>
        <w:t>bottom up</w:t>
      </w:r>
      <w:proofErr w:type="gramEnd"/>
      <w:r w:rsidRPr="009245D7">
        <w:rPr>
          <w:sz w:val="10"/>
          <w:szCs w:val="10"/>
        </w:rPr>
        <w:t xml:space="preserve"> approach to category mapping and meaning change. In </w:t>
      </w:r>
      <w:r w:rsidRPr="009245D7">
        <w:rPr>
          <w:i/>
          <w:sz w:val="10"/>
          <w:szCs w:val="10"/>
        </w:rPr>
        <w:t xml:space="preserve">Proceedings of the </w:t>
      </w:r>
      <w:proofErr w:type="spellStart"/>
      <w:r w:rsidRPr="009245D7">
        <w:rPr>
          <w:i/>
          <w:sz w:val="10"/>
          <w:szCs w:val="10"/>
        </w:rPr>
        <w:t>NetWordS</w:t>
      </w:r>
      <w:proofErr w:type="spellEnd"/>
      <w:r w:rsidRPr="009245D7">
        <w:rPr>
          <w:i/>
          <w:sz w:val="10"/>
          <w:szCs w:val="10"/>
        </w:rPr>
        <w:t xml:space="preserve"> Final Conference</w:t>
      </w:r>
      <w:r w:rsidRPr="009245D7">
        <w:rPr>
          <w:sz w:val="10"/>
          <w:szCs w:val="10"/>
        </w:rPr>
        <w:t>, pp. 66–70.</w:t>
      </w:r>
    </w:p>
    <w:p w14:paraId="40FAA24E" w14:textId="020BBF97" w:rsidR="004A3560" w:rsidRPr="009245D7" w:rsidRDefault="007E75AD" w:rsidP="009245D7">
      <w:pPr>
        <w:spacing w:line="391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Dubossarsky</w:t>
      </w:r>
      <w:proofErr w:type="spellEnd"/>
      <w:r w:rsidRPr="009245D7">
        <w:rPr>
          <w:sz w:val="10"/>
          <w:szCs w:val="10"/>
        </w:rPr>
        <w:t>, Haim, D</w:t>
      </w:r>
      <w:r w:rsidRPr="009245D7">
        <w:rPr>
          <w:sz w:val="10"/>
          <w:szCs w:val="10"/>
        </w:rPr>
        <w:t xml:space="preserve">aphna </w:t>
      </w:r>
      <w:proofErr w:type="spellStart"/>
      <w:r w:rsidRPr="009245D7">
        <w:rPr>
          <w:sz w:val="10"/>
          <w:szCs w:val="10"/>
        </w:rPr>
        <w:t>Weinshall</w:t>
      </w:r>
      <w:proofErr w:type="spellEnd"/>
      <w:r w:rsidRPr="009245D7">
        <w:rPr>
          <w:sz w:val="10"/>
          <w:szCs w:val="10"/>
        </w:rPr>
        <w:t xml:space="preserve">, and Eitan Grossman. (2017). </w:t>
      </w:r>
      <w:proofErr w:type="spellStart"/>
      <w:r w:rsidRPr="009245D7">
        <w:rPr>
          <w:sz w:val="10"/>
          <w:szCs w:val="10"/>
        </w:rPr>
        <w:t>Outta</w:t>
      </w:r>
      <w:proofErr w:type="spellEnd"/>
      <w:r w:rsidRPr="009245D7">
        <w:rPr>
          <w:sz w:val="10"/>
          <w:szCs w:val="10"/>
        </w:rPr>
        <w:t xml:space="preserve"> control: Laws of semantic change and inherent biases in word representation models. In </w:t>
      </w:r>
      <w:r w:rsidRPr="009245D7">
        <w:rPr>
          <w:i/>
          <w:sz w:val="10"/>
          <w:szCs w:val="10"/>
        </w:rPr>
        <w:t>Proceedings of the 2017 Conference on Empirical Methods in Natural Language Processing</w:t>
      </w:r>
      <w:r w:rsidRPr="009245D7">
        <w:rPr>
          <w:sz w:val="10"/>
          <w:szCs w:val="10"/>
        </w:rPr>
        <w:t>,</w:t>
      </w:r>
      <w:r w:rsidR="009245D7">
        <w:rPr>
          <w:rFonts w:hint="eastAsia"/>
          <w:sz w:val="10"/>
          <w:szCs w:val="10"/>
        </w:rPr>
        <w:t xml:space="preserve"> </w:t>
      </w:r>
      <w:r w:rsidRPr="009245D7">
        <w:rPr>
          <w:sz w:val="10"/>
          <w:szCs w:val="10"/>
        </w:rPr>
        <w:t xml:space="preserve">pp. 1136–1145. </w:t>
      </w:r>
      <w:hyperlink r:id="rId15">
        <w:r w:rsidRPr="009245D7">
          <w:rPr>
            <w:sz w:val="10"/>
            <w:szCs w:val="10"/>
          </w:rPr>
          <w:t>http://dx.doi.org/10.18653/v1/D17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1118</w:t>
        </w:r>
      </w:hyperlink>
      <w:r w:rsidRPr="009245D7">
        <w:rPr>
          <w:sz w:val="10"/>
          <w:szCs w:val="10"/>
        </w:rPr>
        <w:t>.</w:t>
      </w:r>
    </w:p>
    <w:p w14:paraId="6A3162F9" w14:textId="77777777" w:rsidR="004A3560" w:rsidRPr="009245D7" w:rsidRDefault="007E75AD">
      <w:pPr>
        <w:spacing w:line="406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Fortson IV, Benjamin W. (2017). An approach to semantic change. </w:t>
      </w:r>
      <w:r w:rsidRPr="009245D7">
        <w:rPr>
          <w:i/>
          <w:sz w:val="10"/>
          <w:szCs w:val="10"/>
        </w:rPr>
        <w:t>The Handbook of Historical Linguistics</w:t>
      </w:r>
      <w:r w:rsidRPr="009245D7">
        <w:rPr>
          <w:sz w:val="10"/>
          <w:szCs w:val="10"/>
        </w:rPr>
        <w:t xml:space="preserve">, 648–666. </w:t>
      </w:r>
      <w:hyperlink r:id="rId16">
        <w:r w:rsidRPr="009245D7">
          <w:rPr>
            <w:sz w:val="10"/>
            <w:szCs w:val="10"/>
          </w:rPr>
          <w:t>http://dx.doi.org/10.1002/9780470756393.ch21</w:t>
        </w:r>
      </w:hyperlink>
      <w:r w:rsidRPr="009245D7">
        <w:rPr>
          <w:sz w:val="10"/>
          <w:szCs w:val="10"/>
        </w:rPr>
        <w:t>.</w:t>
      </w:r>
    </w:p>
    <w:p w14:paraId="77B9553B" w14:textId="7D698C23" w:rsidR="004A3560" w:rsidRPr="009245D7" w:rsidRDefault="007E75AD" w:rsidP="009245D7">
      <w:pPr>
        <w:spacing w:after="134" w:line="259" w:lineRule="auto"/>
        <w:ind w:left="-5" w:right="45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Gablasova</w:t>
      </w:r>
      <w:proofErr w:type="spellEnd"/>
      <w:r w:rsidRPr="009245D7">
        <w:rPr>
          <w:sz w:val="10"/>
          <w:szCs w:val="10"/>
        </w:rPr>
        <w:t xml:space="preserve">, Dana, Vaclav </w:t>
      </w:r>
      <w:proofErr w:type="spellStart"/>
      <w:r w:rsidRPr="009245D7">
        <w:rPr>
          <w:sz w:val="10"/>
          <w:szCs w:val="10"/>
        </w:rPr>
        <w:t>Brezina</w:t>
      </w:r>
      <w:proofErr w:type="spellEnd"/>
      <w:r w:rsidRPr="009245D7">
        <w:rPr>
          <w:sz w:val="10"/>
          <w:szCs w:val="10"/>
        </w:rPr>
        <w:t>, and Tony McEnery. (2017). Collocations in</w:t>
      </w:r>
      <w:r w:rsidR="009245D7">
        <w:rPr>
          <w:sz w:val="10"/>
          <w:szCs w:val="10"/>
        </w:rPr>
        <w:t xml:space="preserve"> </w:t>
      </w:r>
      <w:r w:rsidRPr="009245D7">
        <w:rPr>
          <w:sz w:val="10"/>
          <w:szCs w:val="10"/>
        </w:rPr>
        <w:t>corpus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>based language learning research: Identifying, comparing, and interpreting the</w:t>
      </w:r>
      <w:r w:rsidR="009245D7">
        <w:rPr>
          <w:rFonts w:hint="eastAsia"/>
          <w:sz w:val="10"/>
          <w:szCs w:val="10"/>
        </w:rPr>
        <w:t xml:space="preserve"> </w:t>
      </w:r>
      <w:r w:rsidRPr="009245D7">
        <w:rPr>
          <w:sz w:val="10"/>
          <w:szCs w:val="10"/>
        </w:rPr>
        <w:t xml:space="preserve">evidence. </w:t>
      </w:r>
      <w:r w:rsidRPr="009245D7">
        <w:rPr>
          <w:i/>
          <w:sz w:val="10"/>
          <w:szCs w:val="10"/>
        </w:rPr>
        <w:t>Language learning</w:t>
      </w:r>
      <w:r w:rsidRPr="009245D7">
        <w:rPr>
          <w:sz w:val="10"/>
          <w:szCs w:val="10"/>
        </w:rPr>
        <w:t xml:space="preserve">, </w:t>
      </w:r>
      <w:r w:rsidRPr="009245D7">
        <w:rPr>
          <w:i/>
          <w:sz w:val="10"/>
          <w:szCs w:val="10"/>
        </w:rPr>
        <w:t>67</w:t>
      </w:r>
      <w:r w:rsidRPr="009245D7">
        <w:rPr>
          <w:sz w:val="10"/>
          <w:szCs w:val="10"/>
        </w:rPr>
        <w:t>(S1), 155–179.</w:t>
      </w:r>
      <w:r w:rsidRPr="009245D7">
        <w:rPr>
          <w:sz w:val="10"/>
          <w:szCs w:val="10"/>
        </w:rPr>
        <w:t xml:space="preserve"> </w:t>
      </w:r>
      <w:hyperlink r:id="rId17">
        <w:r w:rsidRPr="009245D7">
          <w:rPr>
            <w:sz w:val="10"/>
            <w:szCs w:val="10"/>
          </w:rPr>
          <w:t>https://doi.org/10.1111/lang.12225</w:t>
        </w:r>
      </w:hyperlink>
      <w:r w:rsidRPr="009245D7">
        <w:rPr>
          <w:sz w:val="10"/>
          <w:szCs w:val="10"/>
        </w:rPr>
        <w:t>.</w:t>
      </w:r>
    </w:p>
    <w:p w14:paraId="6FD8903C" w14:textId="164948A8" w:rsidR="004A3560" w:rsidRPr="009245D7" w:rsidRDefault="007E75AD" w:rsidP="009245D7">
      <w:pPr>
        <w:spacing w:after="141" w:line="259" w:lineRule="auto"/>
        <w:ind w:left="-15" w:right="45" w:firstLine="0"/>
        <w:rPr>
          <w:sz w:val="10"/>
          <w:szCs w:val="10"/>
        </w:rPr>
      </w:pPr>
      <w:r w:rsidRPr="009245D7">
        <w:rPr>
          <w:sz w:val="10"/>
          <w:szCs w:val="10"/>
        </w:rPr>
        <w:t xml:space="preserve">Geeraerts, Dirk. (1997). </w:t>
      </w:r>
      <w:r w:rsidRPr="009245D7">
        <w:rPr>
          <w:i/>
          <w:sz w:val="10"/>
          <w:szCs w:val="10"/>
        </w:rPr>
        <w:t>Diachronic prototype semantics: A contribution to historical lex</w:t>
      </w:r>
      <w:r w:rsidRPr="009245D7">
        <w:rPr>
          <w:i/>
          <w:sz w:val="10"/>
          <w:szCs w:val="10"/>
        </w:rPr>
        <w:t>icology</w:t>
      </w:r>
      <w:r w:rsidRPr="009245D7">
        <w:rPr>
          <w:sz w:val="10"/>
          <w:szCs w:val="10"/>
        </w:rPr>
        <w:t>. Oxford University Press.</w:t>
      </w:r>
    </w:p>
    <w:p w14:paraId="62223E0A" w14:textId="77777777" w:rsidR="004A3560" w:rsidRPr="009245D7" w:rsidRDefault="007E75AD">
      <w:pPr>
        <w:spacing w:line="394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Giulianelli</w:t>
      </w:r>
      <w:proofErr w:type="spellEnd"/>
      <w:r w:rsidRPr="009245D7">
        <w:rPr>
          <w:sz w:val="10"/>
          <w:szCs w:val="10"/>
        </w:rPr>
        <w:t xml:space="preserve">, Mario. (2019). </w:t>
      </w:r>
      <w:r w:rsidRPr="009245D7">
        <w:rPr>
          <w:i/>
          <w:sz w:val="10"/>
          <w:szCs w:val="10"/>
        </w:rPr>
        <w:t>Lexical sema</w:t>
      </w:r>
      <w:r w:rsidRPr="009245D7">
        <w:rPr>
          <w:i/>
          <w:sz w:val="10"/>
          <w:szCs w:val="10"/>
        </w:rPr>
        <w:t xml:space="preserve">ntic change analysis with </w:t>
      </w:r>
      <w:proofErr w:type="spellStart"/>
      <w:r w:rsidRPr="009245D7">
        <w:rPr>
          <w:i/>
          <w:sz w:val="10"/>
          <w:szCs w:val="10"/>
        </w:rPr>
        <w:t>contextualised</w:t>
      </w:r>
      <w:proofErr w:type="spellEnd"/>
      <w:r w:rsidRPr="009245D7">
        <w:rPr>
          <w:i/>
          <w:sz w:val="10"/>
          <w:szCs w:val="10"/>
        </w:rPr>
        <w:t xml:space="preserve"> word representations </w:t>
      </w:r>
      <w:r w:rsidRPr="009245D7">
        <w:rPr>
          <w:sz w:val="10"/>
          <w:szCs w:val="10"/>
        </w:rPr>
        <w:t xml:space="preserve">(MA thesis). University of Amsterdam. </w:t>
      </w:r>
      <w:hyperlink r:id="rId18">
        <w:r w:rsidRPr="009245D7">
          <w:rPr>
            <w:sz w:val="10"/>
            <w:szCs w:val="10"/>
          </w:rPr>
          <w:t xml:space="preserve">https://arxiv.org/abs/2004. </w:t>
        </w:r>
      </w:hyperlink>
      <w:hyperlink r:id="rId19">
        <w:r w:rsidRPr="009245D7">
          <w:rPr>
            <w:sz w:val="10"/>
            <w:szCs w:val="10"/>
          </w:rPr>
          <w:t>14118</w:t>
        </w:r>
      </w:hyperlink>
      <w:r w:rsidRPr="009245D7">
        <w:rPr>
          <w:sz w:val="10"/>
          <w:szCs w:val="10"/>
        </w:rPr>
        <w:t>.</w:t>
      </w:r>
    </w:p>
    <w:p w14:paraId="27C96FE8" w14:textId="1BA20EF8" w:rsidR="004A3560" w:rsidRPr="009245D7" w:rsidRDefault="007E75AD" w:rsidP="009245D7">
      <w:pPr>
        <w:spacing w:line="401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Gries</w:t>
      </w:r>
      <w:proofErr w:type="spellEnd"/>
      <w:r w:rsidRPr="009245D7">
        <w:rPr>
          <w:sz w:val="10"/>
          <w:szCs w:val="10"/>
        </w:rPr>
        <w:t>, Stefan Th.</w:t>
      </w:r>
      <w:r w:rsidRPr="009245D7">
        <w:rPr>
          <w:sz w:val="10"/>
          <w:szCs w:val="10"/>
        </w:rPr>
        <w:t xml:space="preserve"> and Martin </w:t>
      </w:r>
      <w:proofErr w:type="spellStart"/>
      <w:r w:rsidRPr="009245D7">
        <w:rPr>
          <w:sz w:val="10"/>
          <w:szCs w:val="10"/>
        </w:rPr>
        <w:t>Hilpert</w:t>
      </w:r>
      <w:proofErr w:type="spellEnd"/>
      <w:r w:rsidRPr="009245D7">
        <w:rPr>
          <w:sz w:val="10"/>
          <w:szCs w:val="10"/>
        </w:rPr>
        <w:t>. (2012). Variability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>based neighbor clustering: A bottom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 xml:space="preserve">up approach to periodization in historical linguistics. </w:t>
      </w:r>
      <w:r w:rsidRPr="009245D7">
        <w:rPr>
          <w:i/>
          <w:sz w:val="10"/>
          <w:szCs w:val="10"/>
        </w:rPr>
        <w:t>The Oxford Handbook of</w:t>
      </w:r>
      <w:r w:rsidR="009245D7">
        <w:rPr>
          <w:rFonts w:hint="eastAsia"/>
          <w:sz w:val="10"/>
          <w:szCs w:val="10"/>
        </w:rPr>
        <w:t xml:space="preserve"> </w:t>
      </w:r>
      <w:r w:rsidRPr="009245D7">
        <w:rPr>
          <w:i/>
          <w:sz w:val="10"/>
          <w:szCs w:val="10"/>
        </w:rPr>
        <w:t>the History of English</w:t>
      </w:r>
      <w:r w:rsidRPr="009245D7">
        <w:rPr>
          <w:sz w:val="10"/>
          <w:szCs w:val="10"/>
        </w:rPr>
        <w:t xml:space="preserve">, 134–144. </w:t>
      </w:r>
      <w:hyperlink r:id="rId20">
        <w:r w:rsidRPr="009245D7">
          <w:rPr>
            <w:sz w:val="10"/>
            <w:szCs w:val="10"/>
          </w:rPr>
          <w:t xml:space="preserve">https://doi.org/10.1093/oxfordhb/9780199922765. </w:t>
        </w:r>
      </w:hyperlink>
      <w:hyperlink r:id="rId21">
        <w:r w:rsidRPr="009245D7">
          <w:rPr>
            <w:sz w:val="10"/>
            <w:szCs w:val="10"/>
          </w:rPr>
          <w:t>013.0014</w:t>
        </w:r>
      </w:hyperlink>
      <w:r w:rsidRPr="009245D7">
        <w:rPr>
          <w:sz w:val="10"/>
          <w:szCs w:val="10"/>
        </w:rPr>
        <w:t>.</w:t>
      </w:r>
    </w:p>
    <w:p w14:paraId="75D6DA30" w14:textId="77777777" w:rsidR="004A3560" w:rsidRPr="009245D7" w:rsidRDefault="007E75AD">
      <w:pPr>
        <w:spacing w:line="404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Gulordava</w:t>
      </w:r>
      <w:proofErr w:type="spellEnd"/>
      <w:r w:rsidRPr="009245D7">
        <w:rPr>
          <w:sz w:val="10"/>
          <w:szCs w:val="10"/>
        </w:rPr>
        <w:t>, Kristina and Marco Baroni. (2011). A di</w:t>
      </w:r>
      <w:r w:rsidRPr="009245D7">
        <w:rPr>
          <w:sz w:val="10"/>
          <w:szCs w:val="10"/>
        </w:rPr>
        <w:t xml:space="preserve">stributional similarity approach to the detection of semantic change in the Google Books </w:t>
      </w:r>
      <w:proofErr w:type="spellStart"/>
      <w:r w:rsidRPr="009245D7">
        <w:rPr>
          <w:sz w:val="10"/>
          <w:szCs w:val="10"/>
        </w:rPr>
        <w:t>Ngram</w:t>
      </w:r>
      <w:proofErr w:type="spellEnd"/>
      <w:r w:rsidRPr="009245D7">
        <w:rPr>
          <w:sz w:val="10"/>
          <w:szCs w:val="10"/>
        </w:rPr>
        <w:t xml:space="preserve"> corpus. In </w:t>
      </w:r>
      <w:r w:rsidRPr="009245D7">
        <w:rPr>
          <w:i/>
          <w:sz w:val="10"/>
          <w:szCs w:val="10"/>
        </w:rPr>
        <w:t>Proceedings of the 2011 Workshop on Geometrical Models of Natural Language Semantics</w:t>
      </w:r>
      <w:r w:rsidRPr="009245D7">
        <w:rPr>
          <w:sz w:val="10"/>
          <w:szCs w:val="10"/>
        </w:rPr>
        <w:t>, pp. 67–71.</w:t>
      </w:r>
    </w:p>
    <w:p w14:paraId="4E7D6B82" w14:textId="2DDCFFFA" w:rsidR="004A3560" w:rsidRPr="009245D7" w:rsidRDefault="007E75AD">
      <w:pPr>
        <w:spacing w:line="383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Hamilton, William L., Jure </w:t>
      </w:r>
      <w:proofErr w:type="spellStart"/>
      <w:r w:rsidRPr="009245D7">
        <w:rPr>
          <w:sz w:val="10"/>
          <w:szCs w:val="10"/>
        </w:rPr>
        <w:t>Leskovec</w:t>
      </w:r>
      <w:proofErr w:type="spellEnd"/>
      <w:r w:rsidRPr="009245D7">
        <w:rPr>
          <w:sz w:val="10"/>
          <w:szCs w:val="10"/>
        </w:rPr>
        <w:t xml:space="preserve">, and Dan </w:t>
      </w:r>
      <w:proofErr w:type="spellStart"/>
      <w:r w:rsidRPr="009245D7">
        <w:rPr>
          <w:sz w:val="10"/>
          <w:szCs w:val="10"/>
        </w:rPr>
        <w:t>Jurafsky</w:t>
      </w:r>
      <w:proofErr w:type="spellEnd"/>
      <w:r w:rsidRPr="009245D7">
        <w:rPr>
          <w:sz w:val="10"/>
          <w:szCs w:val="10"/>
        </w:rPr>
        <w:t xml:space="preserve">. (2016a). Cultural shift or linguistic drift? Comparing two computational measures of semantic change. In </w:t>
      </w:r>
      <w:r w:rsidRPr="009245D7">
        <w:rPr>
          <w:i/>
          <w:sz w:val="10"/>
          <w:szCs w:val="10"/>
        </w:rPr>
        <w:t>Proceedings of the 2016 Conference on Empirical Methods in Natural Language Processing (EMNLP 2016)</w:t>
      </w:r>
      <w:r w:rsidRPr="009245D7">
        <w:rPr>
          <w:sz w:val="10"/>
          <w:szCs w:val="10"/>
        </w:rPr>
        <w:t xml:space="preserve">. NIH Public Access, pp. 2116–2121. </w:t>
      </w:r>
      <w:hyperlink r:id="rId22">
        <w:r w:rsidRPr="009245D7">
          <w:rPr>
            <w:sz w:val="10"/>
            <w:szCs w:val="10"/>
          </w:rPr>
          <w:t xml:space="preserve">http://dx.doi.org/ </w:t>
        </w:r>
      </w:hyperlink>
      <w:hyperlink r:id="rId23">
        <w:r w:rsidRPr="009245D7">
          <w:rPr>
            <w:sz w:val="10"/>
            <w:szCs w:val="10"/>
          </w:rPr>
          <w:t>10.18653/v1/D16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1229</w:t>
        </w:r>
      </w:hyperlink>
      <w:r w:rsidRPr="009245D7">
        <w:rPr>
          <w:sz w:val="10"/>
          <w:szCs w:val="10"/>
        </w:rPr>
        <w:t>.</w:t>
      </w:r>
    </w:p>
    <w:p w14:paraId="4F154B29" w14:textId="5DD865CD" w:rsidR="004A3560" w:rsidRPr="009245D7" w:rsidRDefault="007E75AD" w:rsidP="009245D7">
      <w:pPr>
        <w:spacing w:after="30" w:line="395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Hamilton, William L., Jure </w:t>
      </w:r>
      <w:proofErr w:type="spellStart"/>
      <w:r w:rsidRPr="009245D7">
        <w:rPr>
          <w:sz w:val="10"/>
          <w:szCs w:val="10"/>
        </w:rPr>
        <w:t>Leskovec</w:t>
      </w:r>
      <w:proofErr w:type="spellEnd"/>
      <w:r w:rsidRPr="009245D7">
        <w:rPr>
          <w:sz w:val="10"/>
          <w:szCs w:val="10"/>
        </w:rPr>
        <w:t xml:space="preserve">, and Dan </w:t>
      </w:r>
      <w:proofErr w:type="spellStart"/>
      <w:r w:rsidRPr="009245D7">
        <w:rPr>
          <w:sz w:val="10"/>
          <w:szCs w:val="10"/>
        </w:rPr>
        <w:t>Jurafsky</w:t>
      </w:r>
      <w:proofErr w:type="spellEnd"/>
      <w:r w:rsidRPr="009245D7">
        <w:rPr>
          <w:sz w:val="10"/>
          <w:szCs w:val="10"/>
        </w:rPr>
        <w:t>. (2016b). Diachronic word embeddings reveal statistical law</w:t>
      </w:r>
      <w:r w:rsidRPr="009245D7">
        <w:rPr>
          <w:sz w:val="10"/>
          <w:szCs w:val="10"/>
        </w:rPr>
        <w:t xml:space="preserve">s of semantic change. In </w:t>
      </w:r>
      <w:r w:rsidRPr="009245D7">
        <w:rPr>
          <w:i/>
          <w:sz w:val="10"/>
          <w:szCs w:val="10"/>
        </w:rPr>
        <w:t>Proceedings of the 54</w:t>
      </w:r>
      <w:r w:rsidRPr="009245D7">
        <w:rPr>
          <w:i/>
          <w:sz w:val="10"/>
          <w:szCs w:val="10"/>
          <w:vertAlign w:val="superscript"/>
        </w:rPr>
        <w:t>th</w:t>
      </w:r>
      <w:r w:rsidRPr="009245D7">
        <w:rPr>
          <w:i/>
          <w:sz w:val="10"/>
          <w:szCs w:val="10"/>
        </w:rPr>
        <w:t>Annual Meeting of the Association for Computational Linguistics (ACL 2016)</w:t>
      </w:r>
      <w:r w:rsidRPr="009245D7">
        <w:rPr>
          <w:sz w:val="10"/>
          <w:szCs w:val="10"/>
        </w:rPr>
        <w:t>,</w:t>
      </w:r>
      <w:r w:rsidR="009245D7">
        <w:rPr>
          <w:rFonts w:hint="eastAsia"/>
          <w:sz w:val="10"/>
          <w:szCs w:val="10"/>
        </w:rPr>
        <w:t xml:space="preserve"> </w:t>
      </w:r>
      <w:r w:rsidRPr="009245D7">
        <w:rPr>
          <w:sz w:val="10"/>
          <w:szCs w:val="10"/>
        </w:rPr>
        <w:t xml:space="preserve">pp. 1489–1501. </w:t>
      </w:r>
      <w:hyperlink r:id="rId24">
        <w:r w:rsidRPr="009245D7">
          <w:rPr>
            <w:sz w:val="10"/>
            <w:szCs w:val="10"/>
          </w:rPr>
          <w:t>http://dx.doi.org/10.18653/v1/P16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1141</w:t>
        </w:r>
      </w:hyperlink>
      <w:r w:rsidRPr="009245D7">
        <w:rPr>
          <w:sz w:val="10"/>
          <w:szCs w:val="10"/>
        </w:rPr>
        <w:t>.</w:t>
      </w:r>
    </w:p>
    <w:p w14:paraId="0641F956" w14:textId="5A5C8674" w:rsidR="004A3560" w:rsidRPr="009245D7" w:rsidRDefault="007E75AD" w:rsidP="009245D7">
      <w:pPr>
        <w:spacing w:after="170" w:line="259" w:lineRule="auto"/>
        <w:ind w:left="-15" w:right="45" w:firstLine="0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Hengchen</w:t>
      </w:r>
      <w:proofErr w:type="spellEnd"/>
      <w:r w:rsidRPr="009245D7">
        <w:rPr>
          <w:sz w:val="10"/>
          <w:szCs w:val="10"/>
        </w:rPr>
        <w:t xml:space="preserve">, Simon. (2017). </w:t>
      </w:r>
      <w:r w:rsidRPr="009245D7">
        <w:rPr>
          <w:i/>
          <w:sz w:val="10"/>
          <w:szCs w:val="10"/>
        </w:rPr>
        <w:t>When does it mean? Detecting semantic change in historical</w:t>
      </w:r>
      <w:r w:rsidR="009245D7">
        <w:rPr>
          <w:rFonts w:hint="eastAsia"/>
          <w:sz w:val="10"/>
          <w:szCs w:val="10"/>
        </w:rPr>
        <w:t xml:space="preserve"> </w:t>
      </w:r>
      <w:r w:rsidRPr="009245D7">
        <w:rPr>
          <w:i/>
          <w:sz w:val="10"/>
          <w:szCs w:val="10"/>
        </w:rPr>
        <w:t xml:space="preserve">texts </w:t>
      </w:r>
      <w:r w:rsidRPr="009245D7">
        <w:rPr>
          <w:sz w:val="10"/>
          <w:szCs w:val="10"/>
        </w:rPr>
        <w:t xml:space="preserve">(PhD thesis). </w:t>
      </w:r>
      <w:proofErr w:type="spellStart"/>
      <w:r w:rsidRPr="009245D7">
        <w:rPr>
          <w:sz w:val="10"/>
          <w:szCs w:val="10"/>
        </w:rPr>
        <w:t>Université</w:t>
      </w:r>
      <w:proofErr w:type="spellEnd"/>
      <w:r w:rsidRPr="009245D7">
        <w:rPr>
          <w:sz w:val="10"/>
          <w:szCs w:val="10"/>
        </w:rPr>
        <w:t xml:space="preserve"> Libre de </w:t>
      </w:r>
      <w:proofErr w:type="spellStart"/>
      <w:r w:rsidRPr="009245D7">
        <w:rPr>
          <w:sz w:val="10"/>
          <w:szCs w:val="10"/>
        </w:rPr>
        <w:t>Bruxelles</w:t>
      </w:r>
      <w:proofErr w:type="spellEnd"/>
      <w:r w:rsidRPr="009245D7">
        <w:rPr>
          <w:sz w:val="10"/>
          <w:szCs w:val="10"/>
        </w:rPr>
        <w:t>.</w:t>
      </w:r>
    </w:p>
    <w:p w14:paraId="26BDD37B" w14:textId="2FFE5747" w:rsidR="004A3560" w:rsidRPr="009245D7" w:rsidRDefault="007E75AD" w:rsidP="009245D7">
      <w:pPr>
        <w:spacing w:after="141" w:line="259" w:lineRule="auto"/>
        <w:ind w:left="-5" w:right="45"/>
        <w:rPr>
          <w:sz w:val="10"/>
          <w:szCs w:val="10"/>
        </w:rPr>
      </w:pPr>
      <w:r w:rsidRPr="009245D7">
        <w:rPr>
          <w:sz w:val="10"/>
          <w:szCs w:val="10"/>
        </w:rPr>
        <w:t xml:space="preserve">Heuser, Ryan James. (2017). Word vectors in the Eighteenth century. </w:t>
      </w:r>
      <w:r w:rsidRPr="009245D7">
        <w:rPr>
          <w:i/>
          <w:sz w:val="10"/>
          <w:szCs w:val="10"/>
        </w:rPr>
        <w:t>Digital Schol</w:t>
      </w:r>
      <w:r w:rsidRPr="009245D7">
        <w:rPr>
          <w:i/>
          <w:sz w:val="10"/>
          <w:szCs w:val="10"/>
        </w:rPr>
        <w:t>arship</w:t>
      </w:r>
      <w:r w:rsidR="009245D7">
        <w:rPr>
          <w:rFonts w:hint="eastAsia"/>
          <w:sz w:val="10"/>
          <w:szCs w:val="10"/>
        </w:rPr>
        <w:t xml:space="preserve"> </w:t>
      </w:r>
      <w:r w:rsidRPr="009245D7">
        <w:rPr>
          <w:i/>
          <w:sz w:val="10"/>
          <w:szCs w:val="10"/>
        </w:rPr>
        <w:t>in the Humanities</w:t>
      </w:r>
      <w:r w:rsidRPr="009245D7">
        <w:rPr>
          <w:sz w:val="10"/>
          <w:szCs w:val="10"/>
        </w:rPr>
        <w:t>.</w:t>
      </w:r>
    </w:p>
    <w:p w14:paraId="5B66E2C9" w14:textId="402AAD8D" w:rsidR="004A3560" w:rsidRPr="009245D7" w:rsidRDefault="007E75AD">
      <w:pPr>
        <w:spacing w:after="29" w:line="376" w:lineRule="auto"/>
        <w:ind w:left="284" w:right="45" w:hanging="299"/>
        <w:rPr>
          <w:sz w:val="10"/>
          <w:szCs w:val="10"/>
        </w:rPr>
      </w:pPr>
      <w:proofErr w:type="spellStart"/>
      <w:proofErr w:type="gramStart"/>
      <w:r w:rsidRPr="009245D7">
        <w:rPr>
          <w:sz w:val="10"/>
          <w:szCs w:val="10"/>
        </w:rPr>
        <w:t>Hilpert,Martin</w:t>
      </w:r>
      <w:proofErr w:type="spellEnd"/>
      <w:proofErr w:type="gramEnd"/>
      <w:r w:rsidRPr="009245D7">
        <w:rPr>
          <w:sz w:val="10"/>
          <w:szCs w:val="10"/>
        </w:rPr>
        <w:t xml:space="preserve">. (2019). </w:t>
      </w:r>
      <w:proofErr w:type="spellStart"/>
      <w:r w:rsidRPr="009245D7">
        <w:rPr>
          <w:sz w:val="10"/>
          <w:szCs w:val="10"/>
        </w:rPr>
        <w:t>Historicallinguistics.</w:t>
      </w:r>
      <w:r w:rsidRPr="009245D7">
        <w:rPr>
          <w:i/>
          <w:sz w:val="10"/>
          <w:szCs w:val="10"/>
        </w:rPr>
        <w:t>CognitiveLinguistics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ASurveyof</w:t>
      </w:r>
      <w:proofErr w:type="spellEnd"/>
      <w:r w:rsidRPr="009245D7">
        <w:rPr>
          <w:i/>
          <w:sz w:val="10"/>
          <w:szCs w:val="10"/>
        </w:rPr>
        <w:t xml:space="preserve"> Linguistic Subfields</w:t>
      </w:r>
      <w:r w:rsidRPr="009245D7">
        <w:rPr>
          <w:sz w:val="10"/>
          <w:szCs w:val="10"/>
        </w:rPr>
        <w:t>, 108–131.</w:t>
      </w:r>
    </w:p>
    <w:p w14:paraId="15170F57" w14:textId="1E69E5B9" w:rsidR="004A3560" w:rsidRPr="009245D7" w:rsidRDefault="007E75AD">
      <w:pPr>
        <w:spacing w:line="381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Home. (2020). </w:t>
      </w:r>
      <w:r w:rsidRPr="009245D7">
        <w:rPr>
          <w:i/>
          <w:sz w:val="10"/>
          <w:szCs w:val="10"/>
        </w:rPr>
        <w:t>The Oxford English Dictionary</w:t>
      </w:r>
      <w:r w:rsidRPr="009245D7">
        <w:rPr>
          <w:sz w:val="10"/>
          <w:szCs w:val="10"/>
        </w:rPr>
        <w:t>. Last accessed: 2021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>04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 xml:space="preserve">19. </w:t>
      </w:r>
      <w:hyperlink r:id="rId25" w:anchor="contentWrapper">
        <w:r w:rsidRPr="009245D7">
          <w:rPr>
            <w:sz w:val="10"/>
            <w:szCs w:val="10"/>
          </w:rPr>
          <w:t xml:space="preserve">https://www. </w:t>
        </w:r>
      </w:hyperlink>
      <w:hyperlink r:id="rId26" w:anchor="contentWrapper">
        <w:r w:rsidRPr="009245D7">
          <w:rPr>
            <w:sz w:val="10"/>
            <w:szCs w:val="10"/>
          </w:rPr>
          <w:t>oed.com/view/Entry/87869?rskey=OqFwzy&amp;result=1#co</w:t>
        </w:r>
        <w:r w:rsidRPr="009245D7">
          <w:rPr>
            <w:sz w:val="10"/>
            <w:szCs w:val="10"/>
          </w:rPr>
          <w:t>ntentWrapper</w:t>
        </w:r>
      </w:hyperlink>
      <w:r w:rsidRPr="009245D7">
        <w:rPr>
          <w:sz w:val="10"/>
          <w:szCs w:val="10"/>
        </w:rPr>
        <w:t>.</w:t>
      </w:r>
    </w:p>
    <w:p w14:paraId="30B439AC" w14:textId="66F9875E" w:rsidR="004A3560" w:rsidRPr="009245D7" w:rsidRDefault="007E75AD">
      <w:pPr>
        <w:spacing w:line="395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Hu, </w:t>
      </w:r>
      <w:proofErr w:type="spellStart"/>
      <w:r w:rsidRPr="009245D7">
        <w:rPr>
          <w:sz w:val="10"/>
          <w:szCs w:val="10"/>
        </w:rPr>
        <w:t>Renfen</w:t>
      </w:r>
      <w:proofErr w:type="spellEnd"/>
      <w:r w:rsidRPr="009245D7">
        <w:rPr>
          <w:sz w:val="10"/>
          <w:szCs w:val="10"/>
        </w:rPr>
        <w:t xml:space="preserve">, Shen Li, and </w:t>
      </w:r>
      <w:proofErr w:type="spellStart"/>
      <w:r w:rsidRPr="009245D7">
        <w:rPr>
          <w:sz w:val="10"/>
          <w:szCs w:val="10"/>
        </w:rPr>
        <w:t>Shichen</w:t>
      </w:r>
      <w:proofErr w:type="spellEnd"/>
      <w:r w:rsidRPr="009245D7">
        <w:rPr>
          <w:sz w:val="10"/>
          <w:szCs w:val="10"/>
        </w:rPr>
        <w:t xml:space="preserve"> Liang. (2019). Diachronic sense modeling with deep contextualized word embeddings: An ecological view. In </w:t>
      </w:r>
      <w:r w:rsidRPr="009245D7">
        <w:rPr>
          <w:i/>
          <w:sz w:val="10"/>
          <w:szCs w:val="10"/>
        </w:rPr>
        <w:t>Proceedings of the 57</w:t>
      </w:r>
      <w:r w:rsidRPr="009245D7">
        <w:rPr>
          <w:i/>
          <w:sz w:val="10"/>
          <w:szCs w:val="10"/>
          <w:vertAlign w:val="superscript"/>
        </w:rPr>
        <w:t>th</w:t>
      </w:r>
      <w:r w:rsidRPr="009245D7">
        <w:rPr>
          <w:i/>
          <w:sz w:val="10"/>
          <w:szCs w:val="10"/>
        </w:rPr>
        <w:t>Annual Meeting of the Association for Computational Linguistics</w:t>
      </w:r>
      <w:r w:rsidRPr="009245D7">
        <w:rPr>
          <w:sz w:val="10"/>
          <w:szCs w:val="10"/>
        </w:rPr>
        <w:t xml:space="preserve">, pp. 3899–3908. </w:t>
      </w:r>
      <w:hyperlink r:id="rId27">
        <w:r w:rsidRPr="009245D7">
          <w:rPr>
            <w:sz w:val="10"/>
            <w:szCs w:val="10"/>
          </w:rPr>
          <w:t>https://doi.org/10.18653/v1/P19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1379</w:t>
        </w:r>
      </w:hyperlink>
      <w:r w:rsidRPr="009245D7">
        <w:rPr>
          <w:sz w:val="10"/>
          <w:szCs w:val="10"/>
        </w:rPr>
        <w:t>.</w:t>
      </w:r>
    </w:p>
    <w:p w14:paraId="0D1556C0" w14:textId="0A831CBB" w:rsidR="004A3560" w:rsidRPr="009245D7" w:rsidRDefault="007E75AD">
      <w:pPr>
        <w:spacing w:line="391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>Huang, Chu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>Ren and Shu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>Kai Hsieh. (2010). Infrastructure for cross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>lingual knowledge representation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 xml:space="preserve">towards multilingualism in linguistic studies. </w:t>
      </w:r>
      <w:r w:rsidRPr="009245D7">
        <w:rPr>
          <w:i/>
          <w:sz w:val="10"/>
          <w:szCs w:val="10"/>
        </w:rPr>
        <w:t>Taiwan NSC</w:t>
      </w:r>
      <w:r w:rsidR="00A50EC9">
        <w:rPr>
          <w:i/>
          <w:sz w:val="10"/>
          <w:szCs w:val="10"/>
        </w:rPr>
        <w:t>&lt;dash&gt;</w:t>
      </w:r>
      <w:r w:rsidRPr="009245D7">
        <w:rPr>
          <w:i/>
          <w:sz w:val="10"/>
          <w:szCs w:val="10"/>
        </w:rPr>
        <w:t>gran</w:t>
      </w:r>
      <w:r w:rsidRPr="009245D7">
        <w:rPr>
          <w:i/>
          <w:sz w:val="10"/>
          <w:szCs w:val="10"/>
        </w:rPr>
        <w:t>ted Research Project (NSC 96</w:t>
      </w:r>
      <w:r w:rsidR="00A50EC9">
        <w:rPr>
          <w:i/>
          <w:sz w:val="10"/>
          <w:szCs w:val="10"/>
        </w:rPr>
        <w:t>&lt;dash&gt;</w:t>
      </w:r>
      <w:r w:rsidRPr="009245D7">
        <w:rPr>
          <w:i/>
          <w:sz w:val="10"/>
          <w:szCs w:val="10"/>
        </w:rPr>
        <w:t>2411</w:t>
      </w:r>
      <w:r w:rsidR="00A50EC9">
        <w:rPr>
          <w:i/>
          <w:sz w:val="10"/>
          <w:szCs w:val="10"/>
        </w:rPr>
        <w:t>&lt;dash&gt;</w:t>
      </w:r>
      <w:r w:rsidRPr="009245D7">
        <w:rPr>
          <w:i/>
          <w:sz w:val="10"/>
          <w:szCs w:val="10"/>
        </w:rPr>
        <w:t>H</w:t>
      </w:r>
      <w:r w:rsidR="00A50EC9">
        <w:rPr>
          <w:i/>
          <w:sz w:val="10"/>
          <w:szCs w:val="10"/>
        </w:rPr>
        <w:t>&lt;dash&gt;</w:t>
      </w:r>
      <w:r w:rsidRPr="009245D7">
        <w:rPr>
          <w:i/>
          <w:sz w:val="10"/>
          <w:szCs w:val="10"/>
        </w:rPr>
        <w:t>003</w:t>
      </w:r>
      <w:r w:rsidR="00A50EC9">
        <w:rPr>
          <w:i/>
          <w:sz w:val="10"/>
          <w:szCs w:val="10"/>
        </w:rPr>
        <w:t>&lt;dash&gt;</w:t>
      </w:r>
      <w:r w:rsidRPr="009245D7">
        <w:rPr>
          <w:i/>
          <w:sz w:val="10"/>
          <w:szCs w:val="10"/>
        </w:rPr>
        <w:t>061</w:t>
      </w:r>
      <w:r w:rsidR="00A50EC9">
        <w:rPr>
          <w:i/>
          <w:sz w:val="10"/>
          <w:szCs w:val="10"/>
        </w:rPr>
        <w:t>&lt;dash&gt;</w:t>
      </w:r>
      <w:r w:rsidRPr="009245D7">
        <w:rPr>
          <w:i/>
          <w:sz w:val="10"/>
          <w:szCs w:val="10"/>
        </w:rPr>
        <w:t>MY3)</w:t>
      </w:r>
      <w:r w:rsidRPr="009245D7">
        <w:rPr>
          <w:sz w:val="10"/>
          <w:szCs w:val="10"/>
        </w:rPr>
        <w:t>.</w:t>
      </w:r>
    </w:p>
    <w:p w14:paraId="52B9ADF7" w14:textId="77AF7FA5" w:rsidR="004A3560" w:rsidRPr="009245D7" w:rsidRDefault="007E75AD" w:rsidP="009245D7">
      <w:pPr>
        <w:spacing w:after="163" w:line="401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Huang, </w:t>
      </w:r>
      <w:proofErr w:type="spellStart"/>
      <w:r w:rsidRPr="009245D7">
        <w:rPr>
          <w:sz w:val="10"/>
          <w:szCs w:val="10"/>
        </w:rPr>
        <w:t>Xiaolei</w:t>
      </w:r>
      <w:proofErr w:type="spellEnd"/>
      <w:r w:rsidRPr="009245D7">
        <w:rPr>
          <w:sz w:val="10"/>
          <w:szCs w:val="10"/>
        </w:rPr>
        <w:t xml:space="preserve"> and J. Michael Paul. (2019). Neural temporality adaptation for document classification: Diachronic word embeddings and domain adaptation models. In </w:t>
      </w:r>
      <w:r w:rsidRPr="009245D7">
        <w:rPr>
          <w:i/>
          <w:sz w:val="10"/>
          <w:szCs w:val="10"/>
        </w:rPr>
        <w:t>Proceedings of the 57th Annual Meeting of t</w:t>
      </w:r>
      <w:r w:rsidRPr="009245D7">
        <w:rPr>
          <w:i/>
          <w:sz w:val="10"/>
          <w:szCs w:val="10"/>
        </w:rPr>
        <w:t>he Association for Computational Linguistics</w:t>
      </w:r>
      <w:r w:rsidRPr="009245D7">
        <w:rPr>
          <w:sz w:val="10"/>
          <w:szCs w:val="10"/>
        </w:rPr>
        <w:t>,</w:t>
      </w:r>
      <w:r w:rsidR="009245D7">
        <w:rPr>
          <w:rFonts w:hint="eastAsia"/>
          <w:sz w:val="10"/>
          <w:szCs w:val="10"/>
        </w:rPr>
        <w:t xml:space="preserve"> </w:t>
      </w:r>
      <w:r w:rsidRPr="009245D7">
        <w:rPr>
          <w:sz w:val="10"/>
          <w:szCs w:val="10"/>
        </w:rPr>
        <w:t xml:space="preserve">pp. 4113–4123. </w:t>
      </w:r>
      <w:hyperlink r:id="rId28">
        <w:r w:rsidRPr="009245D7">
          <w:rPr>
            <w:sz w:val="10"/>
            <w:szCs w:val="10"/>
          </w:rPr>
          <w:t>http://dx.doi.org/10.18653/v1/P19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1403</w:t>
        </w:r>
      </w:hyperlink>
      <w:r w:rsidRPr="009245D7">
        <w:rPr>
          <w:sz w:val="10"/>
          <w:szCs w:val="10"/>
        </w:rPr>
        <w:t>.</w:t>
      </w:r>
    </w:p>
    <w:p w14:paraId="7DE35878" w14:textId="5C833FAB" w:rsidR="004A3560" w:rsidRPr="009245D7" w:rsidRDefault="007E75AD" w:rsidP="009245D7">
      <w:pPr>
        <w:tabs>
          <w:tab w:val="center" w:pos="1387"/>
          <w:tab w:val="center" w:pos="2113"/>
          <w:tab w:val="center" w:pos="2800"/>
          <w:tab w:val="center" w:pos="3695"/>
          <w:tab w:val="center" w:pos="4622"/>
          <w:tab w:val="center" w:pos="5890"/>
          <w:tab w:val="center" w:pos="7314"/>
          <w:tab w:val="right" w:pos="8564"/>
        </w:tabs>
        <w:spacing w:after="154" w:line="259" w:lineRule="auto"/>
        <w:ind w:left="-15" w:firstLine="0"/>
        <w:jc w:val="left"/>
        <w:rPr>
          <w:sz w:val="10"/>
          <w:szCs w:val="10"/>
        </w:rPr>
      </w:pPr>
      <w:r w:rsidRPr="009245D7">
        <w:rPr>
          <w:sz w:val="10"/>
          <w:szCs w:val="10"/>
        </w:rPr>
        <w:t>Jawahar,</w:t>
      </w:r>
      <w:r w:rsidR="009245D7">
        <w:rPr>
          <w:sz w:val="10"/>
          <w:szCs w:val="10"/>
        </w:rPr>
        <w:t xml:space="preserve"> </w:t>
      </w:r>
      <w:r w:rsidRPr="009245D7">
        <w:rPr>
          <w:sz w:val="10"/>
          <w:szCs w:val="10"/>
        </w:rPr>
        <w:t>Ganesh</w:t>
      </w:r>
      <w:r w:rsidR="009245D7">
        <w:rPr>
          <w:sz w:val="10"/>
          <w:szCs w:val="10"/>
        </w:rPr>
        <w:t xml:space="preserve"> </w:t>
      </w:r>
      <w:r w:rsidRPr="009245D7">
        <w:rPr>
          <w:sz w:val="10"/>
          <w:szCs w:val="10"/>
        </w:rPr>
        <w:t>and</w:t>
      </w:r>
      <w:r w:rsid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Djamé</w:t>
      </w:r>
      <w:proofErr w:type="spellEnd"/>
      <w:r w:rsidR="009245D7">
        <w:rPr>
          <w:sz w:val="10"/>
          <w:szCs w:val="10"/>
        </w:rPr>
        <w:t xml:space="preserve"> </w:t>
      </w:r>
      <w:proofErr w:type="spellStart"/>
      <w:proofErr w:type="gramStart"/>
      <w:r w:rsidRPr="009245D7">
        <w:rPr>
          <w:sz w:val="10"/>
          <w:szCs w:val="10"/>
        </w:rPr>
        <w:t>Seddah</w:t>
      </w:r>
      <w:proofErr w:type="spellEnd"/>
      <w:r w:rsidRPr="009245D7">
        <w:rPr>
          <w:sz w:val="10"/>
          <w:szCs w:val="10"/>
        </w:rPr>
        <w:t>.</w:t>
      </w:r>
      <w:r w:rsidRPr="009245D7">
        <w:rPr>
          <w:sz w:val="10"/>
          <w:szCs w:val="10"/>
        </w:rPr>
        <w:t>(</w:t>
      </w:r>
      <w:proofErr w:type="gramEnd"/>
      <w:r w:rsidRPr="009245D7">
        <w:rPr>
          <w:sz w:val="10"/>
          <w:szCs w:val="10"/>
        </w:rPr>
        <w:t>2019).</w:t>
      </w:r>
      <w:r w:rsidRPr="009245D7">
        <w:rPr>
          <w:sz w:val="10"/>
          <w:szCs w:val="10"/>
        </w:rPr>
        <w:tab/>
        <w:t>Contextualized</w:t>
      </w:r>
      <w:r w:rsidRPr="009245D7">
        <w:rPr>
          <w:sz w:val="10"/>
          <w:szCs w:val="10"/>
        </w:rPr>
        <w:tab/>
        <w:t>diachronic</w:t>
      </w:r>
      <w:r w:rsidRPr="009245D7">
        <w:rPr>
          <w:sz w:val="10"/>
          <w:szCs w:val="10"/>
        </w:rPr>
        <w:tab/>
        <w:t>word</w:t>
      </w:r>
      <w:r w:rsidR="009245D7">
        <w:rPr>
          <w:rFonts w:hint="eastAsia"/>
          <w:sz w:val="10"/>
          <w:szCs w:val="10"/>
        </w:rPr>
        <w:t xml:space="preserve"> </w:t>
      </w:r>
      <w:r w:rsidRPr="009245D7">
        <w:rPr>
          <w:sz w:val="10"/>
          <w:szCs w:val="10"/>
        </w:rPr>
        <w:t xml:space="preserve">representations. In </w:t>
      </w:r>
      <w:r w:rsidRPr="009245D7">
        <w:rPr>
          <w:i/>
          <w:sz w:val="10"/>
          <w:szCs w:val="10"/>
        </w:rPr>
        <w:t>Proc</w:t>
      </w:r>
      <w:r w:rsidRPr="009245D7">
        <w:rPr>
          <w:i/>
          <w:sz w:val="10"/>
          <w:szCs w:val="10"/>
        </w:rPr>
        <w:t>eedings of the 1</w:t>
      </w:r>
      <w:r w:rsidRPr="009245D7">
        <w:rPr>
          <w:i/>
          <w:sz w:val="10"/>
          <w:szCs w:val="10"/>
          <w:vertAlign w:val="superscript"/>
        </w:rPr>
        <w:t>st</w:t>
      </w:r>
      <w:r w:rsidRPr="009245D7">
        <w:rPr>
          <w:i/>
          <w:sz w:val="10"/>
          <w:szCs w:val="10"/>
        </w:rPr>
        <w:t>International Workshop on Computational Approaches to Historical Language Change</w:t>
      </w:r>
      <w:r w:rsidRPr="009245D7">
        <w:rPr>
          <w:sz w:val="10"/>
          <w:szCs w:val="10"/>
        </w:rPr>
        <w:t xml:space="preserve">, pp. 35–47. </w:t>
      </w:r>
      <w:hyperlink r:id="rId29">
        <w:r w:rsidRPr="009245D7">
          <w:rPr>
            <w:sz w:val="10"/>
            <w:szCs w:val="10"/>
          </w:rPr>
          <w:t xml:space="preserve">http://dx.doi.org/10.18653/ </w:t>
        </w:r>
      </w:hyperlink>
      <w:hyperlink r:id="rId30">
        <w:r w:rsidRPr="009245D7">
          <w:rPr>
            <w:sz w:val="10"/>
            <w:szCs w:val="10"/>
          </w:rPr>
          <w:t>v</w:t>
        </w:r>
        <w:r w:rsidRPr="009245D7">
          <w:rPr>
            <w:sz w:val="10"/>
            <w:szCs w:val="10"/>
          </w:rPr>
          <w:t>1/W19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4705</w:t>
        </w:r>
      </w:hyperlink>
      <w:r w:rsidRPr="009245D7">
        <w:rPr>
          <w:sz w:val="10"/>
          <w:szCs w:val="10"/>
        </w:rPr>
        <w:t>.</w:t>
      </w:r>
    </w:p>
    <w:p w14:paraId="15C5DE12" w14:textId="36F64372" w:rsidR="004A3560" w:rsidRPr="009245D7" w:rsidRDefault="007E75AD">
      <w:pPr>
        <w:spacing w:line="381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Jiā</w:t>
      </w:r>
      <w:proofErr w:type="spellEnd"/>
      <w:r w:rsidRPr="009245D7">
        <w:rPr>
          <w:sz w:val="10"/>
          <w:szCs w:val="10"/>
        </w:rPr>
        <w:t xml:space="preserve"> </w:t>
      </w:r>
      <w:r w:rsidRPr="009245D7">
        <w:rPr>
          <w:rFonts w:ascii="Courier New" w:eastAsia="Courier New" w:hAnsi="Courier New" w:cs="Courier New"/>
          <w:sz w:val="10"/>
          <w:szCs w:val="10"/>
        </w:rPr>
        <w:t>家</w:t>
      </w:r>
      <w:r w:rsidRPr="009245D7">
        <w:rPr>
          <w:sz w:val="10"/>
          <w:szCs w:val="10"/>
        </w:rPr>
        <w:t xml:space="preserve">. (2015). </w:t>
      </w:r>
      <w:r w:rsidRPr="009245D7">
        <w:rPr>
          <w:i/>
          <w:sz w:val="10"/>
          <w:szCs w:val="10"/>
        </w:rPr>
        <w:t>The MOE Revised Mandarin Chinese Dictionary</w:t>
      </w:r>
      <w:r w:rsidRPr="009245D7">
        <w:rPr>
          <w:sz w:val="10"/>
          <w:szCs w:val="10"/>
        </w:rPr>
        <w:t xml:space="preserve">. </w:t>
      </w:r>
      <w:hyperlink r:id="rId31">
        <w:r w:rsidRPr="009245D7">
          <w:rPr>
            <w:sz w:val="10"/>
            <w:szCs w:val="10"/>
          </w:rPr>
          <w:t xml:space="preserve">http://dict.revised.moe. </w:t>
        </w:r>
      </w:hyperlink>
      <w:hyperlink r:id="rId32">
        <w:r w:rsidRPr="009245D7">
          <w:rPr>
            <w:sz w:val="10"/>
            <w:szCs w:val="10"/>
          </w:rPr>
          <w:t>edu.tw/cgi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bin/cbdic/gsweb.cgi?o=dcbdic&amp;searchid=W00000005502</w:t>
        </w:r>
      </w:hyperlink>
      <w:r w:rsidRPr="009245D7">
        <w:rPr>
          <w:sz w:val="10"/>
          <w:szCs w:val="10"/>
        </w:rPr>
        <w:t>.</w:t>
      </w:r>
    </w:p>
    <w:p w14:paraId="62E5105C" w14:textId="5A16DF39" w:rsidR="004A3560" w:rsidRPr="009245D7" w:rsidRDefault="007E75AD">
      <w:pPr>
        <w:spacing w:line="392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>Kulkarni, Vivek, Rami Al</w:t>
      </w:r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Rfou</w:t>
      </w:r>
      <w:proofErr w:type="spellEnd"/>
      <w:r w:rsidRPr="009245D7">
        <w:rPr>
          <w:sz w:val="10"/>
          <w:szCs w:val="10"/>
        </w:rPr>
        <w:t xml:space="preserve">, Bryan </w:t>
      </w:r>
      <w:proofErr w:type="spellStart"/>
      <w:r w:rsidRPr="009245D7">
        <w:rPr>
          <w:sz w:val="10"/>
          <w:szCs w:val="10"/>
        </w:rPr>
        <w:t>Perozzi</w:t>
      </w:r>
      <w:proofErr w:type="spellEnd"/>
      <w:r w:rsidRPr="009245D7">
        <w:rPr>
          <w:sz w:val="10"/>
          <w:szCs w:val="10"/>
        </w:rPr>
        <w:t xml:space="preserve">, and Steven </w:t>
      </w:r>
      <w:proofErr w:type="spellStart"/>
      <w:r w:rsidRPr="009245D7">
        <w:rPr>
          <w:sz w:val="10"/>
          <w:szCs w:val="10"/>
        </w:rPr>
        <w:t>Skiena</w:t>
      </w:r>
      <w:proofErr w:type="spellEnd"/>
      <w:r w:rsidRPr="009245D7">
        <w:rPr>
          <w:sz w:val="10"/>
          <w:szCs w:val="10"/>
        </w:rPr>
        <w:t>. (2015). Statistically sig</w:t>
      </w:r>
      <w:r w:rsidRPr="009245D7">
        <w:rPr>
          <w:sz w:val="10"/>
          <w:szCs w:val="10"/>
        </w:rPr>
        <w:t xml:space="preserve">nificant detection of linguistic change. In </w:t>
      </w:r>
      <w:r w:rsidRPr="009245D7">
        <w:rPr>
          <w:i/>
          <w:sz w:val="10"/>
          <w:szCs w:val="10"/>
        </w:rPr>
        <w:t>Proceedings of the 24</w:t>
      </w:r>
      <w:r w:rsidRPr="009245D7">
        <w:rPr>
          <w:i/>
          <w:sz w:val="10"/>
          <w:szCs w:val="10"/>
          <w:vertAlign w:val="superscript"/>
        </w:rPr>
        <w:t>th</w:t>
      </w:r>
      <w:r w:rsidRPr="009245D7">
        <w:rPr>
          <w:i/>
          <w:sz w:val="10"/>
          <w:szCs w:val="10"/>
        </w:rPr>
        <w:t>International Conference on World Wide Web</w:t>
      </w:r>
      <w:r w:rsidRPr="009245D7">
        <w:rPr>
          <w:sz w:val="10"/>
          <w:szCs w:val="10"/>
        </w:rPr>
        <w:t>, pp. 625–635.</w:t>
      </w:r>
    </w:p>
    <w:p w14:paraId="1C79EDAD" w14:textId="1872CF96" w:rsidR="004A3560" w:rsidRPr="009245D7" w:rsidRDefault="007E75AD" w:rsidP="009245D7">
      <w:pPr>
        <w:spacing w:line="401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Kutuzov, Andrey and Mario </w:t>
      </w:r>
      <w:proofErr w:type="spellStart"/>
      <w:r w:rsidRPr="009245D7">
        <w:rPr>
          <w:sz w:val="10"/>
          <w:szCs w:val="10"/>
        </w:rPr>
        <w:t>Giulianelli</w:t>
      </w:r>
      <w:proofErr w:type="spellEnd"/>
      <w:r w:rsidRPr="009245D7">
        <w:rPr>
          <w:sz w:val="10"/>
          <w:szCs w:val="10"/>
        </w:rPr>
        <w:t xml:space="preserve">. (2020). </w:t>
      </w:r>
      <w:proofErr w:type="spellStart"/>
      <w:r w:rsidRPr="009245D7">
        <w:rPr>
          <w:sz w:val="10"/>
          <w:szCs w:val="10"/>
        </w:rPr>
        <w:t>UiO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UvA</w:t>
      </w:r>
      <w:proofErr w:type="spellEnd"/>
      <w:r w:rsidRPr="009245D7">
        <w:rPr>
          <w:sz w:val="10"/>
          <w:szCs w:val="10"/>
        </w:rPr>
        <w:t xml:space="preserve"> at </w:t>
      </w:r>
      <w:proofErr w:type="spellStart"/>
      <w:r w:rsidRPr="009245D7">
        <w:rPr>
          <w:sz w:val="10"/>
          <w:szCs w:val="10"/>
        </w:rPr>
        <w:t>SemEval</w:t>
      </w:r>
      <w:proofErr w:type="spellEnd"/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 xml:space="preserve">2020 task 1: </w:t>
      </w:r>
      <w:proofErr w:type="spellStart"/>
      <w:r w:rsidRPr="009245D7">
        <w:rPr>
          <w:sz w:val="10"/>
          <w:szCs w:val="10"/>
        </w:rPr>
        <w:t>Contextualised</w:t>
      </w:r>
      <w:proofErr w:type="spellEnd"/>
      <w:r w:rsidRPr="009245D7">
        <w:rPr>
          <w:sz w:val="10"/>
          <w:szCs w:val="10"/>
        </w:rPr>
        <w:t xml:space="preserve"> embeddings for lexical semantic change detection. </w:t>
      </w:r>
      <w:hyperlink r:id="rId33">
        <w:r w:rsidRPr="009245D7">
          <w:rPr>
            <w:sz w:val="10"/>
            <w:szCs w:val="10"/>
          </w:rPr>
          <w:t>https://arxiv.org/</w:t>
        </w:r>
      </w:hyperlink>
      <w:r w:rsidRPr="009245D7">
        <w:rPr>
          <w:sz w:val="10"/>
          <w:szCs w:val="10"/>
        </w:rPr>
        <w:fldChar w:fldCharType="begin"/>
      </w:r>
      <w:r w:rsidRPr="009245D7">
        <w:rPr>
          <w:sz w:val="10"/>
          <w:szCs w:val="10"/>
        </w:rPr>
        <w:instrText xml:space="preserve"> HYPERLINK "https://arxiv.org/abs/2005.</w:instrText>
      </w:r>
      <w:r w:rsidRPr="009245D7">
        <w:rPr>
          <w:sz w:val="10"/>
          <w:szCs w:val="10"/>
        </w:rPr>
        <w:instrText xml:space="preserve">00050" \h </w:instrText>
      </w:r>
      <w:r w:rsidRPr="009245D7">
        <w:rPr>
          <w:sz w:val="10"/>
          <w:szCs w:val="10"/>
        </w:rPr>
        <w:fldChar w:fldCharType="separate"/>
      </w:r>
      <w:r w:rsidRPr="009245D7">
        <w:rPr>
          <w:sz w:val="10"/>
          <w:szCs w:val="10"/>
        </w:rPr>
        <w:t>abs/2005.00050</w:t>
      </w:r>
      <w:r w:rsidRPr="009245D7">
        <w:rPr>
          <w:sz w:val="10"/>
          <w:szCs w:val="10"/>
        </w:rPr>
        <w:fldChar w:fldCharType="end"/>
      </w:r>
      <w:r w:rsidRPr="009245D7">
        <w:rPr>
          <w:sz w:val="10"/>
          <w:szCs w:val="10"/>
        </w:rPr>
        <w:t>.</w:t>
      </w:r>
    </w:p>
    <w:p w14:paraId="0C9FC371" w14:textId="77777777" w:rsidR="004A3560" w:rsidRPr="009245D7" w:rsidRDefault="007E75AD">
      <w:pPr>
        <w:spacing w:line="395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Kutuzov, Andrey, </w:t>
      </w:r>
      <w:proofErr w:type="spellStart"/>
      <w:r w:rsidRPr="009245D7">
        <w:rPr>
          <w:sz w:val="10"/>
          <w:szCs w:val="10"/>
        </w:rPr>
        <w:t>Lilja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Øvrelid</w:t>
      </w:r>
      <w:proofErr w:type="spellEnd"/>
      <w:r w:rsidRPr="009245D7">
        <w:rPr>
          <w:sz w:val="10"/>
          <w:szCs w:val="10"/>
        </w:rPr>
        <w:t xml:space="preserve">, Terrence Szymanski, and Erik </w:t>
      </w:r>
      <w:proofErr w:type="spellStart"/>
      <w:r w:rsidRPr="009245D7">
        <w:rPr>
          <w:sz w:val="10"/>
          <w:szCs w:val="10"/>
        </w:rPr>
        <w:t>Velldal</w:t>
      </w:r>
      <w:proofErr w:type="spellEnd"/>
      <w:r w:rsidRPr="009245D7">
        <w:rPr>
          <w:sz w:val="10"/>
          <w:szCs w:val="10"/>
        </w:rPr>
        <w:t xml:space="preserve">. (2018). Diachronic word embeddings and semantic shifts: A survey. In </w:t>
      </w:r>
      <w:r w:rsidRPr="009245D7">
        <w:rPr>
          <w:i/>
          <w:sz w:val="10"/>
          <w:szCs w:val="10"/>
        </w:rPr>
        <w:t>Proceedings of the 27</w:t>
      </w:r>
      <w:r w:rsidRPr="009245D7">
        <w:rPr>
          <w:i/>
          <w:sz w:val="10"/>
          <w:szCs w:val="10"/>
          <w:vertAlign w:val="superscript"/>
        </w:rPr>
        <w:t>th</w:t>
      </w:r>
      <w:r w:rsidRPr="009245D7">
        <w:rPr>
          <w:i/>
          <w:sz w:val="10"/>
          <w:szCs w:val="10"/>
        </w:rPr>
        <w:t>International Conference on Computational Linguistics (COLING 2018)</w:t>
      </w:r>
      <w:r w:rsidRPr="009245D7">
        <w:rPr>
          <w:sz w:val="10"/>
          <w:szCs w:val="10"/>
        </w:rPr>
        <w:t>, pp. 1384–1397.</w:t>
      </w:r>
    </w:p>
    <w:p w14:paraId="6819855D" w14:textId="1836DDE5" w:rsidR="004A3560" w:rsidRPr="009245D7" w:rsidRDefault="007E75AD">
      <w:pPr>
        <w:spacing w:line="404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Kutuzov, Andrey, Erik </w:t>
      </w:r>
      <w:proofErr w:type="spellStart"/>
      <w:r w:rsidRPr="009245D7">
        <w:rPr>
          <w:sz w:val="10"/>
          <w:szCs w:val="10"/>
        </w:rPr>
        <w:t>Velldal</w:t>
      </w:r>
      <w:proofErr w:type="spellEnd"/>
      <w:r w:rsidRPr="009245D7">
        <w:rPr>
          <w:sz w:val="10"/>
          <w:szCs w:val="10"/>
        </w:rPr>
        <w:t xml:space="preserve">, and </w:t>
      </w:r>
      <w:proofErr w:type="spellStart"/>
      <w:r w:rsidRPr="009245D7">
        <w:rPr>
          <w:sz w:val="10"/>
          <w:szCs w:val="10"/>
        </w:rPr>
        <w:t>Lilja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Øvrelid</w:t>
      </w:r>
      <w:proofErr w:type="spellEnd"/>
      <w:r w:rsidRPr="009245D7">
        <w:rPr>
          <w:sz w:val="10"/>
          <w:szCs w:val="10"/>
        </w:rPr>
        <w:t xml:space="preserve">. (2017). Tracing armed conflicts with diachronic word embedding models. In </w:t>
      </w:r>
      <w:r w:rsidRPr="009245D7">
        <w:rPr>
          <w:i/>
          <w:sz w:val="10"/>
          <w:szCs w:val="10"/>
        </w:rPr>
        <w:t>Proceedings of the Events and Stories in the News Workshop</w:t>
      </w:r>
      <w:r w:rsidRPr="009245D7">
        <w:rPr>
          <w:sz w:val="10"/>
          <w:szCs w:val="10"/>
        </w:rPr>
        <w:t xml:space="preserve">, pp. 31–36. </w:t>
      </w:r>
      <w:hyperlink r:id="rId34">
        <w:r w:rsidRPr="009245D7">
          <w:rPr>
            <w:sz w:val="10"/>
            <w:szCs w:val="10"/>
          </w:rPr>
          <w:t>http://dx.doi.org/10.18653/v1/W17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2705</w:t>
        </w:r>
      </w:hyperlink>
      <w:r w:rsidRPr="009245D7">
        <w:rPr>
          <w:sz w:val="10"/>
          <w:szCs w:val="10"/>
        </w:rPr>
        <w:t>.</w:t>
      </w:r>
    </w:p>
    <w:p w14:paraId="361E2D48" w14:textId="13EC39FD" w:rsidR="004A3560" w:rsidRPr="009245D7" w:rsidRDefault="007E75AD">
      <w:pPr>
        <w:spacing w:after="3" w:line="397" w:lineRule="auto"/>
        <w:ind w:left="294" w:right="45" w:hanging="309"/>
        <w:rPr>
          <w:sz w:val="10"/>
          <w:szCs w:val="10"/>
        </w:rPr>
      </w:pPr>
      <w:r w:rsidRPr="009245D7">
        <w:rPr>
          <w:sz w:val="10"/>
          <w:szCs w:val="10"/>
        </w:rPr>
        <w:t>Lee, John. (2012). A classical Chinese corpus with nested part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>of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 xml:space="preserve">speech tags. In </w:t>
      </w:r>
      <w:r w:rsidRPr="009245D7">
        <w:rPr>
          <w:i/>
          <w:sz w:val="10"/>
          <w:szCs w:val="10"/>
        </w:rPr>
        <w:t>Proceedings of the 6</w:t>
      </w:r>
      <w:r w:rsidRPr="009245D7">
        <w:rPr>
          <w:i/>
          <w:sz w:val="10"/>
          <w:szCs w:val="10"/>
          <w:vertAlign w:val="superscript"/>
        </w:rPr>
        <w:t>th</w:t>
      </w:r>
      <w:r w:rsidRPr="009245D7">
        <w:rPr>
          <w:i/>
          <w:sz w:val="10"/>
          <w:szCs w:val="10"/>
        </w:rPr>
        <w:t>Workshop on Language Technology for Cultural Heritage, Social Sciences, and Humanities</w:t>
      </w:r>
      <w:r w:rsidRPr="009245D7">
        <w:rPr>
          <w:sz w:val="10"/>
          <w:szCs w:val="10"/>
        </w:rPr>
        <w:t>, pp. 75–84.</w:t>
      </w:r>
    </w:p>
    <w:p w14:paraId="3EBBFD98" w14:textId="1403B2FD" w:rsidR="004A3560" w:rsidRPr="009245D7" w:rsidRDefault="007E75AD">
      <w:pPr>
        <w:spacing w:line="404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Levy, Omer and Yoav Goldberg. (2014). Linguistic regularities in sparse and explicit word representations. In </w:t>
      </w:r>
      <w:r w:rsidRPr="009245D7">
        <w:rPr>
          <w:i/>
          <w:sz w:val="10"/>
          <w:szCs w:val="10"/>
        </w:rPr>
        <w:t>Proceedings of the Eighteenth Conference on Computational Natural Language Learning</w:t>
      </w:r>
      <w:r w:rsidRPr="009245D7">
        <w:rPr>
          <w:sz w:val="10"/>
          <w:szCs w:val="10"/>
        </w:rPr>
        <w:t xml:space="preserve">, pp. 171–180. </w:t>
      </w:r>
      <w:hyperlink r:id="rId35">
        <w:r w:rsidRPr="009245D7">
          <w:rPr>
            <w:sz w:val="10"/>
            <w:szCs w:val="10"/>
          </w:rPr>
          <w:t>http://dx.doi.org/10.3115/v1/W14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1618</w:t>
        </w:r>
      </w:hyperlink>
      <w:r w:rsidRPr="009245D7">
        <w:rPr>
          <w:sz w:val="10"/>
          <w:szCs w:val="10"/>
        </w:rPr>
        <w:t>.</w:t>
      </w:r>
    </w:p>
    <w:p w14:paraId="4CFC9346" w14:textId="5726BF5A" w:rsidR="004A3560" w:rsidRPr="009245D7" w:rsidRDefault="007E75AD">
      <w:pPr>
        <w:spacing w:line="381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>Li, Bai. (2020). Evolution of part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>of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 xml:space="preserve">speech in Classical Chinese. </w:t>
      </w:r>
      <w:hyperlink r:id="rId36">
        <w:r w:rsidRPr="009245D7">
          <w:rPr>
            <w:sz w:val="10"/>
            <w:szCs w:val="10"/>
          </w:rPr>
          <w:t xml:space="preserve">https://arxiv.org/abs/ </w:t>
        </w:r>
      </w:hyperlink>
      <w:hyperlink r:id="rId37">
        <w:r w:rsidRPr="009245D7">
          <w:rPr>
            <w:sz w:val="10"/>
            <w:szCs w:val="10"/>
          </w:rPr>
          <w:t>2009.11144.</w:t>
        </w:r>
      </w:hyperlink>
    </w:p>
    <w:p w14:paraId="10AAC338" w14:textId="77777777" w:rsidR="004A3560" w:rsidRPr="009245D7" w:rsidRDefault="007E75AD">
      <w:pPr>
        <w:spacing w:line="395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>L</w:t>
      </w:r>
      <w:r w:rsidRPr="009245D7">
        <w:rPr>
          <w:sz w:val="10"/>
          <w:szCs w:val="10"/>
        </w:rPr>
        <w:t xml:space="preserve">i, Shen, </w:t>
      </w:r>
      <w:proofErr w:type="spellStart"/>
      <w:r w:rsidRPr="009245D7">
        <w:rPr>
          <w:sz w:val="10"/>
          <w:szCs w:val="10"/>
        </w:rPr>
        <w:t>Zhe</w:t>
      </w:r>
      <w:proofErr w:type="spellEnd"/>
      <w:r w:rsidRPr="009245D7">
        <w:rPr>
          <w:sz w:val="10"/>
          <w:szCs w:val="10"/>
        </w:rPr>
        <w:t xml:space="preserve"> Zhao, </w:t>
      </w:r>
      <w:proofErr w:type="spellStart"/>
      <w:r w:rsidRPr="009245D7">
        <w:rPr>
          <w:sz w:val="10"/>
          <w:szCs w:val="10"/>
        </w:rPr>
        <w:t>Renfen</w:t>
      </w:r>
      <w:proofErr w:type="spellEnd"/>
      <w:r w:rsidRPr="009245D7">
        <w:rPr>
          <w:sz w:val="10"/>
          <w:szCs w:val="10"/>
        </w:rPr>
        <w:t xml:space="preserve"> Hu, </w:t>
      </w:r>
      <w:proofErr w:type="spellStart"/>
      <w:r w:rsidRPr="009245D7">
        <w:rPr>
          <w:sz w:val="10"/>
          <w:szCs w:val="10"/>
        </w:rPr>
        <w:t>Wensi</w:t>
      </w:r>
      <w:proofErr w:type="spellEnd"/>
      <w:r w:rsidRPr="009245D7">
        <w:rPr>
          <w:sz w:val="10"/>
          <w:szCs w:val="10"/>
        </w:rPr>
        <w:t xml:space="preserve"> Li, Tao Liu, and </w:t>
      </w:r>
      <w:proofErr w:type="spellStart"/>
      <w:r w:rsidRPr="009245D7">
        <w:rPr>
          <w:sz w:val="10"/>
          <w:szCs w:val="10"/>
        </w:rPr>
        <w:t>Xiaoyong</w:t>
      </w:r>
      <w:proofErr w:type="spellEnd"/>
      <w:r w:rsidRPr="009245D7">
        <w:rPr>
          <w:sz w:val="10"/>
          <w:szCs w:val="10"/>
        </w:rPr>
        <w:t xml:space="preserve"> Du. (2018). Analogical reasoning on Chinese morphological and semantic </w:t>
      </w:r>
      <w:proofErr w:type="spellStart"/>
      <w:r w:rsidRPr="009245D7">
        <w:rPr>
          <w:sz w:val="10"/>
          <w:szCs w:val="10"/>
        </w:rPr>
        <w:t>eelations</w:t>
      </w:r>
      <w:proofErr w:type="spellEnd"/>
      <w:r w:rsidRPr="009245D7">
        <w:rPr>
          <w:sz w:val="10"/>
          <w:szCs w:val="10"/>
        </w:rPr>
        <w:t xml:space="preserve">. In </w:t>
      </w:r>
      <w:r w:rsidRPr="009245D7">
        <w:rPr>
          <w:i/>
          <w:sz w:val="10"/>
          <w:szCs w:val="10"/>
        </w:rPr>
        <w:t>Proceedings of the 56</w:t>
      </w:r>
      <w:r w:rsidRPr="009245D7">
        <w:rPr>
          <w:i/>
          <w:sz w:val="10"/>
          <w:szCs w:val="10"/>
          <w:vertAlign w:val="superscript"/>
        </w:rPr>
        <w:t>th</w:t>
      </w:r>
      <w:r w:rsidRPr="009245D7">
        <w:rPr>
          <w:i/>
          <w:sz w:val="10"/>
          <w:szCs w:val="10"/>
        </w:rPr>
        <w:t>Annual Meeting of the Association for Computational Linguistics</w:t>
      </w:r>
      <w:r w:rsidRPr="009245D7">
        <w:rPr>
          <w:sz w:val="10"/>
          <w:szCs w:val="10"/>
        </w:rPr>
        <w:t>, pp. 138–143.</w:t>
      </w:r>
    </w:p>
    <w:p w14:paraId="36FF2ED6" w14:textId="640B6E71" w:rsidR="004A3560" w:rsidRPr="009245D7" w:rsidRDefault="007E75AD" w:rsidP="009245D7">
      <w:pPr>
        <w:spacing w:line="401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lastRenderedPageBreak/>
        <w:t>Lijffijt</w:t>
      </w:r>
      <w:proofErr w:type="spellEnd"/>
      <w:r w:rsidRPr="009245D7">
        <w:rPr>
          <w:sz w:val="10"/>
          <w:szCs w:val="10"/>
        </w:rPr>
        <w:t xml:space="preserve">, </w:t>
      </w:r>
      <w:proofErr w:type="spellStart"/>
      <w:r w:rsidRPr="009245D7">
        <w:rPr>
          <w:sz w:val="10"/>
          <w:szCs w:val="10"/>
        </w:rPr>
        <w:t>Jefrey</w:t>
      </w:r>
      <w:proofErr w:type="spellEnd"/>
      <w:r w:rsidRPr="009245D7">
        <w:rPr>
          <w:sz w:val="10"/>
          <w:szCs w:val="10"/>
        </w:rPr>
        <w:t xml:space="preserve">, </w:t>
      </w:r>
      <w:proofErr w:type="spellStart"/>
      <w:r w:rsidRPr="009245D7">
        <w:rPr>
          <w:sz w:val="10"/>
          <w:szCs w:val="10"/>
        </w:rPr>
        <w:t>Terttu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Nevalainen</w:t>
      </w:r>
      <w:proofErr w:type="spellEnd"/>
      <w:r w:rsidRPr="009245D7">
        <w:rPr>
          <w:sz w:val="10"/>
          <w:szCs w:val="10"/>
        </w:rPr>
        <w:t xml:space="preserve">, Tanja </w:t>
      </w:r>
      <w:proofErr w:type="spellStart"/>
      <w:r w:rsidRPr="009245D7">
        <w:rPr>
          <w:sz w:val="10"/>
          <w:szCs w:val="10"/>
        </w:rPr>
        <w:t>Säily</w:t>
      </w:r>
      <w:proofErr w:type="spellEnd"/>
      <w:r w:rsidRPr="009245D7">
        <w:rPr>
          <w:sz w:val="10"/>
          <w:szCs w:val="10"/>
        </w:rPr>
        <w:t xml:space="preserve">, Panagiotis </w:t>
      </w:r>
      <w:proofErr w:type="spellStart"/>
      <w:r w:rsidRPr="009245D7">
        <w:rPr>
          <w:sz w:val="10"/>
          <w:szCs w:val="10"/>
        </w:rPr>
        <w:t>Papapetrou</w:t>
      </w:r>
      <w:proofErr w:type="spellEnd"/>
      <w:r w:rsidRPr="009245D7">
        <w:rPr>
          <w:sz w:val="10"/>
          <w:szCs w:val="10"/>
        </w:rPr>
        <w:t xml:space="preserve">, Kai </w:t>
      </w:r>
      <w:proofErr w:type="spellStart"/>
      <w:r w:rsidRPr="009245D7">
        <w:rPr>
          <w:sz w:val="10"/>
          <w:szCs w:val="10"/>
        </w:rPr>
        <w:t>Puolamäki</w:t>
      </w:r>
      <w:proofErr w:type="spellEnd"/>
      <w:r w:rsidRPr="009245D7">
        <w:rPr>
          <w:sz w:val="10"/>
          <w:szCs w:val="10"/>
        </w:rPr>
        <w:t xml:space="preserve">, and </w:t>
      </w:r>
      <w:proofErr w:type="spellStart"/>
      <w:r w:rsidRPr="009245D7">
        <w:rPr>
          <w:sz w:val="10"/>
          <w:szCs w:val="10"/>
        </w:rPr>
        <w:t>Heikki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Mannila</w:t>
      </w:r>
      <w:proofErr w:type="spellEnd"/>
      <w:r w:rsidRPr="009245D7">
        <w:rPr>
          <w:sz w:val="10"/>
          <w:szCs w:val="10"/>
        </w:rPr>
        <w:t xml:space="preserve">. (2016). Significance testing of word frequencies in corpora. </w:t>
      </w:r>
      <w:r w:rsidRPr="009245D7">
        <w:rPr>
          <w:i/>
          <w:sz w:val="10"/>
          <w:szCs w:val="10"/>
        </w:rPr>
        <w:t>Literary</w:t>
      </w:r>
      <w:r w:rsidR="009245D7">
        <w:rPr>
          <w:rFonts w:hint="eastAsia"/>
          <w:sz w:val="10"/>
          <w:szCs w:val="10"/>
        </w:rPr>
        <w:t xml:space="preserve"> </w:t>
      </w:r>
      <w:r w:rsidRPr="009245D7">
        <w:rPr>
          <w:i/>
          <w:sz w:val="10"/>
          <w:szCs w:val="10"/>
        </w:rPr>
        <w:t>and Linguistic Computing</w:t>
      </w:r>
      <w:r w:rsidRPr="009245D7">
        <w:rPr>
          <w:sz w:val="10"/>
          <w:szCs w:val="10"/>
        </w:rPr>
        <w:t xml:space="preserve">, </w:t>
      </w:r>
      <w:r w:rsidRPr="009245D7">
        <w:rPr>
          <w:i/>
          <w:sz w:val="10"/>
          <w:szCs w:val="10"/>
        </w:rPr>
        <w:t>31</w:t>
      </w:r>
      <w:r w:rsidRPr="009245D7">
        <w:rPr>
          <w:sz w:val="10"/>
          <w:szCs w:val="10"/>
        </w:rPr>
        <w:t xml:space="preserve">(2), 374–397. </w:t>
      </w:r>
      <w:hyperlink r:id="rId38">
        <w:r w:rsidRPr="009245D7">
          <w:rPr>
            <w:sz w:val="10"/>
            <w:szCs w:val="10"/>
          </w:rPr>
          <w:t>https://doi.org/10.1093/llc/fqu064</w:t>
        </w:r>
      </w:hyperlink>
      <w:r w:rsidRPr="009245D7">
        <w:rPr>
          <w:sz w:val="10"/>
          <w:szCs w:val="10"/>
        </w:rPr>
        <w:t>.</w:t>
      </w:r>
    </w:p>
    <w:p w14:paraId="76B48854" w14:textId="77777777" w:rsidR="004A3560" w:rsidRPr="009245D7" w:rsidRDefault="007E75AD">
      <w:pPr>
        <w:spacing w:line="386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Lijffijt</w:t>
      </w:r>
      <w:proofErr w:type="spellEnd"/>
      <w:r w:rsidRPr="009245D7">
        <w:rPr>
          <w:sz w:val="10"/>
          <w:szCs w:val="10"/>
        </w:rPr>
        <w:t xml:space="preserve">, </w:t>
      </w:r>
      <w:proofErr w:type="spellStart"/>
      <w:r w:rsidRPr="009245D7">
        <w:rPr>
          <w:sz w:val="10"/>
          <w:szCs w:val="10"/>
        </w:rPr>
        <w:t>Jefrey</w:t>
      </w:r>
      <w:proofErr w:type="spellEnd"/>
      <w:r w:rsidRPr="009245D7">
        <w:rPr>
          <w:sz w:val="10"/>
          <w:szCs w:val="10"/>
        </w:rPr>
        <w:t xml:space="preserve">, Tanja </w:t>
      </w:r>
      <w:proofErr w:type="spellStart"/>
      <w:r w:rsidRPr="009245D7">
        <w:rPr>
          <w:sz w:val="10"/>
          <w:szCs w:val="10"/>
        </w:rPr>
        <w:t>Säily</w:t>
      </w:r>
      <w:proofErr w:type="spellEnd"/>
      <w:r w:rsidRPr="009245D7">
        <w:rPr>
          <w:sz w:val="10"/>
          <w:szCs w:val="10"/>
        </w:rPr>
        <w:t xml:space="preserve">, and </w:t>
      </w:r>
      <w:proofErr w:type="spellStart"/>
      <w:r w:rsidRPr="009245D7">
        <w:rPr>
          <w:sz w:val="10"/>
          <w:szCs w:val="10"/>
        </w:rPr>
        <w:t>Terttu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Nevalainen</w:t>
      </w:r>
      <w:proofErr w:type="spellEnd"/>
      <w:r w:rsidRPr="009245D7">
        <w:rPr>
          <w:sz w:val="10"/>
          <w:szCs w:val="10"/>
        </w:rPr>
        <w:t xml:space="preserve">. (2012). </w:t>
      </w:r>
      <w:proofErr w:type="spellStart"/>
      <w:r w:rsidRPr="009245D7">
        <w:rPr>
          <w:sz w:val="10"/>
          <w:szCs w:val="10"/>
        </w:rPr>
        <w:t>CEECing</w:t>
      </w:r>
      <w:proofErr w:type="spellEnd"/>
      <w:r w:rsidRPr="009245D7">
        <w:rPr>
          <w:sz w:val="10"/>
          <w:szCs w:val="10"/>
        </w:rPr>
        <w:t xml:space="preserve"> the baseline: Lexical stability and significant change in a historical corpus. In </w:t>
      </w:r>
      <w:r w:rsidRPr="009245D7">
        <w:rPr>
          <w:i/>
          <w:sz w:val="10"/>
          <w:szCs w:val="10"/>
        </w:rPr>
        <w:t>Studies in Variation, Contacts and Change in English</w:t>
      </w:r>
      <w:r w:rsidRPr="009245D7">
        <w:rPr>
          <w:sz w:val="10"/>
          <w:szCs w:val="10"/>
        </w:rPr>
        <w:t>. Vol.</w:t>
      </w:r>
      <w:r w:rsidRPr="009245D7">
        <w:rPr>
          <w:sz w:val="10"/>
          <w:szCs w:val="10"/>
        </w:rPr>
        <w:t xml:space="preserve"> 10. Research Unit for Variation, Contacts and Change in English (VARIENG).</w:t>
      </w:r>
    </w:p>
    <w:p w14:paraId="06DF0564" w14:textId="66B1C8B9" w:rsidR="004A3560" w:rsidRPr="009245D7" w:rsidRDefault="007E75AD">
      <w:pPr>
        <w:spacing w:after="3" w:line="397" w:lineRule="auto"/>
        <w:ind w:left="294" w:right="45" w:hanging="309"/>
        <w:rPr>
          <w:sz w:val="10"/>
          <w:szCs w:val="10"/>
        </w:rPr>
      </w:pPr>
      <w:r w:rsidRPr="009245D7">
        <w:rPr>
          <w:sz w:val="10"/>
          <w:szCs w:val="10"/>
        </w:rPr>
        <w:t>Liu, Qing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 xml:space="preserve">E and Gang Hou </w:t>
      </w:r>
      <w:r w:rsidRPr="009245D7">
        <w:rPr>
          <w:rFonts w:ascii="Courier New" w:eastAsia="Courier New" w:hAnsi="Courier New" w:cs="Courier New"/>
          <w:sz w:val="10"/>
          <w:szCs w:val="10"/>
        </w:rPr>
        <w:t>刘庆俄</w:t>
      </w:r>
      <w:r w:rsidRPr="009245D7">
        <w:rPr>
          <w:sz w:val="10"/>
          <w:szCs w:val="10"/>
        </w:rPr>
        <w:t xml:space="preserve">, </w:t>
      </w:r>
      <w:r w:rsidRPr="009245D7">
        <w:rPr>
          <w:rFonts w:ascii="Courier New" w:eastAsia="Courier New" w:hAnsi="Courier New" w:cs="Courier New"/>
          <w:sz w:val="10"/>
          <w:szCs w:val="10"/>
        </w:rPr>
        <w:t>侯刚</w:t>
      </w:r>
      <w:r w:rsidRPr="009245D7">
        <w:rPr>
          <w:sz w:val="10"/>
          <w:szCs w:val="10"/>
        </w:rPr>
        <w:t xml:space="preserve">. (1992). </w:t>
      </w:r>
      <w:proofErr w:type="spellStart"/>
      <w:r w:rsidRPr="009245D7">
        <w:rPr>
          <w:i/>
          <w:sz w:val="10"/>
          <w:szCs w:val="10"/>
        </w:rPr>
        <w:t>Hàn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yǔ</w:t>
      </w:r>
      <w:proofErr w:type="spellEnd"/>
      <w:r w:rsidRPr="009245D7">
        <w:rPr>
          <w:i/>
          <w:sz w:val="10"/>
          <w:szCs w:val="10"/>
        </w:rPr>
        <w:t xml:space="preserve"> </w:t>
      </w:r>
      <w:proofErr w:type="spellStart"/>
      <w:r w:rsidRPr="009245D7">
        <w:rPr>
          <w:i/>
          <w:sz w:val="10"/>
          <w:szCs w:val="10"/>
        </w:rPr>
        <w:t>cháng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yòng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zì</w:t>
      </w:r>
      <w:proofErr w:type="spellEnd"/>
      <w:r w:rsidRPr="009245D7">
        <w:rPr>
          <w:i/>
          <w:sz w:val="10"/>
          <w:szCs w:val="10"/>
        </w:rPr>
        <w:t xml:space="preserve"> </w:t>
      </w:r>
      <w:proofErr w:type="spellStart"/>
      <w:r w:rsidRPr="009245D7">
        <w:rPr>
          <w:i/>
          <w:sz w:val="10"/>
          <w:szCs w:val="10"/>
        </w:rPr>
        <w:t>gǔ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jīn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yì</w:t>
      </w:r>
      <w:proofErr w:type="spellEnd"/>
      <w:r w:rsidRPr="009245D7">
        <w:rPr>
          <w:i/>
          <w:sz w:val="10"/>
          <w:szCs w:val="10"/>
        </w:rPr>
        <w:t xml:space="preserve"> </w:t>
      </w:r>
      <w:proofErr w:type="spellStart"/>
      <w:r w:rsidRPr="009245D7">
        <w:rPr>
          <w:i/>
          <w:sz w:val="10"/>
          <w:szCs w:val="10"/>
        </w:rPr>
        <w:t>duì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bǐ</w:t>
      </w:r>
      <w:proofErr w:type="spellEnd"/>
      <w:r w:rsidRPr="009245D7">
        <w:rPr>
          <w:i/>
          <w:sz w:val="10"/>
          <w:szCs w:val="10"/>
        </w:rPr>
        <w:t xml:space="preserve"> </w:t>
      </w:r>
      <w:proofErr w:type="spellStart"/>
      <w:r w:rsidRPr="009245D7">
        <w:rPr>
          <w:i/>
          <w:sz w:val="10"/>
          <w:szCs w:val="10"/>
        </w:rPr>
        <w:t>zì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diǎn</w:t>
      </w:r>
      <w:proofErr w:type="spellEnd"/>
      <w:r w:rsidRPr="009245D7">
        <w:rPr>
          <w:i/>
          <w:sz w:val="10"/>
          <w:szCs w:val="10"/>
        </w:rPr>
        <w:t xml:space="preserve"> A comparative dictionary of common characters in Chinese </w:t>
      </w:r>
      <w:r w:rsidRPr="009245D7">
        <w:rPr>
          <w:rFonts w:ascii="Courier New" w:eastAsia="Courier New" w:hAnsi="Courier New" w:cs="Courier New"/>
          <w:sz w:val="10"/>
          <w:szCs w:val="10"/>
        </w:rPr>
        <w:t>汉语常用字古今义对比字典</w:t>
      </w:r>
      <w:r w:rsidRPr="009245D7">
        <w:rPr>
          <w:sz w:val="10"/>
          <w:szCs w:val="10"/>
        </w:rPr>
        <w:t xml:space="preserve">. </w:t>
      </w:r>
      <w:proofErr w:type="spellStart"/>
      <w:r w:rsidRPr="009245D7">
        <w:rPr>
          <w:sz w:val="10"/>
          <w:szCs w:val="10"/>
        </w:rPr>
        <w:t>Hǎi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nán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chū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bǎn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shè</w:t>
      </w:r>
      <w:proofErr w:type="spellEnd"/>
      <w:r w:rsidRPr="009245D7">
        <w:rPr>
          <w:sz w:val="10"/>
          <w:szCs w:val="10"/>
        </w:rPr>
        <w:t xml:space="preserve"> Hainan Publishing House </w:t>
      </w:r>
      <w:r w:rsidRPr="009245D7">
        <w:rPr>
          <w:rFonts w:ascii="Courier New" w:eastAsia="Courier New" w:hAnsi="Courier New" w:cs="Courier New"/>
          <w:sz w:val="10"/>
          <w:szCs w:val="10"/>
        </w:rPr>
        <w:t>海南出版社</w:t>
      </w:r>
      <w:r w:rsidRPr="009245D7">
        <w:rPr>
          <w:sz w:val="10"/>
          <w:szCs w:val="10"/>
        </w:rPr>
        <w:t>.</w:t>
      </w:r>
    </w:p>
    <w:p w14:paraId="56BB339C" w14:textId="1AD31667" w:rsidR="004A3560" w:rsidRPr="009245D7" w:rsidRDefault="007E75AD" w:rsidP="009245D7">
      <w:pPr>
        <w:spacing w:line="388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Liu, </w:t>
      </w:r>
      <w:proofErr w:type="spellStart"/>
      <w:r w:rsidRPr="009245D7">
        <w:rPr>
          <w:sz w:val="10"/>
          <w:szCs w:val="10"/>
        </w:rPr>
        <w:t>Shusen</w:t>
      </w:r>
      <w:proofErr w:type="spellEnd"/>
      <w:r w:rsidRPr="009245D7">
        <w:rPr>
          <w:sz w:val="10"/>
          <w:szCs w:val="10"/>
        </w:rPr>
        <w:t>, Peer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 xml:space="preserve">Timo Bremer, Jayaraman J. Thiagarajan, Vivek </w:t>
      </w:r>
      <w:proofErr w:type="spellStart"/>
      <w:r w:rsidRPr="009245D7">
        <w:rPr>
          <w:sz w:val="10"/>
          <w:szCs w:val="10"/>
        </w:rPr>
        <w:t>Srikumar</w:t>
      </w:r>
      <w:proofErr w:type="spellEnd"/>
      <w:r w:rsidRPr="009245D7">
        <w:rPr>
          <w:sz w:val="10"/>
          <w:szCs w:val="10"/>
        </w:rPr>
        <w:t xml:space="preserve">, Bei Wang, </w:t>
      </w:r>
      <w:proofErr w:type="spellStart"/>
      <w:r w:rsidRPr="009245D7">
        <w:rPr>
          <w:sz w:val="10"/>
          <w:szCs w:val="10"/>
        </w:rPr>
        <w:t>Yarden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Livnat</w:t>
      </w:r>
      <w:proofErr w:type="spellEnd"/>
      <w:r w:rsidRPr="009245D7">
        <w:rPr>
          <w:sz w:val="10"/>
          <w:szCs w:val="10"/>
        </w:rPr>
        <w:t xml:space="preserve">, and Valerio </w:t>
      </w:r>
      <w:proofErr w:type="spellStart"/>
      <w:r w:rsidRPr="009245D7">
        <w:rPr>
          <w:sz w:val="10"/>
          <w:szCs w:val="10"/>
        </w:rPr>
        <w:t>Pascucci</w:t>
      </w:r>
      <w:proofErr w:type="spellEnd"/>
      <w:r w:rsidRPr="009245D7">
        <w:rPr>
          <w:sz w:val="10"/>
          <w:szCs w:val="10"/>
        </w:rPr>
        <w:t xml:space="preserve">. (2018). Visual exploration of semantic relationships in neural word embeddings. </w:t>
      </w:r>
      <w:r w:rsidRPr="009245D7">
        <w:rPr>
          <w:i/>
          <w:sz w:val="10"/>
          <w:szCs w:val="10"/>
        </w:rPr>
        <w:t>IEEE transactions on visualization and com</w:t>
      </w:r>
      <w:r w:rsidRPr="009245D7">
        <w:rPr>
          <w:i/>
          <w:sz w:val="10"/>
          <w:szCs w:val="10"/>
        </w:rPr>
        <w:t>puter graphi</w:t>
      </w:r>
      <w:r w:rsidRPr="009245D7">
        <w:rPr>
          <w:i/>
          <w:sz w:val="10"/>
          <w:szCs w:val="10"/>
        </w:rPr>
        <w:t>cs</w:t>
      </w:r>
      <w:r w:rsidRPr="009245D7">
        <w:rPr>
          <w:sz w:val="10"/>
          <w:szCs w:val="10"/>
        </w:rPr>
        <w:t xml:space="preserve">, </w:t>
      </w:r>
      <w:r w:rsidRPr="009245D7">
        <w:rPr>
          <w:i/>
          <w:sz w:val="10"/>
          <w:szCs w:val="10"/>
        </w:rPr>
        <w:t>24</w:t>
      </w:r>
      <w:r w:rsidRPr="009245D7">
        <w:rPr>
          <w:sz w:val="10"/>
          <w:szCs w:val="10"/>
        </w:rPr>
        <w:t xml:space="preserve">(1), 553–562. </w:t>
      </w:r>
      <w:hyperlink r:id="rId39">
        <w:r w:rsidRPr="009245D7">
          <w:rPr>
            <w:sz w:val="10"/>
            <w:szCs w:val="10"/>
          </w:rPr>
          <w:t>https://doi.org/10.1109/TVCG.2017.2745141</w:t>
        </w:r>
      </w:hyperlink>
      <w:r w:rsidRPr="009245D7">
        <w:rPr>
          <w:sz w:val="10"/>
          <w:szCs w:val="10"/>
        </w:rPr>
        <w:t>.</w:t>
      </w:r>
    </w:p>
    <w:p w14:paraId="66B7D73D" w14:textId="77777777" w:rsidR="004A3560" w:rsidRPr="009245D7" w:rsidRDefault="007E75AD">
      <w:pPr>
        <w:spacing w:line="401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Mair, Christian. (1998). Corpora and the study of the major varieties of English: Issues and results. </w:t>
      </w:r>
      <w:r w:rsidRPr="009245D7">
        <w:rPr>
          <w:i/>
          <w:sz w:val="10"/>
          <w:szCs w:val="10"/>
        </w:rPr>
        <w:t>The major varieties of English</w:t>
      </w:r>
      <w:r w:rsidRPr="009245D7">
        <w:rPr>
          <w:i/>
          <w:sz w:val="10"/>
          <w:szCs w:val="10"/>
        </w:rPr>
        <w:t>: Papers from MAVEN 97</w:t>
      </w:r>
      <w:r w:rsidRPr="009245D7">
        <w:rPr>
          <w:sz w:val="10"/>
          <w:szCs w:val="10"/>
        </w:rPr>
        <w:t>, 139–158.</w:t>
      </w:r>
    </w:p>
    <w:p w14:paraId="017A2807" w14:textId="73849651" w:rsidR="004A3560" w:rsidRPr="009245D7" w:rsidRDefault="007E75AD" w:rsidP="009245D7">
      <w:pPr>
        <w:spacing w:after="170" w:line="259" w:lineRule="auto"/>
        <w:ind w:left="-5" w:right="45"/>
        <w:rPr>
          <w:sz w:val="10"/>
          <w:szCs w:val="10"/>
        </w:rPr>
      </w:pPr>
      <w:r w:rsidRPr="009245D7">
        <w:rPr>
          <w:sz w:val="10"/>
          <w:szCs w:val="10"/>
        </w:rPr>
        <w:t>Mallett</w:t>
      </w:r>
      <w:r w:rsidRPr="009245D7">
        <w:rPr>
          <w:sz w:val="10"/>
          <w:szCs w:val="10"/>
        </w:rPr>
        <w:t>,</w:t>
      </w:r>
      <w:r w:rsidRPr="009245D7">
        <w:rPr>
          <w:sz w:val="10"/>
          <w:szCs w:val="10"/>
        </w:rPr>
        <w:t xml:space="preserve"> Shelley. (2004). Understanding home: A critical review of the literature. </w:t>
      </w:r>
      <w:r w:rsidRPr="009245D7">
        <w:rPr>
          <w:i/>
          <w:sz w:val="10"/>
          <w:szCs w:val="10"/>
        </w:rPr>
        <w:t>The so</w:t>
      </w:r>
      <w:r w:rsidRPr="009245D7">
        <w:rPr>
          <w:i/>
          <w:sz w:val="10"/>
          <w:szCs w:val="10"/>
        </w:rPr>
        <w:t>ciological review</w:t>
      </w:r>
      <w:r w:rsidRPr="009245D7">
        <w:rPr>
          <w:sz w:val="10"/>
          <w:szCs w:val="10"/>
        </w:rPr>
        <w:t xml:space="preserve">, </w:t>
      </w:r>
      <w:r w:rsidRPr="009245D7">
        <w:rPr>
          <w:i/>
          <w:sz w:val="10"/>
          <w:szCs w:val="10"/>
        </w:rPr>
        <w:t>52</w:t>
      </w:r>
      <w:r w:rsidRPr="009245D7">
        <w:rPr>
          <w:sz w:val="10"/>
          <w:szCs w:val="10"/>
        </w:rPr>
        <w:t xml:space="preserve">(1), 62–89. </w:t>
      </w:r>
      <w:hyperlink r:id="rId40">
        <w:r w:rsidRPr="009245D7">
          <w:rPr>
            <w:sz w:val="10"/>
            <w:szCs w:val="10"/>
          </w:rPr>
          <w:t>https://doi.org/10.1111/j.1467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954X.2004.00442.x</w:t>
        </w:r>
      </w:hyperlink>
      <w:r w:rsidRPr="009245D7">
        <w:rPr>
          <w:sz w:val="10"/>
          <w:szCs w:val="10"/>
        </w:rPr>
        <w:t>.</w:t>
      </w:r>
    </w:p>
    <w:p w14:paraId="465E35F6" w14:textId="77777777" w:rsidR="004A3560" w:rsidRPr="009245D7" w:rsidRDefault="007E75AD">
      <w:pPr>
        <w:spacing w:line="387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Meng, </w:t>
      </w:r>
      <w:proofErr w:type="spellStart"/>
      <w:r w:rsidRPr="009245D7">
        <w:rPr>
          <w:sz w:val="10"/>
          <w:szCs w:val="10"/>
        </w:rPr>
        <w:t>Yuxian</w:t>
      </w:r>
      <w:proofErr w:type="spellEnd"/>
      <w:r w:rsidRPr="009245D7">
        <w:rPr>
          <w:sz w:val="10"/>
          <w:szCs w:val="10"/>
        </w:rPr>
        <w:t xml:space="preserve">, </w:t>
      </w:r>
      <w:proofErr w:type="spellStart"/>
      <w:r w:rsidRPr="009245D7">
        <w:rPr>
          <w:sz w:val="10"/>
          <w:szCs w:val="10"/>
        </w:rPr>
        <w:t>Xiaoya</w:t>
      </w:r>
      <w:proofErr w:type="spellEnd"/>
      <w:r w:rsidRPr="009245D7">
        <w:rPr>
          <w:sz w:val="10"/>
          <w:szCs w:val="10"/>
        </w:rPr>
        <w:t xml:space="preserve"> Li, </w:t>
      </w:r>
      <w:proofErr w:type="spellStart"/>
      <w:r w:rsidRPr="009245D7">
        <w:rPr>
          <w:sz w:val="10"/>
          <w:szCs w:val="10"/>
        </w:rPr>
        <w:t>Xiaofei</w:t>
      </w:r>
      <w:proofErr w:type="spellEnd"/>
      <w:r w:rsidRPr="009245D7">
        <w:rPr>
          <w:sz w:val="10"/>
          <w:szCs w:val="10"/>
        </w:rPr>
        <w:t xml:space="preserve"> Sun, </w:t>
      </w:r>
      <w:proofErr w:type="spellStart"/>
      <w:r w:rsidRPr="009245D7">
        <w:rPr>
          <w:sz w:val="10"/>
          <w:szCs w:val="10"/>
        </w:rPr>
        <w:t>Qinghong</w:t>
      </w:r>
      <w:proofErr w:type="spellEnd"/>
      <w:r w:rsidRPr="009245D7">
        <w:rPr>
          <w:sz w:val="10"/>
          <w:szCs w:val="10"/>
        </w:rPr>
        <w:t xml:space="preserve"> Han, Arianna Yuan, and </w:t>
      </w:r>
      <w:proofErr w:type="spellStart"/>
      <w:r w:rsidRPr="009245D7">
        <w:rPr>
          <w:sz w:val="10"/>
          <w:szCs w:val="10"/>
        </w:rPr>
        <w:t>Jiwei</w:t>
      </w:r>
      <w:proofErr w:type="spellEnd"/>
      <w:r w:rsidRPr="009245D7">
        <w:rPr>
          <w:sz w:val="10"/>
          <w:szCs w:val="10"/>
        </w:rPr>
        <w:t xml:space="preserve"> Li. (2019). Is word segmentation necessary for deep learning of Chinese representations? In </w:t>
      </w:r>
      <w:r w:rsidRPr="009245D7">
        <w:rPr>
          <w:i/>
          <w:sz w:val="10"/>
          <w:szCs w:val="10"/>
        </w:rPr>
        <w:t>Proceedings of the 57</w:t>
      </w:r>
      <w:r w:rsidRPr="009245D7">
        <w:rPr>
          <w:i/>
          <w:sz w:val="10"/>
          <w:szCs w:val="10"/>
          <w:vertAlign w:val="superscript"/>
        </w:rPr>
        <w:t>th</w:t>
      </w:r>
      <w:r w:rsidRPr="009245D7">
        <w:rPr>
          <w:i/>
          <w:sz w:val="10"/>
          <w:szCs w:val="10"/>
        </w:rPr>
        <w:t>Annual Meeting of the Association for Computat</w:t>
      </w:r>
      <w:r w:rsidRPr="009245D7">
        <w:rPr>
          <w:i/>
          <w:sz w:val="10"/>
          <w:szCs w:val="10"/>
        </w:rPr>
        <w:t>ional Linguistics (ACL 2019)</w:t>
      </w:r>
      <w:r w:rsidRPr="009245D7">
        <w:rPr>
          <w:sz w:val="10"/>
          <w:szCs w:val="10"/>
        </w:rPr>
        <w:t>, pp. 3242–3252.</w:t>
      </w:r>
    </w:p>
    <w:p w14:paraId="3578259D" w14:textId="5DBF89E8" w:rsidR="004A3560" w:rsidRPr="009245D7" w:rsidRDefault="007E75AD" w:rsidP="009245D7">
      <w:pPr>
        <w:spacing w:after="164" w:line="259" w:lineRule="auto"/>
        <w:ind w:left="-5" w:right="45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Mikolov</w:t>
      </w:r>
      <w:proofErr w:type="spellEnd"/>
      <w:r w:rsidRPr="009245D7">
        <w:rPr>
          <w:sz w:val="10"/>
          <w:szCs w:val="10"/>
        </w:rPr>
        <w:t xml:space="preserve">, Tomas, Kai Chen, Greg </w:t>
      </w:r>
      <w:proofErr w:type="spellStart"/>
      <w:r w:rsidRPr="009245D7">
        <w:rPr>
          <w:sz w:val="10"/>
          <w:szCs w:val="10"/>
        </w:rPr>
        <w:t>Corrado</w:t>
      </w:r>
      <w:proofErr w:type="spellEnd"/>
      <w:r w:rsidRPr="009245D7">
        <w:rPr>
          <w:sz w:val="10"/>
          <w:szCs w:val="10"/>
        </w:rPr>
        <w:t>, and Jeffrey Dean. (2013). Efficient estimation</w:t>
      </w:r>
      <w:r w:rsidR="009245D7">
        <w:rPr>
          <w:rFonts w:hint="eastAsia"/>
          <w:sz w:val="10"/>
          <w:szCs w:val="10"/>
        </w:rPr>
        <w:t xml:space="preserve"> </w:t>
      </w:r>
      <w:r w:rsidRPr="009245D7">
        <w:rPr>
          <w:sz w:val="10"/>
          <w:szCs w:val="10"/>
        </w:rPr>
        <w:t xml:space="preserve">of word representations in vector space. </w:t>
      </w:r>
      <w:hyperlink r:id="rId41">
        <w:r w:rsidRPr="009245D7">
          <w:rPr>
            <w:sz w:val="10"/>
            <w:szCs w:val="10"/>
          </w:rPr>
          <w:t>https://arxiv.org/abs/1301.3781</w:t>
        </w:r>
      </w:hyperlink>
      <w:r w:rsidRPr="009245D7">
        <w:rPr>
          <w:sz w:val="10"/>
          <w:szCs w:val="10"/>
        </w:rPr>
        <w:t>.</w:t>
      </w:r>
    </w:p>
    <w:p w14:paraId="5D47D70B" w14:textId="77777777" w:rsidR="004A3560" w:rsidRPr="009245D7" w:rsidRDefault="007E75AD">
      <w:pPr>
        <w:spacing w:line="391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Miller, George A. and Walter G. Charles. (1991/2007). Contextual correlates of semantic similarity. </w:t>
      </w:r>
      <w:r w:rsidRPr="009245D7">
        <w:rPr>
          <w:i/>
          <w:sz w:val="10"/>
          <w:szCs w:val="10"/>
        </w:rPr>
        <w:t>Language and Cognitive Processes</w:t>
      </w:r>
      <w:r w:rsidRPr="009245D7">
        <w:rPr>
          <w:sz w:val="10"/>
          <w:szCs w:val="10"/>
        </w:rPr>
        <w:t xml:space="preserve">, </w:t>
      </w:r>
      <w:r w:rsidRPr="009245D7">
        <w:rPr>
          <w:i/>
          <w:sz w:val="10"/>
          <w:szCs w:val="10"/>
        </w:rPr>
        <w:t>6</w:t>
      </w:r>
      <w:r w:rsidRPr="009245D7">
        <w:rPr>
          <w:sz w:val="10"/>
          <w:szCs w:val="10"/>
        </w:rPr>
        <w:t xml:space="preserve">(1), 1–28. </w:t>
      </w:r>
      <w:hyperlink r:id="rId42">
        <w:r w:rsidRPr="009245D7">
          <w:rPr>
            <w:sz w:val="10"/>
            <w:szCs w:val="10"/>
          </w:rPr>
          <w:t xml:space="preserve">https://doi.org/10.1080/ </w:t>
        </w:r>
      </w:hyperlink>
      <w:hyperlink r:id="rId43">
        <w:r w:rsidRPr="009245D7">
          <w:rPr>
            <w:sz w:val="10"/>
            <w:szCs w:val="10"/>
          </w:rPr>
          <w:t>01690969108406936</w:t>
        </w:r>
      </w:hyperlink>
      <w:r w:rsidRPr="009245D7">
        <w:rPr>
          <w:sz w:val="10"/>
          <w:szCs w:val="10"/>
        </w:rPr>
        <w:t>.</w:t>
      </w:r>
    </w:p>
    <w:p w14:paraId="2811A720" w14:textId="77777777" w:rsidR="004A3560" w:rsidRPr="009245D7" w:rsidRDefault="007E75AD">
      <w:pPr>
        <w:spacing w:line="381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Moisl</w:t>
      </w:r>
      <w:proofErr w:type="spellEnd"/>
      <w:r w:rsidRPr="009245D7">
        <w:rPr>
          <w:sz w:val="10"/>
          <w:szCs w:val="10"/>
        </w:rPr>
        <w:t xml:space="preserve">, Hermann. (2015). </w:t>
      </w:r>
      <w:r w:rsidRPr="009245D7">
        <w:rPr>
          <w:i/>
          <w:sz w:val="10"/>
          <w:szCs w:val="10"/>
        </w:rPr>
        <w:t>Cluster analysis for corpus linguistics</w:t>
      </w:r>
      <w:r w:rsidRPr="009245D7">
        <w:rPr>
          <w:sz w:val="10"/>
          <w:szCs w:val="10"/>
        </w:rPr>
        <w:t>. Vol. 66. Walter de Gruyter.</w:t>
      </w:r>
    </w:p>
    <w:p w14:paraId="23BCF2F8" w14:textId="490E5A47" w:rsidR="004A3560" w:rsidRPr="009245D7" w:rsidRDefault="007E75AD" w:rsidP="009245D7">
      <w:pPr>
        <w:spacing w:after="170" w:line="259" w:lineRule="auto"/>
        <w:ind w:left="-5" w:right="45"/>
        <w:rPr>
          <w:sz w:val="10"/>
          <w:szCs w:val="10"/>
        </w:rPr>
      </w:pPr>
      <w:r w:rsidRPr="009245D7">
        <w:rPr>
          <w:sz w:val="10"/>
          <w:szCs w:val="10"/>
        </w:rPr>
        <w:t xml:space="preserve">Moore, Jeanne. (2000). Placing home in context. </w:t>
      </w:r>
      <w:r w:rsidRPr="009245D7">
        <w:rPr>
          <w:i/>
          <w:sz w:val="10"/>
          <w:szCs w:val="10"/>
        </w:rPr>
        <w:t>Journal of Environmental Psychology</w:t>
      </w:r>
      <w:r w:rsidRPr="009245D7">
        <w:rPr>
          <w:sz w:val="10"/>
          <w:szCs w:val="10"/>
        </w:rPr>
        <w:t>,</w:t>
      </w:r>
      <w:r w:rsidR="009245D7">
        <w:rPr>
          <w:rFonts w:hint="eastAsia"/>
          <w:sz w:val="10"/>
          <w:szCs w:val="10"/>
        </w:rPr>
        <w:t xml:space="preserve"> </w:t>
      </w:r>
      <w:r w:rsidRPr="009245D7">
        <w:rPr>
          <w:i/>
          <w:sz w:val="10"/>
          <w:szCs w:val="10"/>
        </w:rPr>
        <w:t>20</w:t>
      </w:r>
      <w:r w:rsidRPr="009245D7">
        <w:rPr>
          <w:sz w:val="10"/>
          <w:szCs w:val="10"/>
        </w:rPr>
        <w:t xml:space="preserve">(3), 207–217. </w:t>
      </w:r>
      <w:hyperlink r:id="rId44">
        <w:r w:rsidRPr="009245D7">
          <w:rPr>
            <w:sz w:val="10"/>
            <w:szCs w:val="10"/>
          </w:rPr>
          <w:t>https://doi.org/10.1006/jevp.2000.0178</w:t>
        </w:r>
      </w:hyperlink>
      <w:r w:rsidRPr="009245D7">
        <w:rPr>
          <w:sz w:val="10"/>
          <w:szCs w:val="10"/>
        </w:rPr>
        <w:t>.</w:t>
      </w:r>
    </w:p>
    <w:p w14:paraId="22C1D309" w14:textId="77777777" w:rsidR="004A3560" w:rsidRPr="009245D7" w:rsidRDefault="007E75AD">
      <w:pPr>
        <w:spacing w:line="381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Moran, Steven and Michael </w:t>
      </w:r>
      <w:proofErr w:type="spellStart"/>
      <w:r w:rsidRPr="009245D7">
        <w:rPr>
          <w:sz w:val="10"/>
          <w:szCs w:val="10"/>
        </w:rPr>
        <w:t>Cysouw</w:t>
      </w:r>
      <w:proofErr w:type="spellEnd"/>
      <w:r w:rsidRPr="009245D7">
        <w:rPr>
          <w:sz w:val="10"/>
          <w:szCs w:val="10"/>
        </w:rPr>
        <w:t xml:space="preserve">. (2018). </w:t>
      </w:r>
      <w:r w:rsidRPr="009245D7">
        <w:rPr>
          <w:i/>
          <w:sz w:val="10"/>
          <w:szCs w:val="10"/>
        </w:rPr>
        <w:t>The Unicode cookbook for linguists</w:t>
      </w:r>
      <w:r w:rsidRPr="009245D7">
        <w:rPr>
          <w:sz w:val="10"/>
          <w:szCs w:val="10"/>
        </w:rPr>
        <w:t>. Language Science Press.</w:t>
      </w:r>
    </w:p>
    <w:p w14:paraId="585451C7" w14:textId="2BD52BE4" w:rsidR="004A3560" w:rsidRPr="009245D7" w:rsidRDefault="007E75AD" w:rsidP="009245D7">
      <w:pPr>
        <w:spacing w:after="163" w:line="259" w:lineRule="auto"/>
        <w:ind w:left="-5" w:right="45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Nerlich</w:t>
      </w:r>
      <w:proofErr w:type="spellEnd"/>
      <w:r w:rsidRPr="009245D7">
        <w:rPr>
          <w:sz w:val="10"/>
          <w:szCs w:val="10"/>
        </w:rPr>
        <w:t>, Brigitte and David D. Clarke. (2001). Serial metonymy: A study of</w:t>
      </w:r>
      <w:r w:rsidR="009245D7">
        <w:rPr>
          <w:rFonts w:hint="eastAsia"/>
          <w:sz w:val="10"/>
          <w:szCs w:val="10"/>
        </w:rPr>
        <w:t xml:space="preserve"> </w:t>
      </w:r>
      <w:r w:rsidRPr="009245D7">
        <w:rPr>
          <w:sz w:val="10"/>
          <w:szCs w:val="10"/>
        </w:rPr>
        <w:t>reference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 xml:space="preserve">based </w:t>
      </w:r>
      <w:proofErr w:type="spellStart"/>
      <w:r w:rsidRPr="009245D7">
        <w:rPr>
          <w:sz w:val="10"/>
          <w:szCs w:val="10"/>
        </w:rPr>
        <w:t>polysemisation</w:t>
      </w:r>
      <w:proofErr w:type="spellEnd"/>
      <w:r w:rsidRPr="009245D7">
        <w:rPr>
          <w:sz w:val="10"/>
          <w:szCs w:val="10"/>
        </w:rPr>
        <w:t xml:space="preserve">. </w:t>
      </w:r>
      <w:r w:rsidRPr="009245D7">
        <w:rPr>
          <w:i/>
          <w:sz w:val="10"/>
          <w:szCs w:val="10"/>
        </w:rPr>
        <w:t>Journal of Historical Pragmatics</w:t>
      </w:r>
      <w:r w:rsidRPr="009245D7">
        <w:rPr>
          <w:sz w:val="10"/>
          <w:szCs w:val="10"/>
        </w:rPr>
        <w:t xml:space="preserve">, </w:t>
      </w:r>
      <w:r w:rsidRPr="009245D7">
        <w:rPr>
          <w:i/>
          <w:sz w:val="10"/>
          <w:szCs w:val="10"/>
        </w:rPr>
        <w:t>2</w:t>
      </w:r>
      <w:r w:rsidRPr="009245D7">
        <w:rPr>
          <w:sz w:val="10"/>
          <w:szCs w:val="10"/>
        </w:rPr>
        <w:t>(2), 245–272.</w:t>
      </w:r>
    </w:p>
    <w:p w14:paraId="35D2207A" w14:textId="5677C2B7" w:rsidR="004A3560" w:rsidRPr="009245D7" w:rsidRDefault="007E75AD">
      <w:pPr>
        <w:spacing w:line="405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Pelevina</w:t>
      </w:r>
      <w:proofErr w:type="spellEnd"/>
      <w:r w:rsidRPr="009245D7">
        <w:rPr>
          <w:sz w:val="10"/>
          <w:szCs w:val="10"/>
        </w:rPr>
        <w:t xml:space="preserve">, Maria, Nikolay </w:t>
      </w:r>
      <w:proofErr w:type="spellStart"/>
      <w:r w:rsidRPr="009245D7">
        <w:rPr>
          <w:sz w:val="10"/>
          <w:szCs w:val="10"/>
        </w:rPr>
        <w:t>Arefyev</w:t>
      </w:r>
      <w:proofErr w:type="spellEnd"/>
      <w:r w:rsidRPr="009245D7">
        <w:rPr>
          <w:sz w:val="10"/>
          <w:szCs w:val="10"/>
        </w:rPr>
        <w:t xml:space="preserve">, Chris </w:t>
      </w:r>
      <w:proofErr w:type="spellStart"/>
      <w:r w:rsidRPr="009245D7">
        <w:rPr>
          <w:sz w:val="10"/>
          <w:szCs w:val="10"/>
        </w:rPr>
        <w:t>Biemann</w:t>
      </w:r>
      <w:proofErr w:type="spellEnd"/>
      <w:r w:rsidRPr="009245D7">
        <w:rPr>
          <w:sz w:val="10"/>
          <w:szCs w:val="10"/>
        </w:rPr>
        <w:t xml:space="preserve">, and Alexander </w:t>
      </w:r>
      <w:proofErr w:type="spellStart"/>
      <w:r w:rsidRPr="009245D7">
        <w:rPr>
          <w:sz w:val="10"/>
          <w:szCs w:val="10"/>
        </w:rPr>
        <w:t>Panchenko</w:t>
      </w:r>
      <w:proofErr w:type="spellEnd"/>
      <w:r w:rsidRPr="009245D7">
        <w:rPr>
          <w:sz w:val="10"/>
          <w:szCs w:val="10"/>
        </w:rPr>
        <w:t xml:space="preserve">. (2017). Making sense of word embeddings. </w:t>
      </w:r>
      <w:r w:rsidRPr="009245D7">
        <w:rPr>
          <w:i/>
          <w:sz w:val="10"/>
          <w:szCs w:val="10"/>
        </w:rPr>
        <w:t>Proceedings of the 1</w:t>
      </w:r>
      <w:r w:rsidRPr="009245D7">
        <w:rPr>
          <w:i/>
          <w:sz w:val="10"/>
          <w:szCs w:val="10"/>
          <w:vertAlign w:val="superscript"/>
        </w:rPr>
        <w:t>st</w:t>
      </w:r>
      <w:r w:rsidRPr="009245D7">
        <w:rPr>
          <w:i/>
          <w:sz w:val="10"/>
          <w:szCs w:val="10"/>
        </w:rPr>
        <w:t>Workshop on Representation Learning for NLP</w:t>
      </w:r>
      <w:r w:rsidRPr="009245D7">
        <w:rPr>
          <w:sz w:val="10"/>
          <w:szCs w:val="10"/>
        </w:rPr>
        <w:t xml:space="preserve">, 174–183. </w:t>
      </w:r>
      <w:hyperlink r:id="rId45">
        <w:r w:rsidRPr="009245D7">
          <w:rPr>
            <w:sz w:val="10"/>
            <w:szCs w:val="10"/>
          </w:rPr>
          <w:t>http://</w:t>
        </w:r>
        <w:r w:rsidRPr="009245D7">
          <w:rPr>
            <w:sz w:val="10"/>
            <w:szCs w:val="10"/>
          </w:rPr>
          <w:t>dx.doi.org/10.18653/v1/W16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1620</w:t>
        </w:r>
      </w:hyperlink>
      <w:r w:rsidRPr="009245D7">
        <w:rPr>
          <w:sz w:val="10"/>
          <w:szCs w:val="10"/>
        </w:rPr>
        <w:t>.</w:t>
      </w:r>
    </w:p>
    <w:p w14:paraId="5762B811" w14:textId="7F06BF77" w:rsidR="004A3560" w:rsidRPr="009245D7" w:rsidRDefault="007E75AD" w:rsidP="009245D7">
      <w:pPr>
        <w:spacing w:line="403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Pennington, Jeffrey, Richard </w:t>
      </w:r>
      <w:proofErr w:type="spellStart"/>
      <w:r w:rsidRPr="009245D7">
        <w:rPr>
          <w:sz w:val="10"/>
          <w:szCs w:val="10"/>
        </w:rPr>
        <w:t>Socher</w:t>
      </w:r>
      <w:proofErr w:type="spellEnd"/>
      <w:r w:rsidRPr="009245D7">
        <w:rPr>
          <w:sz w:val="10"/>
          <w:szCs w:val="10"/>
        </w:rPr>
        <w:t xml:space="preserve">, and Christopher D. Manning. (2014). Glove: Global vectors for word representation. In </w:t>
      </w:r>
      <w:r w:rsidRPr="009245D7">
        <w:rPr>
          <w:i/>
          <w:sz w:val="10"/>
          <w:szCs w:val="10"/>
        </w:rPr>
        <w:t>Proceedings of the 2014 Conference on Empirical Methods in Natural Language Processing (EMNLP)</w:t>
      </w:r>
      <w:r w:rsidRPr="009245D7">
        <w:rPr>
          <w:sz w:val="10"/>
          <w:szCs w:val="10"/>
        </w:rPr>
        <w:t xml:space="preserve">, pp. </w:t>
      </w:r>
      <w:r w:rsidRPr="009245D7">
        <w:rPr>
          <w:sz w:val="10"/>
          <w:szCs w:val="10"/>
        </w:rPr>
        <w:t xml:space="preserve">1532–1543. </w:t>
      </w:r>
      <w:hyperlink r:id="rId46">
        <w:r w:rsidRPr="009245D7">
          <w:rPr>
            <w:sz w:val="10"/>
            <w:szCs w:val="10"/>
          </w:rPr>
          <w:t>http://dx.doi.</w:t>
        </w:r>
      </w:hyperlink>
      <w:hyperlink r:id="rId47">
        <w:r w:rsidRPr="009245D7">
          <w:rPr>
            <w:sz w:val="10"/>
            <w:szCs w:val="10"/>
          </w:rPr>
          <w:t>org/10.3115/v1/D14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1162</w:t>
        </w:r>
      </w:hyperlink>
      <w:r w:rsidRPr="009245D7">
        <w:rPr>
          <w:sz w:val="10"/>
          <w:szCs w:val="10"/>
        </w:rPr>
        <w:t>.</w:t>
      </w:r>
    </w:p>
    <w:p w14:paraId="0065E2A5" w14:textId="43125711" w:rsidR="004A3560" w:rsidRPr="009245D7" w:rsidRDefault="007E75AD" w:rsidP="009245D7">
      <w:pPr>
        <w:spacing w:line="395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Qi, Peng, </w:t>
      </w:r>
      <w:proofErr w:type="spellStart"/>
      <w:r w:rsidRPr="009245D7">
        <w:rPr>
          <w:sz w:val="10"/>
          <w:szCs w:val="10"/>
        </w:rPr>
        <w:t>Yuhao</w:t>
      </w:r>
      <w:proofErr w:type="spellEnd"/>
      <w:r w:rsidRPr="009245D7">
        <w:rPr>
          <w:sz w:val="10"/>
          <w:szCs w:val="10"/>
        </w:rPr>
        <w:t xml:space="preserve"> Zhang, </w:t>
      </w:r>
      <w:proofErr w:type="spellStart"/>
      <w:r w:rsidRPr="009245D7">
        <w:rPr>
          <w:sz w:val="10"/>
          <w:szCs w:val="10"/>
        </w:rPr>
        <w:t>Yuhui</w:t>
      </w:r>
      <w:proofErr w:type="spellEnd"/>
      <w:r w:rsidRPr="009245D7">
        <w:rPr>
          <w:sz w:val="10"/>
          <w:szCs w:val="10"/>
        </w:rPr>
        <w:t xml:space="preserve"> Zhang, Jason Bolton, and Christopher D. Manning. (2020). Stanz</w:t>
      </w:r>
      <w:r w:rsidRPr="009245D7">
        <w:rPr>
          <w:sz w:val="10"/>
          <w:szCs w:val="10"/>
        </w:rPr>
        <w:t xml:space="preserve">a: A python natural language processing toolkit for many human languages. In </w:t>
      </w:r>
      <w:r w:rsidRPr="009245D7">
        <w:rPr>
          <w:i/>
          <w:sz w:val="10"/>
          <w:szCs w:val="10"/>
        </w:rPr>
        <w:t>Proceedings of the 58</w:t>
      </w:r>
      <w:r w:rsidRPr="009245D7">
        <w:rPr>
          <w:i/>
          <w:sz w:val="10"/>
          <w:szCs w:val="10"/>
          <w:vertAlign w:val="superscript"/>
        </w:rPr>
        <w:t>th</w:t>
      </w:r>
      <w:r w:rsidRPr="009245D7">
        <w:rPr>
          <w:i/>
          <w:sz w:val="10"/>
          <w:szCs w:val="10"/>
        </w:rPr>
        <w:t>Annual Meeting of the Association for Computational Linguistics: System Demonstrations</w:t>
      </w:r>
      <w:r w:rsidRPr="009245D7">
        <w:rPr>
          <w:sz w:val="10"/>
          <w:szCs w:val="10"/>
        </w:rPr>
        <w:t xml:space="preserve">. </w:t>
      </w:r>
      <w:hyperlink r:id="rId48">
        <w:r w:rsidRPr="009245D7">
          <w:rPr>
            <w:sz w:val="10"/>
            <w:szCs w:val="10"/>
          </w:rPr>
          <w:t>h</w:t>
        </w:r>
        <w:r w:rsidRPr="009245D7">
          <w:rPr>
            <w:sz w:val="10"/>
            <w:szCs w:val="10"/>
          </w:rPr>
          <w:t>ttp://dx.doi.org/10.18653/v1/2020.acl</w:t>
        </w:r>
        <w:r w:rsidR="00A50EC9">
          <w:rPr>
            <w:sz w:val="10"/>
            <w:szCs w:val="10"/>
          </w:rPr>
          <w:t>&lt;dash&gt;</w:t>
        </w:r>
      </w:hyperlink>
      <w:hyperlink r:id="rId49">
        <w:r w:rsidRPr="009245D7">
          <w:rPr>
            <w:sz w:val="10"/>
            <w:szCs w:val="10"/>
          </w:rPr>
          <w:t>demos.14</w:t>
        </w:r>
      </w:hyperlink>
      <w:r w:rsidRPr="009245D7">
        <w:rPr>
          <w:sz w:val="10"/>
          <w:szCs w:val="10"/>
        </w:rPr>
        <w:t>.</w:t>
      </w:r>
    </w:p>
    <w:p w14:paraId="5FB485C5" w14:textId="77777777" w:rsidR="004A3560" w:rsidRPr="009245D7" w:rsidRDefault="007E75AD">
      <w:pPr>
        <w:spacing w:line="391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Renouf</w:t>
      </w:r>
      <w:proofErr w:type="spellEnd"/>
      <w:r w:rsidRPr="009245D7">
        <w:rPr>
          <w:sz w:val="10"/>
          <w:szCs w:val="10"/>
        </w:rPr>
        <w:t xml:space="preserve">, Antoinette. (2002). “The time dimension in modern English corpus linguistics.” In </w:t>
      </w:r>
      <w:r w:rsidRPr="009245D7">
        <w:rPr>
          <w:i/>
          <w:sz w:val="10"/>
          <w:szCs w:val="10"/>
        </w:rPr>
        <w:t>Teaching and learning by doing corpus analysis</w:t>
      </w:r>
      <w:r w:rsidRPr="009245D7">
        <w:rPr>
          <w:sz w:val="10"/>
          <w:szCs w:val="10"/>
        </w:rPr>
        <w:t>. Br</w:t>
      </w:r>
      <w:r w:rsidRPr="009245D7">
        <w:rPr>
          <w:sz w:val="10"/>
          <w:szCs w:val="10"/>
        </w:rPr>
        <w:t xml:space="preserve">ill </w:t>
      </w:r>
      <w:proofErr w:type="spellStart"/>
      <w:r w:rsidRPr="009245D7">
        <w:rPr>
          <w:sz w:val="10"/>
          <w:szCs w:val="10"/>
        </w:rPr>
        <w:t>Rodopi</w:t>
      </w:r>
      <w:proofErr w:type="spellEnd"/>
      <w:r w:rsidRPr="009245D7">
        <w:rPr>
          <w:sz w:val="10"/>
          <w:szCs w:val="10"/>
        </w:rPr>
        <w:t xml:space="preserve">, pp. 27–41. </w:t>
      </w:r>
      <w:hyperlink r:id="rId50">
        <w:r w:rsidRPr="009245D7">
          <w:rPr>
            <w:sz w:val="10"/>
            <w:szCs w:val="10"/>
          </w:rPr>
          <w:t xml:space="preserve">https: </w:t>
        </w:r>
      </w:hyperlink>
      <w:hyperlink r:id="rId51">
        <w:r w:rsidRPr="009245D7">
          <w:rPr>
            <w:sz w:val="10"/>
            <w:szCs w:val="10"/>
          </w:rPr>
          <w:t>//doi.org/10.1163/9789004334236_005</w:t>
        </w:r>
      </w:hyperlink>
      <w:r w:rsidRPr="009245D7">
        <w:rPr>
          <w:sz w:val="10"/>
          <w:szCs w:val="10"/>
        </w:rPr>
        <w:t>.</w:t>
      </w:r>
    </w:p>
    <w:p w14:paraId="6A0DED52" w14:textId="5C6D545D" w:rsidR="004A3560" w:rsidRPr="009245D7" w:rsidRDefault="007E75AD" w:rsidP="009245D7">
      <w:pPr>
        <w:spacing w:line="391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Robert, Stéphane. (2008). “Words and their meanings: Principles of </w:t>
      </w:r>
      <w:r w:rsidRPr="009245D7">
        <w:rPr>
          <w:sz w:val="10"/>
          <w:szCs w:val="10"/>
        </w:rPr>
        <w:t xml:space="preserve">variation and stabilization.” In </w:t>
      </w:r>
      <w:r w:rsidRPr="009245D7">
        <w:rPr>
          <w:i/>
          <w:sz w:val="10"/>
          <w:szCs w:val="10"/>
        </w:rPr>
        <w:t>From polysemy to semantic change: Towards a typology of lexical semantic associations</w:t>
      </w:r>
      <w:r w:rsidRPr="009245D7">
        <w:rPr>
          <w:sz w:val="10"/>
          <w:szCs w:val="10"/>
        </w:rPr>
        <w:t xml:space="preserve">. Ed. by Martine </w:t>
      </w:r>
      <w:proofErr w:type="spellStart"/>
      <w:r w:rsidRPr="009245D7">
        <w:rPr>
          <w:sz w:val="10"/>
          <w:szCs w:val="10"/>
        </w:rPr>
        <w:t>Vanhove</w:t>
      </w:r>
      <w:proofErr w:type="spellEnd"/>
      <w:r w:rsidRPr="009245D7">
        <w:rPr>
          <w:sz w:val="10"/>
          <w:szCs w:val="10"/>
        </w:rPr>
        <w:t>. Vol. 106. John Benjamins, pp. 55–9</w:t>
      </w:r>
      <w:r w:rsidRPr="009245D7">
        <w:rPr>
          <w:sz w:val="10"/>
          <w:szCs w:val="10"/>
        </w:rPr>
        <w:t>2</w:t>
      </w:r>
      <w:r w:rsidRPr="009245D7">
        <w:rPr>
          <w:sz w:val="10"/>
          <w:szCs w:val="10"/>
        </w:rPr>
        <w:t>.</w:t>
      </w:r>
      <w:r w:rsidR="009245D7">
        <w:rPr>
          <w:rFonts w:hint="eastAsia"/>
          <w:sz w:val="10"/>
          <w:szCs w:val="10"/>
        </w:rPr>
        <w:t xml:space="preserve"> </w:t>
      </w:r>
      <w:hyperlink r:id="rId52" w:history="1">
        <w:r w:rsidR="009245D7" w:rsidRPr="006974EE">
          <w:rPr>
            <w:rStyle w:val="a3"/>
            <w:sz w:val="10"/>
            <w:szCs w:val="10"/>
          </w:rPr>
          <w:t>https://doi.org/10.1075/slcs.106</w:t>
        </w:r>
      </w:hyperlink>
      <w:r w:rsidRPr="009245D7">
        <w:rPr>
          <w:sz w:val="10"/>
          <w:szCs w:val="10"/>
        </w:rPr>
        <w:t>.</w:t>
      </w:r>
    </w:p>
    <w:p w14:paraId="3356452C" w14:textId="77777777" w:rsidR="004A3560" w:rsidRPr="009245D7" w:rsidRDefault="007E75AD">
      <w:pPr>
        <w:spacing w:line="404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Robins, Garry, Pip Pattison, Yuval Kalish, and Dean Lusher. (2007). An introduction to exponential random graph (p*) models for social networks. </w:t>
      </w:r>
      <w:r w:rsidRPr="009245D7">
        <w:rPr>
          <w:i/>
          <w:sz w:val="10"/>
          <w:szCs w:val="10"/>
        </w:rPr>
        <w:t>Social networks</w:t>
      </w:r>
      <w:r w:rsidRPr="009245D7">
        <w:rPr>
          <w:sz w:val="10"/>
          <w:szCs w:val="10"/>
        </w:rPr>
        <w:t xml:space="preserve">, </w:t>
      </w:r>
      <w:r w:rsidRPr="009245D7">
        <w:rPr>
          <w:i/>
          <w:sz w:val="10"/>
          <w:szCs w:val="10"/>
        </w:rPr>
        <w:t>29</w:t>
      </w:r>
      <w:r w:rsidRPr="009245D7">
        <w:rPr>
          <w:sz w:val="10"/>
          <w:szCs w:val="10"/>
        </w:rPr>
        <w:t xml:space="preserve">(2), 173–191. </w:t>
      </w:r>
      <w:hyperlink r:id="rId53">
        <w:r w:rsidRPr="009245D7">
          <w:rPr>
            <w:sz w:val="10"/>
            <w:szCs w:val="10"/>
          </w:rPr>
          <w:t>htt</w:t>
        </w:r>
        <w:r w:rsidRPr="009245D7">
          <w:rPr>
            <w:sz w:val="10"/>
            <w:szCs w:val="10"/>
          </w:rPr>
          <w:t>ps://doi.org/10.1016/j.socnet.2006.08.002</w:t>
        </w:r>
      </w:hyperlink>
      <w:r w:rsidRPr="009245D7">
        <w:rPr>
          <w:sz w:val="10"/>
          <w:szCs w:val="10"/>
        </w:rPr>
        <w:t>.</w:t>
      </w:r>
    </w:p>
    <w:p w14:paraId="0FA86F6C" w14:textId="77777777" w:rsidR="004A3560" w:rsidRPr="009245D7" w:rsidRDefault="007E75AD">
      <w:pPr>
        <w:spacing w:line="404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Rodda, Martina A., Marco S. G. </w:t>
      </w:r>
      <w:proofErr w:type="spellStart"/>
      <w:r w:rsidRPr="009245D7">
        <w:rPr>
          <w:sz w:val="10"/>
          <w:szCs w:val="10"/>
        </w:rPr>
        <w:t>Senaldi</w:t>
      </w:r>
      <w:proofErr w:type="spellEnd"/>
      <w:r w:rsidRPr="009245D7">
        <w:rPr>
          <w:sz w:val="10"/>
          <w:szCs w:val="10"/>
        </w:rPr>
        <w:t xml:space="preserve">, and Alessandro Lenci. (2017). </w:t>
      </w:r>
      <w:proofErr w:type="spellStart"/>
      <w:r w:rsidRPr="009245D7">
        <w:rPr>
          <w:sz w:val="10"/>
          <w:szCs w:val="10"/>
        </w:rPr>
        <w:t>Panta</w:t>
      </w:r>
      <w:proofErr w:type="spellEnd"/>
      <w:r w:rsidRPr="009245D7">
        <w:rPr>
          <w:sz w:val="10"/>
          <w:szCs w:val="10"/>
        </w:rPr>
        <w:t xml:space="preserve"> Rei: Tracking semantic change with distributional semantics in Ancient Greek. </w:t>
      </w:r>
      <w:r w:rsidRPr="009245D7">
        <w:rPr>
          <w:i/>
          <w:sz w:val="10"/>
          <w:szCs w:val="10"/>
        </w:rPr>
        <w:t>Italian Journal of Computational Linguistics</w:t>
      </w:r>
      <w:r w:rsidRPr="009245D7">
        <w:rPr>
          <w:sz w:val="10"/>
          <w:szCs w:val="10"/>
        </w:rPr>
        <w:t xml:space="preserve">, </w:t>
      </w:r>
      <w:r w:rsidRPr="009245D7">
        <w:rPr>
          <w:i/>
          <w:sz w:val="10"/>
          <w:szCs w:val="10"/>
        </w:rPr>
        <w:t>3</w:t>
      </w:r>
      <w:r w:rsidRPr="009245D7">
        <w:rPr>
          <w:sz w:val="10"/>
          <w:szCs w:val="10"/>
        </w:rPr>
        <w:t xml:space="preserve">(1), 11–24. </w:t>
      </w:r>
      <w:hyperlink r:id="rId54">
        <w:r w:rsidRPr="009245D7">
          <w:rPr>
            <w:sz w:val="10"/>
            <w:szCs w:val="10"/>
          </w:rPr>
          <w:t>https://doi.org/10.4000/ijcol.421</w:t>
        </w:r>
      </w:hyperlink>
      <w:r w:rsidRPr="009245D7">
        <w:rPr>
          <w:sz w:val="10"/>
          <w:szCs w:val="10"/>
        </w:rPr>
        <w:t>.</w:t>
      </w:r>
    </w:p>
    <w:p w14:paraId="32E8E9DC" w14:textId="1FA9C7F7" w:rsidR="004A3560" w:rsidRPr="009245D7" w:rsidRDefault="007E75AD" w:rsidP="009245D7">
      <w:pPr>
        <w:spacing w:line="401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Rodina, Julia, Yuliya </w:t>
      </w:r>
      <w:proofErr w:type="spellStart"/>
      <w:r w:rsidRPr="009245D7">
        <w:rPr>
          <w:sz w:val="10"/>
          <w:szCs w:val="10"/>
        </w:rPr>
        <w:t>Trofimova</w:t>
      </w:r>
      <w:proofErr w:type="spellEnd"/>
      <w:r w:rsidRPr="009245D7">
        <w:rPr>
          <w:sz w:val="10"/>
          <w:szCs w:val="10"/>
        </w:rPr>
        <w:t xml:space="preserve">, Andrey Kutuzov, and Ekaterina </w:t>
      </w:r>
      <w:proofErr w:type="spellStart"/>
      <w:r w:rsidRPr="009245D7">
        <w:rPr>
          <w:sz w:val="10"/>
          <w:szCs w:val="10"/>
        </w:rPr>
        <w:t>Artemova</w:t>
      </w:r>
      <w:proofErr w:type="spellEnd"/>
      <w:r w:rsidRPr="009245D7">
        <w:rPr>
          <w:sz w:val="10"/>
          <w:szCs w:val="10"/>
        </w:rPr>
        <w:t xml:space="preserve">. (2020). </w:t>
      </w:r>
      <w:proofErr w:type="spellStart"/>
      <w:r w:rsidRPr="009245D7">
        <w:rPr>
          <w:sz w:val="10"/>
          <w:szCs w:val="10"/>
        </w:rPr>
        <w:t>ELMo</w:t>
      </w:r>
      <w:proofErr w:type="spellEnd"/>
      <w:r w:rsidRPr="009245D7">
        <w:rPr>
          <w:sz w:val="10"/>
          <w:szCs w:val="10"/>
        </w:rPr>
        <w:t xml:space="preserve"> and BERT in semantic change </w:t>
      </w:r>
      <w:proofErr w:type="spellStart"/>
      <w:r w:rsidRPr="009245D7">
        <w:rPr>
          <w:sz w:val="10"/>
          <w:szCs w:val="10"/>
        </w:rPr>
        <w:t>detectionfor</w:t>
      </w:r>
      <w:proofErr w:type="spellEnd"/>
      <w:r w:rsidRPr="009245D7">
        <w:rPr>
          <w:sz w:val="10"/>
          <w:szCs w:val="10"/>
        </w:rPr>
        <w:t xml:space="preserve"> Russian. </w:t>
      </w:r>
      <w:r w:rsidRPr="009245D7">
        <w:rPr>
          <w:i/>
          <w:sz w:val="10"/>
          <w:szCs w:val="10"/>
        </w:rPr>
        <w:t>Analysis of Images, Social</w:t>
      </w:r>
      <w:r w:rsidR="009245D7">
        <w:rPr>
          <w:rFonts w:hint="eastAsia"/>
          <w:sz w:val="10"/>
          <w:szCs w:val="10"/>
        </w:rPr>
        <w:t xml:space="preserve"> </w:t>
      </w:r>
      <w:r w:rsidRPr="009245D7">
        <w:rPr>
          <w:i/>
          <w:sz w:val="10"/>
          <w:szCs w:val="10"/>
        </w:rPr>
        <w:t>Networks and Texts</w:t>
      </w:r>
      <w:r w:rsidRPr="009245D7">
        <w:rPr>
          <w:sz w:val="10"/>
          <w:szCs w:val="10"/>
        </w:rPr>
        <w:t xml:space="preserve">, 175–186. </w:t>
      </w:r>
      <w:hyperlink r:id="rId55">
        <w:r w:rsidRPr="009245D7">
          <w:rPr>
            <w:sz w:val="10"/>
            <w:szCs w:val="10"/>
          </w:rPr>
          <w:t>http://dx.doi.org/10.1007/978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3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030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72610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2_13</w:t>
        </w:r>
      </w:hyperlink>
      <w:r w:rsidRPr="009245D7">
        <w:rPr>
          <w:sz w:val="10"/>
          <w:szCs w:val="10"/>
        </w:rPr>
        <w:t>.</w:t>
      </w:r>
    </w:p>
    <w:p w14:paraId="2C607D35" w14:textId="0CF08120" w:rsidR="004A3560" w:rsidRPr="009245D7" w:rsidRDefault="007E75AD">
      <w:pPr>
        <w:spacing w:line="403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Rosin, Guy D., </w:t>
      </w:r>
      <w:proofErr w:type="spellStart"/>
      <w:r w:rsidRPr="009245D7">
        <w:rPr>
          <w:sz w:val="10"/>
          <w:szCs w:val="10"/>
        </w:rPr>
        <w:t>Eytan</w:t>
      </w:r>
      <w:proofErr w:type="spellEnd"/>
      <w:r w:rsidRPr="009245D7">
        <w:rPr>
          <w:sz w:val="10"/>
          <w:szCs w:val="10"/>
        </w:rPr>
        <w:t xml:space="preserve"> Adar, and Kira Radinsky. (2017). Learning word relatedness over time. In </w:t>
      </w:r>
      <w:r w:rsidRPr="009245D7">
        <w:rPr>
          <w:i/>
          <w:sz w:val="10"/>
          <w:szCs w:val="10"/>
        </w:rPr>
        <w:t>Proceedings of the 2017 Conference on Empirical Me</w:t>
      </w:r>
      <w:r w:rsidRPr="009245D7">
        <w:rPr>
          <w:i/>
          <w:sz w:val="10"/>
          <w:szCs w:val="10"/>
        </w:rPr>
        <w:t>thods in Natural Language Processing</w:t>
      </w:r>
      <w:r w:rsidRPr="009245D7">
        <w:rPr>
          <w:sz w:val="10"/>
          <w:szCs w:val="10"/>
        </w:rPr>
        <w:t xml:space="preserve">, pp. 1168–1178. </w:t>
      </w:r>
      <w:hyperlink r:id="rId56">
        <w:r w:rsidRPr="009245D7">
          <w:rPr>
            <w:sz w:val="10"/>
            <w:szCs w:val="10"/>
          </w:rPr>
          <w:t>http://dx.doi.org/10.18653/v1/D17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1121</w:t>
        </w:r>
      </w:hyperlink>
      <w:r w:rsidRPr="009245D7">
        <w:rPr>
          <w:sz w:val="10"/>
          <w:szCs w:val="10"/>
        </w:rPr>
        <w:t>.</w:t>
      </w:r>
    </w:p>
    <w:p w14:paraId="0CB01D65" w14:textId="421A287F" w:rsidR="004A3560" w:rsidRPr="009245D7" w:rsidRDefault="007E75AD">
      <w:pPr>
        <w:spacing w:line="381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Ruder, Sebastian. (2017). </w:t>
      </w:r>
      <w:r w:rsidRPr="009245D7">
        <w:rPr>
          <w:i/>
          <w:sz w:val="10"/>
          <w:szCs w:val="10"/>
        </w:rPr>
        <w:t>Word embeddings in 2017: Trends and future directions</w:t>
      </w:r>
      <w:r w:rsidRPr="009245D7">
        <w:rPr>
          <w:sz w:val="10"/>
          <w:szCs w:val="10"/>
        </w:rPr>
        <w:t xml:space="preserve">. </w:t>
      </w:r>
      <w:hyperlink r:id="rId57">
        <w:r w:rsidRPr="009245D7">
          <w:rPr>
            <w:sz w:val="10"/>
            <w:szCs w:val="10"/>
          </w:rPr>
          <w:t xml:space="preserve">https: </w:t>
        </w:r>
      </w:hyperlink>
      <w:hyperlink r:id="rId58">
        <w:r w:rsidRPr="009245D7">
          <w:rPr>
            <w:sz w:val="10"/>
            <w:szCs w:val="10"/>
          </w:rPr>
          <w:t>//ruder.io/word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embeddings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2017/</w:t>
        </w:r>
      </w:hyperlink>
      <w:r w:rsidRPr="009245D7">
        <w:rPr>
          <w:sz w:val="10"/>
          <w:szCs w:val="10"/>
        </w:rPr>
        <w:t>.</w:t>
      </w:r>
    </w:p>
    <w:p w14:paraId="5B645593" w14:textId="77777777" w:rsidR="004A3560" w:rsidRPr="009245D7" w:rsidRDefault="007E75AD">
      <w:pPr>
        <w:spacing w:line="391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Rudolph, Maja and David </w:t>
      </w:r>
      <w:proofErr w:type="spellStart"/>
      <w:r w:rsidRPr="009245D7">
        <w:rPr>
          <w:sz w:val="10"/>
          <w:szCs w:val="10"/>
        </w:rPr>
        <w:t>Blei</w:t>
      </w:r>
      <w:proofErr w:type="spellEnd"/>
      <w:r w:rsidRPr="009245D7">
        <w:rPr>
          <w:sz w:val="10"/>
          <w:szCs w:val="10"/>
        </w:rPr>
        <w:t xml:space="preserve">. (2018). Dynamic embeddings for language evolution. In </w:t>
      </w:r>
      <w:r w:rsidRPr="009245D7">
        <w:rPr>
          <w:i/>
          <w:sz w:val="10"/>
          <w:szCs w:val="10"/>
        </w:rPr>
        <w:t xml:space="preserve">Proceedings of the 2018 World Wide Web </w:t>
      </w:r>
      <w:r w:rsidRPr="009245D7">
        <w:rPr>
          <w:i/>
          <w:sz w:val="10"/>
          <w:szCs w:val="10"/>
        </w:rPr>
        <w:t>Conference</w:t>
      </w:r>
      <w:r w:rsidRPr="009245D7">
        <w:rPr>
          <w:sz w:val="10"/>
          <w:szCs w:val="10"/>
        </w:rPr>
        <w:t xml:space="preserve">, pp. 1003–1011. </w:t>
      </w:r>
      <w:hyperlink r:id="rId59">
        <w:r w:rsidRPr="009245D7">
          <w:rPr>
            <w:sz w:val="10"/>
            <w:szCs w:val="10"/>
          </w:rPr>
          <w:t xml:space="preserve">https://doi.org/ </w:t>
        </w:r>
      </w:hyperlink>
      <w:hyperlink r:id="rId60">
        <w:r w:rsidRPr="009245D7">
          <w:rPr>
            <w:sz w:val="10"/>
            <w:szCs w:val="10"/>
          </w:rPr>
          <w:t>10.1145/3178876.3185999</w:t>
        </w:r>
      </w:hyperlink>
      <w:r w:rsidRPr="009245D7">
        <w:rPr>
          <w:sz w:val="10"/>
          <w:szCs w:val="10"/>
        </w:rPr>
        <w:t>.</w:t>
      </w:r>
    </w:p>
    <w:p w14:paraId="3333D6D9" w14:textId="3D41A462" w:rsidR="004A3560" w:rsidRPr="009245D7" w:rsidRDefault="007E75AD">
      <w:pPr>
        <w:spacing w:line="381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Rychlỳ</w:t>
      </w:r>
      <w:proofErr w:type="spellEnd"/>
      <w:r w:rsidRPr="009245D7">
        <w:rPr>
          <w:sz w:val="10"/>
          <w:szCs w:val="10"/>
        </w:rPr>
        <w:t>, Pavel. (2008). A lexicographer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>friendly association score. In</w:t>
      </w:r>
      <w:r w:rsidRPr="009245D7">
        <w:rPr>
          <w:sz w:val="10"/>
          <w:szCs w:val="10"/>
        </w:rPr>
        <w:t xml:space="preserve"> </w:t>
      </w:r>
      <w:r w:rsidRPr="009245D7">
        <w:rPr>
          <w:i/>
          <w:sz w:val="10"/>
          <w:szCs w:val="10"/>
        </w:rPr>
        <w:t>Proceedings of Recent Advances in Slavonic Natural Language Processing (RASLAN)</w:t>
      </w:r>
      <w:r w:rsidRPr="009245D7">
        <w:rPr>
          <w:sz w:val="10"/>
          <w:szCs w:val="10"/>
        </w:rPr>
        <w:t>, pp. 6–9.</w:t>
      </w:r>
    </w:p>
    <w:p w14:paraId="57C5957C" w14:textId="440131B0" w:rsidR="004A3560" w:rsidRPr="009245D7" w:rsidRDefault="007E75AD" w:rsidP="009245D7">
      <w:pPr>
        <w:spacing w:line="391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Samanani</w:t>
      </w:r>
      <w:proofErr w:type="spellEnd"/>
      <w:r w:rsidRPr="009245D7">
        <w:rPr>
          <w:sz w:val="10"/>
          <w:szCs w:val="10"/>
        </w:rPr>
        <w:t xml:space="preserve">, Farhan and Johannes Lenhard. (2019). House and home. In </w:t>
      </w:r>
      <w:r w:rsidRPr="009245D7">
        <w:rPr>
          <w:i/>
          <w:sz w:val="10"/>
          <w:szCs w:val="10"/>
        </w:rPr>
        <w:t>The Cambridge Encyclopedia of Anthropology</w:t>
      </w:r>
      <w:r w:rsidRPr="009245D7">
        <w:rPr>
          <w:sz w:val="10"/>
          <w:szCs w:val="10"/>
        </w:rPr>
        <w:t xml:space="preserve">. Ed. by Felix Stein, Sian Lazar, </w:t>
      </w:r>
      <w:proofErr w:type="spellStart"/>
      <w:r w:rsidRPr="009245D7">
        <w:rPr>
          <w:sz w:val="10"/>
          <w:szCs w:val="10"/>
        </w:rPr>
        <w:t>Matei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Candea</w:t>
      </w:r>
      <w:proofErr w:type="spellEnd"/>
      <w:r w:rsidRPr="009245D7">
        <w:rPr>
          <w:sz w:val="10"/>
          <w:szCs w:val="10"/>
        </w:rPr>
        <w:t>, Hildegard</w:t>
      </w:r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Diemberger</w:t>
      </w:r>
      <w:proofErr w:type="spellEnd"/>
      <w:r w:rsidRPr="009245D7">
        <w:rPr>
          <w:sz w:val="10"/>
          <w:szCs w:val="10"/>
        </w:rPr>
        <w:t xml:space="preserve">, Joel Robbins, Andrew Sanchez, and Rupert </w:t>
      </w:r>
      <w:proofErr w:type="spellStart"/>
      <w:r w:rsidRPr="009245D7">
        <w:rPr>
          <w:sz w:val="10"/>
          <w:szCs w:val="10"/>
        </w:rPr>
        <w:t>Stasch</w:t>
      </w:r>
      <w:proofErr w:type="spellEnd"/>
      <w:r w:rsidRPr="009245D7">
        <w:rPr>
          <w:sz w:val="10"/>
          <w:szCs w:val="10"/>
        </w:rPr>
        <w:t xml:space="preserve">. </w:t>
      </w:r>
      <w:hyperlink r:id="rId61">
        <w:r w:rsidRPr="009245D7">
          <w:rPr>
            <w:sz w:val="10"/>
            <w:szCs w:val="10"/>
          </w:rPr>
          <w:t>http://doi.</w:t>
        </w:r>
      </w:hyperlink>
      <w:hyperlink r:id="rId62">
        <w:r w:rsidRPr="009245D7">
          <w:rPr>
            <w:sz w:val="10"/>
            <w:szCs w:val="10"/>
          </w:rPr>
          <w:t>org/10.29164/19home</w:t>
        </w:r>
      </w:hyperlink>
      <w:r w:rsidRPr="009245D7">
        <w:rPr>
          <w:sz w:val="10"/>
          <w:szCs w:val="10"/>
        </w:rPr>
        <w:t>.</w:t>
      </w:r>
    </w:p>
    <w:p w14:paraId="52049E92" w14:textId="7515350E" w:rsidR="004A3560" w:rsidRPr="009245D7" w:rsidRDefault="007E75AD">
      <w:pPr>
        <w:spacing w:line="395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Schlechtweg</w:t>
      </w:r>
      <w:proofErr w:type="spellEnd"/>
      <w:r w:rsidRPr="009245D7">
        <w:rPr>
          <w:sz w:val="10"/>
          <w:szCs w:val="10"/>
        </w:rPr>
        <w:t xml:space="preserve">, Dominik, Anna </w:t>
      </w:r>
      <w:proofErr w:type="spellStart"/>
      <w:r w:rsidRPr="009245D7">
        <w:rPr>
          <w:sz w:val="10"/>
          <w:szCs w:val="10"/>
        </w:rPr>
        <w:t>Hätty</w:t>
      </w:r>
      <w:proofErr w:type="spellEnd"/>
      <w:r w:rsidRPr="009245D7">
        <w:rPr>
          <w:sz w:val="10"/>
          <w:szCs w:val="10"/>
        </w:rPr>
        <w:t xml:space="preserve">, Marco Del </w:t>
      </w:r>
      <w:proofErr w:type="spellStart"/>
      <w:r w:rsidRPr="009245D7">
        <w:rPr>
          <w:sz w:val="10"/>
          <w:szCs w:val="10"/>
        </w:rPr>
        <w:t>Tredici</w:t>
      </w:r>
      <w:proofErr w:type="spellEnd"/>
      <w:r w:rsidRPr="009245D7">
        <w:rPr>
          <w:sz w:val="10"/>
          <w:szCs w:val="10"/>
        </w:rPr>
        <w:t>, and Sabi</w:t>
      </w:r>
      <w:r w:rsidRPr="009245D7">
        <w:rPr>
          <w:sz w:val="10"/>
          <w:szCs w:val="10"/>
        </w:rPr>
        <w:t xml:space="preserve">ne Schulte </w:t>
      </w:r>
      <w:proofErr w:type="spellStart"/>
      <w:r w:rsidRPr="009245D7">
        <w:rPr>
          <w:sz w:val="10"/>
          <w:szCs w:val="10"/>
        </w:rPr>
        <w:t>im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Walde</w:t>
      </w:r>
      <w:proofErr w:type="spellEnd"/>
      <w:r w:rsidRPr="009245D7">
        <w:rPr>
          <w:sz w:val="10"/>
          <w:szCs w:val="10"/>
        </w:rPr>
        <w:t xml:space="preserve">. (2019). A wind of change: Detecting and evaluating lexical semantic change across times and domains. In </w:t>
      </w:r>
      <w:r w:rsidRPr="009245D7">
        <w:rPr>
          <w:i/>
          <w:sz w:val="10"/>
          <w:szCs w:val="10"/>
        </w:rPr>
        <w:t>Proceedings of the 57</w:t>
      </w:r>
      <w:r w:rsidRPr="009245D7">
        <w:rPr>
          <w:i/>
          <w:sz w:val="10"/>
          <w:szCs w:val="10"/>
          <w:vertAlign w:val="superscript"/>
        </w:rPr>
        <w:t>th</w:t>
      </w:r>
      <w:r w:rsidRPr="009245D7">
        <w:rPr>
          <w:i/>
          <w:sz w:val="10"/>
          <w:szCs w:val="10"/>
        </w:rPr>
        <w:t>Annual Meeting of the Association for Computational Linguistics</w:t>
      </w:r>
      <w:r w:rsidRPr="009245D7">
        <w:rPr>
          <w:sz w:val="10"/>
          <w:szCs w:val="10"/>
        </w:rPr>
        <w:t xml:space="preserve">, pp. 732–746. </w:t>
      </w:r>
      <w:hyperlink r:id="rId63">
        <w:r w:rsidRPr="009245D7">
          <w:rPr>
            <w:sz w:val="10"/>
            <w:szCs w:val="10"/>
          </w:rPr>
          <w:t>http://dx.doi.org/10.18653/v1/P19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1072</w:t>
        </w:r>
      </w:hyperlink>
      <w:r w:rsidRPr="009245D7">
        <w:rPr>
          <w:sz w:val="10"/>
          <w:szCs w:val="10"/>
        </w:rPr>
        <w:t>.</w:t>
      </w:r>
    </w:p>
    <w:p w14:paraId="16442FCB" w14:textId="4C2EB05B" w:rsidR="004A3560" w:rsidRPr="009245D7" w:rsidRDefault="007E75AD">
      <w:pPr>
        <w:spacing w:line="391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Schlechtweg</w:t>
      </w:r>
      <w:proofErr w:type="spellEnd"/>
      <w:r w:rsidRPr="009245D7">
        <w:rPr>
          <w:sz w:val="10"/>
          <w:szCs w:val="10"/>
        </w:rPr>
        <w:t xml:space="preserve">, Dominik, Sabine Schulte </w:t>
      </w:r>
      <w:proofErr w:type="spellStart"/>
      <w:r w:rsidRPr="009245D7">
        <w:rPr>
          <w:sz w:val="10"/>
          <w:szCs w:val="10"/>
        </w:rPr>
        <w:t>im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Walde</w:t>
      </w:r>
      <w:proofErr w:type="spellEnd"/>
      <w:r w:rsidRPr="009245D7">
        <w:rPr>
          <w:sz w:val="10"/>
          <w:szCs w:val="10"/>
        </w:rPr>
        <w:t xml:space="preserve">, and Stefanie </w:t>
      </w:r>
      <w:proofErr w:type="spellStart"/>
      <w:r w:rsidRPr="009245D7">
        <w:rPr>
          <w:sz w:val="10"/>
          <w:szCs w:val="10"/>
        </w:rPr>
        <w:t>Eckmann</w:t>
      </w:r>
      <w:proofErr w:type="spellEnd"/>
      <w:r w:rsidRPr="009245D7">
        <w:rPr>
          <w:sz w:val="10"/>
          <w:szCs w:val="10"/>
        </w:rPr>
        <w:t>. (2018). Diachronic Usage Relatedness (</w:t>
      </w:r>
      <w:proofErr w:type="spellStart"/>
      <w:r w:rsidRPr="009245D7">
        <w:rPr>
          <w:sz w:val="10"/>
          <w:szCs w:val="10"/>
        </w:rPr>
        <w:t>DURel</w:t>
      </w:r>
      <w:proofErr w:type="spellEnd"/>
      <w:r w:rsidRPr="009245D7">
        <w:rPr>
          <w:sz w:val="10"/>
          <w:szCs w:val="10"/>
        </w:rPr>
        <w:t xml:space="preserve">): A framework for the annotation of lexical semantic change. In </w:t>
      </w:r>
      <w:r w:rsidRPr="009245D7">
        <w:rPr>
          <w:i/>
          <w:sz w:val="10"/>
          <w:szCs w:val="10"/>
        </w:rPr>
        <w:t>Proceedings</w:t>
      </w:r>
      <w:r w:rsidRPr="009245D7">
        <w:rPr>
          <w:i/>
          <w:sz w:val="10"/>
          <w:szCs w:val="10"/>
        </w:rPr>
        <w:t xml:space="preserve"> of the 2018 Conference of the North American Chapter of the Association for Computational Linguistics</w:t>
      </w:r>
      <w:r w:rsidRPr="009245D7">
        <w:rPr>
          <w:sz w:val="10"/>
          <w:szCs w:val="10"/>
        </w:rPr>
        <w:t xml:space="preserve">, pp. 169–174. </w:t>
      </w:r>
      <w:hyperlink r:id="rId64">
        <w:r w:rsidRPr="009245D7">
          <w:rPr>
            <w:sz w:val="10"/>
            <w:szCs w:val="10"/>
          </w:rPr>
          <w:t xml:space="preserve">http://dx. </w:t>
        </w:r>
      </w:hyperlink>
      <w:hyperlink r:id="rId65">
        <w:r w:rsidRPr="009245D7">
          <w:rPr>
            <w:sz w:val="10"/>
            <w:szCs w:val="10"/>
          </w:rPr>
          <w:t>doi.org/10.1</w:t>
        </w:r>
        <w:r w:rsidRPr="009245D7">
          <w:rPr>
            <w:sz w:val="10"/>
            <w:szCs w:val="10"/>
          </w:rPr>
          <w:t>8653/v1/N18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2027</w:t>
        </w:r>
      </w:hyperlink>
      <w:r w:rsidRPr="009245D7">
        <w:rPr>
          <w:sz w:val="10"/>
          <w:szCs w:val="10"/>
        </w:rPr>
        <w:t>.</w:t>
      </w:r>
    </w:p>
    <w:p w14:paraId="34F70059" w14:textId="75373E48" w:rsidR="004A3560" w:rsidRPr="009245D7" w:rsidRDefault="007E75AD" w:rsidP="009245D7">
      <w:pPr>
        <w:spacing w:line="378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>Shen, Meng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>Ying and Zhao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 xml:space="preserve">Qing Fu </w:t>
      </w:r>
      <w:r w:rsidRPr="009245D7">
        <w:rPr>
          <w:rFonts w:ascii="Courier New" w:eastAsia="Courier New" w:hAnsi="Courier New" w:cs="Courier New"/>
          <w:sz w:val="10"/>
          <w:szCs w:val="10"/>
        </w:rPr>
        <w:t>沈孟穎</w:t>
      </w:r>
      <w:r w:rsidRPr="009245D7">
        <w:rPr>
          <w:sz w:val="10"/>
          <w:szCs w:val="10"/>
        </w:rPr>
        <w:t xml:space="preserve">, </w:t>
      </w:r>
      <w:r w:rsidRPr="009245D7">
        <w:rPr>
          <w:rFonts w:ascii="Courier New" w:eastAsia="Courier New" w:hAnsi="Courier New" w:cs="Courier New"/>
          <w:sz w:val="10"/>
          <w:szCs w:val="10"/>
        </w:rPr>
        <w:t>傅朝卿</w:t>
      </w:r>
      <w:r w:rsidRPr="009245D7">
        <w:rPr>
          <w:sz w:val="10"/>
          <w:szCs w:val="10"/>
        </w:rPr>
        <w:t xml:space="preserve">. (2015). </w:t>
      </w:r>
      <w:proofErr w:type="spellStart"/>
      <w:r w:rsidRPr="009245D7">
        <w:rPr>
          <w:sz w:val="10"/>
          <w:szCs w:val="10"/>
        </w:rPr>
        <w:t>Tái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wān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xiàn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dài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zhù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zhái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shè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jì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zhī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zhuǎn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huà</w:t>
      </w:r>
      <w:proofErr w:type="spellEnd"/>
      <w:r w:rsidRPr="009245D7">
        <w:rPr>
          <w:sz w:val="10"/>
          <w:szCs w:val="10"/>
        </w:rPr>
        <w:t xml:space="preserve">: </w:t>
      </w:r>
      <w:proofErr w:type="spellStart"/>
      <w:r w:rsidRPr="009245D7">
        <w:rPr>
          <w:sz w:val="10"/>
          <w:szCs w:val="10"/>
        </w:rPr>
        <w:t>Yǐ</w:t>
      </w:r>
      <w:proofErr w:type="spellEnd"/>
      <w:r w:rsidRPr="009245D7">
        <w:rPr>
          <w:sz w:val="10"/>
          <w:szCs w:val="10"/>
        </w:rPr>
        <w:t xml:space="preserve"> 1920 </w:t>
      </w:r>
      <w:proofErr w:type="spellStart"/>
      <w:r w:rsidRPr="009245D7">
        <w:rPr>
          <w:sz w:val="10"/>
          <w:szCs w:val="10"/>
        </w:rPr>
        <w:t>nián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dài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zhì</w:t>
      </w:r>
      <w:proofErr w:type="spellEnd"/>
      <w:r w:rsidRPr="009245D7">
        <w:rPr>
          <w:sz w:val="10"/>
          <w:szCs w:val="10"/>
        </w:rPr>
        <w:t xml:space="preserve"> 1960 </w:t>
      </w:r>
      <w:proofErr w:type="spellStart"/>
      <w:r w:rsidRPr="009245D7">
        <w:rPr>
          <w:sz w:val="10"/>
          <w:szCs w:val="10"/>
        </w:rPr>
        <w:t>nián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dài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gōng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gòng</w:t>
      </w:r>
      <w:proofErr w:type="spellEnd"/>
      <w:r w:rsidRPr="009245D7">
        <w:rPr>
          <w:sz w:val="10"/>
          <w:szCs w:val="10"/>
        </w:rPr>
        <w:t xml:space="preserve"> (</w:t>
      </w:r>
      <w:proofErr w:type="spellStart"/>
      <w:r w:rsidRPr="009245D7">
        <w:rPr>
          <w:sz w:val="10"/>
          <w:szCs w:val="10"/>
        </w:rPr>
        <w:t>guó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mín</w:t>
      </w:r>
      <w:proofErr w:type="spellEnd"/>
      <w:r w:rsidRPr="009245D7">
        <w:rPr>
          <w:sz w:val="10"/>
          <w:szCs w:val="10"/>
        </w:rPr>
        <w:t xml:space="preserve">) </w:t>
      </w:r>
      <w:proofErr w:type="spellStart"/>
      <w:r w:rsidRPr="009245D7">
        <w:rPr>
          <w:sz w:val="10"/>
          <w:szCs w:val="10"/>
        </w:rPr>
        <w:t>zhù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zhái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wéi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lì</w:t>
      </w:r>
      <w:proofErr w:type="spellEnd"/>
      <w:r w:rsidRPr="009245D7">
        <w:rPr>
          <w:sz w:val="10"/>
          <w:szCs w:val="10"/>
        </w:rPr>
        <w:t xml:space="preserve"> Transformation of modern residential design in Taiwan: A case study</w:t>
      </w:r>
      <w:r w:rsidR="009245D7">
        <w:rPr>
          <w:rFonts w:hint="eastAsia"/>
          <w:sz w:val="10"/>
          <w:szCs w:val="10"/>
        </w:rPr>
        <w:t xml:space="preserve"> </w:t>
      </w:r>
      <w:r w:rsidRPr="009245D7">
        <w:rPr>
          <w:sz w:val="10"/>
          <w:szCs w:val="10"/>
        </w:rPr>
        <w:t xml:space="preserve">on public housing projects from 1920s to 1960s </w:t>
      </w:r>
      <w:r w:rsidRPr="009245D7">
        <w:rPr>
          <w:rFonts w:ascii="Courier New" w:eastAsia="Courier New" w:hAnsi="Courier New" w:cs="Courier New"/>
          <w:sz w:val="10"/>
          <w:szCs w:val="10"/>
        </w:rPr>
        <w:t>台灣現代住宅設計之轉化</w:t>
      </w:r>
      <w:r w:rsidRPr="009245D7">
        <w:rPr>
          <w:sz w:val="10"/>
          <w:szCs w:val="10"/>
        </w:rPr>
        <w:t xml:space="preserve">: </w:t>
      </w:r>
      <w:r w:rsidRPr="009245D7">
        <w:rPr>
          <w:rFonts w:ascii="Courier New" w:eastAsia="Courier New" w:hAnsi="Courier New" w:cs="Courier New"/>
          <w:sz w:val="10"/>
          <w:szCs w:val="10"/>
        </w:rPr>
        <w:t>以</w:t>
      </w:r>
      <w:r w:rsidRPr="009245D7">
        <w:rPr>
          <w:rFonts w:ascii="Courier New" w:eastAsia="Courier New" w:hAnsi="Courier New" w:cs="Courier New"/>
          <w:sz w:val="10"/>
          <w:szCs w:val="10"/>
        </w:rPr>
        <w:t xml:space="preserve"> </w:t>
      </w:r>
      <w:r w:rsidRPr="009245D7">
        <w:rPr>
          <w:sz w:val="10"/>
          <w:szCs w:val="10"/>
        </w:rPr>
        <w:t xml:space="preserve">1920 </w:t>
      </w:r>
      <w:r w:rsidRPr="009245D7">
        <w:rPr>
          <w:rFonts w:ascii="Courier New" w:eastAsia="Courier New" w:hAnsi="Courier New" w:cs="Courier New"/>
          <w:sz w:val="10"/>
          <w:szCs w:val="10"/>
        </w:rPr>
        <w:t>年</w:t>
      </w:r>
      <w:r w:rsidRPr="009245D7">
        <w:rPr>
          <w:rFonts w:ascii="Courier New" w:eastAsia="Courier New" w:hAnsi="Courier New" w:cs="Courier New"/>
          <w:sz w:val="10"/>
          <w:szCs w:val="10"/>
        </w:rPr>
        <w:t>代</w:t>
      </w:r>
      <w:r w:rsidRPr="009245D7">
        <w:rPr>
          <w:rFonts w:ascii="Courier New" w:eastAsia="Courier New" w:hAnsi="Courier New" w:cs="Courier New"/>
          <w:sz w:val="10"/>
          <w:szCs w:val="10"/>
        </w:rPr>
        <w:t>至</w:t>
      </w:r>
      <w:r w:rsidRPr="009245D7">
        <w:rPr>
          <w:sz w:val="10"/>
          <w:szCs w:val="10"/>
        </w:rPr>
        <w:t xml:space="preserve">1960 </w:t>
      </w:r>
      <w:r w:rsidRPr="009245D7">
        <w:rPr>
          <w:rFonts w:ascii="Courier New" w:eastAsia="Courier New" w:hAnsi="Courier New" w:cs="Courier New"/>
          <w:sz w:val="10"/>
          <w:szCs w:val="10"/>
        </w:rPr>
        <w:t>年代公共</w:t>
      </w:r>
      <w:r w:rsidRPr="009245D7">
        <w:rPr>
          <w:rFonts w:ascii="Courier New" w:eastAsia="Courier New" w:hAnsi="Courier New" w:cs="Courier New"/>
          <w:sz w:val="10"/>
          <w:szCs w:val="10"/>
        </w:rPr>
        <w:t xml:space="preserve"> </w:t>
      </w:r>
      <w:r w:rsidRPr="009245D7">
        <w:rPr>
          <w:sz w:val="10"/>
          <w:szCs w:val="10"/>
        </w:rPr>
        <w:t>(</w:t>
      </w:r>
      <w:r w:rsidRPr="009245D7">
        <w:rPr>
          <w:rFonts w:ascii="Courier New" w:eastAsia="Courier New" w:hAnsi="Courier New" w:cs="Courier New"/>
          <w:sz w:val="10"/>
          <w:szCs w:val="10"/>
        </w:rPr>
        <w:t>國民</w:t>
      </w:r>
      <w:r w:rsidRPr="009245D7">
        <w:rPr>
          <w:sz w:val="10"/>
          <w:szCs w:val="10"/>
        </w:rPr>
        <w:t xml:space="preserve">) </w:t>
      </w:r>
      <w:r w:rsidRPr="009245D7">
        <w:rPr>
          <w:rFonts w:ascii="Courier New" w:eastAsia="Courier New" w:hAnsi="Courier New" w:cs="Courier New"/>
          <w:sz w:val="10"/>
          <w:szCs w:val="10"/>
        </w:rPr>
        <w:t>住宅為例</w:t>
      </w:r>
      <w:r w:rsidRPr="009245D7">
        <w:rPr>
          <w:sz w:val="10"/>
          <w:szCs w:val="10"/>
        </w:rPr>
        <w:t xml:space="preserve">. </w:t>
      </w:r>
      <w:proofErr w:type="spellStart"/>
      <w:r w:rsidRPr="009245D7">
        <w:rPr>
          <w:i/>
          <w:sz w:val="10"/>
          <w:szCs w:val="10"/>
        </w:rPr>
        <w:t>Shè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jì</w:t>
      </w:r>
      <w:proofErr w:type="spellEnd"/>
      <w:r w:rsidRPr="009245D7">
        <w:rPr>
          <w:i/>
          <w:sz w:val="10"/>
          <w:szCs w:val="10"/>
        </w:rPr>
        <w:t xml:space="preserve"> </w:t>
      </w:r>
      <w:proofErr w:type="spellStart"/>
      <w:r w:rsidRPr="009245D7">
        <w:rPr>
          <w:i/>
          <w:sz w:val="10"/>
          <w:szCs w:val="10"/>
        </w:rPr>
        <w:t>xué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bào</w:t>
      </w:r>
      <w:proofErr w:type="spellEnd"/>
      <w:r w:rsidRPr="009245D7">
        <w:rPr>
          <w:i/>
          <w:sz w:val="10"/>
          <w:szCs w:val="10"/>
        </w:rPr>
        <w:t xml:space="preserve"> Journal of Design </w:t>
      </w:r>
      <w:r w:rsidRPr="009245D7">
        <w:rPr>
          <w:rFonts w:ascii="Courier New" w:eastAsia="Courier New" w:hAnsi="Courier New" w:cs="Courier New"/>
          <w:sz w:val="10"/>
          <w:szCs w:val="10"/>
        </w:rPr>
        <w:t>設計學</w:t>
      </w:r>
      <w:r w:rsidRPr="009245D7">
        <w:rPr>
          <w:rFonts w:ascii="Courier New" w:eastAsia="Courier New" w:hAnsi="Courier New" w:cs="Courier New"/>
          <w:sz w:val="10"/>
          <w:szCs w:val="10"/>
        </w:rPr>
        <w:t>報</w:t>
      </w:r>
      <w:r w:rsidRPr="009245D7">
        <w:rPr>
          <w:sz w:val="10"/>
          <w:szCs w:val="10"/>
        </w:rPr>
        <w:t xml:space="preserve">, </w:t>
      </w:r>
      <w:r w:rsidRPr="009245D7">
        <w:rPr>
          <w:i/>
          <w:sz w:val="10"/>
          <w:szCs w:val="10"/>
        </w:rPr>
        <w:t>20</w:t>
      </w:r>
      <w:r w:rsidRPr="009245D7">
        <w:rPr>
          <w:sz w:val="10"/>
          <w:szCs w:val="10"/>
        </w:rPr>
        <w:t>(4), 43–62.</w:t>
      </w:r>
    </w:p>
    <w:p w14:paraId="43FFA3B0" w14:textId="45C9A9A1" w:rsidR="004A3560" w:rsidRPr="009245D7" w:rsidRDefault="007E75AD" w:rsidP="009245D7">
      <w:pPr>
        <w:spacing w:after="134" w:line="259" w:lineRule="auto"/>
        <w:ind w:left="-5" w:right="45"/>
        <w:rPr>
          <w:sz w:val="10"/>
          <w:szCs w:val="10"/>
        </w:rPr>
      </w:pPr>
      <w:r w:rsidRPr="009245D7">
        <w:rPr>
          <w:sz w:val="10"/>
          <w:szCs w:val="10"/>
        </w:rPr>
        <w:t>Sinclair, John. (1982). Reflections on computer corpora in English language research.</w:t>
      </w:r>
      <w:r w:rsidR="009245D7">
        <w:rPr>
          <w:rFonts w:hint="eastAsia"/>
          <w:sz w:val="10"/>
          <w:szCs w:val="10"/>
        </w:rPr>
        <w:t xml:space="preserve"> </w:t>
      </w:r>
      <w:r w:rsidRPr="009245D7">
        <w:rPr>
          <w:i/>
          <w:sz w:val="10"/>
          <w:szCs w:val="10"/>
        </w:rPr>
        <w:t>Computer corpora in English language research</w:t>
      </w:r>
      <w:r w:rsidRPr="009245D7">
        <w:rPr>
          <w:sz w:val="10"/>
          <w:szCs w:val="10"/>
        </w:rPr>
        <w:t>, 1–6.</w:t>
      </w:r>
    </w:p>
    <w:p w14:paraId="41376CF5" w14:textId="73217EC3" w:rsidR="004A3560" w:rsidRPr="009245D7" w:rsidRDefault="007E75AD">
      <w:pPr>
        <w:spacing w:line="391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Sixsmith, Judith. (1986). The meaning of home: An exploratory study of environmental experience. </w:t>
      </w:r>
      <w:r w:rsidRPr="009245D7">
        <w:rPr>
          <w:i/>
          <w:sz w:val="10"/>
          <w:szCs w:val="10"/>
        </w:rPr>
        <w:t>Journal of Environmen</w:t>
      </w:r>
      <w:r w:rsidRPr="009245D7">
        <w:rPr>
          <w:i/>
          <w:sz w:val="10"/>
          <w:szCs w:val="10"/>
        </w:rPr>
        <w:t>tal Psychology</w:t>
      </w:r>
      <w:r w:rsidRPr="009245D7">
        <w:rPr>
          <w:sz w:val="10"/>
          <w:szCs w:val="10"/>
        </w:rPr>
        <w:t xml:space="preserve">, </w:t>
      </w:r>
      <w:r w:rsidRPr="009245D7">
        <w:rPr>
          <w:i/>
          <w:sz w:val="10"/>
          <w:szCs w:val="10"/>
        </w:rPr>
        <w:t>6</w:t>
      </w:r>
      <w:r w:rsidRPr="009245D7">
        <w:rPr>
          <w:sz w:val="10"/>
          <w:szCs w:val="10"/>
        </w:rPr>
        <w:t xml:space="preserve">(4), 281–298. </w:t>
      </w:r>
      <w:hyperlink r:id="rId66">
        <w:r w:rsidRPr="009245D7">
          <w:rPr>
            <w:sz w:val="10"/>
            <w:szCs w:val="10"/>
          </w:rPr>
          <w:t xml:space="preserve">https://doi.org/10. </w:t>
        </w:r>
      </w:hyperlink>
      <w:hyperlink r:id="rId67">
        <w:r w:rsidRPr="009245D7">
          <w:rPr>
            <w:sz w:val="10"/>
            <w:szCs w:val="10"/>
          </w:rPr>
          <w:t>1016/S0272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4944(86)80002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0</w:t>
        </w:r>
      </w:hyperlink>
      <w:r w:rsidRPr="009245D7">
        <w:rPr>
          <w:sz w:val="10"/>
          <w:szCs w:val="10"/>
        </w:rPr>
        <w:t>.</w:t>
      </w:r>
    </w:p>
    <w:p w14:paraId="0B8363FF" w14:textId="3BA1A9F4" w:rsidR="004A3560" w:rsidRPr="009245D7" w:rsidRDefault="007E75AD" w:rsidP="009245D7">
      <w:pPr>
        <w:spacing w:after="29" w:line="375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Smilkov</w:t>
      </w:r>
      <w:proofErr w:type="spellEnd"/>
      <w:r w:rsidRPr="009245D7">
        <w:rPr>
          <w:sz w:val="10"/>
          <w:szCs w:val="10"/>
        </w:rPr>
        <w:t xml:space="preserve">, Daniel, Nikhil </w:t>
      </w:r>
      <w:proofErr w:type="spellStart"/>
      <w:r w:rsidRPr="009245D7">
        <w:rPr>
          <w:sz w:val="10"/>
          <w:szCs w:val="10"/>
        </w:rPr>
        <w:t>Thorat</w:t>
      </w:r>
      <w:proofErr w:type="spellEnd"/>
      <w:r w:rsidRPr="009245D7">
        <w:rPr>
          <w:sz w:val="10"/>
          <w:szCs w:val="10"/>
        </w:rPr>
        <w:t>, Charles Nichols</w:t>
      </w:r>
      <w:r w:rsidRPr="009245D7">
        <w:rPr>
          <w:sz w:val="10"/>
          <w:szCs w:val="10"/>
        </w:rPr>
        <w:t xml:space="preserve">on, Emily </w:t>
      </w:r>
      <w:proofErr w:type="spellStart"/>
      <w:r w:rsidRPr="009245D7">
        <w:rPr>
          <w:sz w:val="10"/>
          <w:szCs w:val="10"/>
        </w:rPr>
        <w:t>Reif</w:t>
      </w:r>
      <w:proofErr w:type="spellEnd"/>
      <w:r w:rsidRPr="009245D7">
        <w:rPr>
          <w:sz w:val="10"/>
          <w:szCs w:val="10"/>
        </w:rPr>
        <w:t xml:space="preserve">, Fernanda B. </w:t>
      </w:r>
      <w:proofErr w:type="spellStart"/>
      <w:r w:rsidRPr="009245D7">
        <w:rPr>
          <w:sz w:val="10"/>
          <w:szCs w:val="10"/>
        </w:rPr>
        <w:t>Viégas</w:t>
      </w:r>
      <w:proofErr w:type="spellEnd"/>
      <w:r w:rsidRPr="009245D7">
        <w:rPr>
          <w:sz w:val="10"/>
          <w:szCs w:val="10"/>
        </w:rPr>
        <w:t>, and Martin Wattenberg. (2016). Embedding Projector: Interactive visualization and</w:t>
      </w:r>
      <w:r w:rsidR="009245D7">
        <w:rPr>
          <w:rFonts w:hint="eastAsia"/>
          <w:sz w:val="10"/>
          <w:szCs w:val="10"/>
        </w:rPr>
        <w:t xml:space="preserve"> </w:t>
      </w:r>
      <w:r w:rsidRPr="009245D7">
        <w:rPr>
          <w:sz w:val="10"/>
          <w:szCs w:val="10"/>
        </w:rPr>
        <w:t xml:space="preserve">interpretation of embeddings. </w:t>
      </w:r>
      <w:hyperlink r:id="rId68">
        <w:r w:rsidRPr="009245D7">
          <w:rPr>
            <w:sz w:val="10"/>
            <w:szCs w:val="10"/>
          </w:rPr>
          <w:t>https://arxiv.org/abs/1611.05469</w:t>
        </w:r>
      </w:hyperlink>
      <w:r w:rsidRPr="009245D7">
        <w:rPr>
          <w:sz w:val="10"/>
          <w:szCs w:val="10"/>
        </w:rPr>
        <w:t>.</w:t>
      </w:r>
    </w:p>
    <w:p w14:paraId="73D0B897" w14:textId="4401B7BA" w:rsidR="004A3560" w:rsidRPr="009245D7" w:rsidRDefault="007E75AD" w:rsidP="009245D7">
      <w:pPr>
        <w:spacing w:after="140" w:line="259" w:lineRule="auto"/>
        <w:ind w:left="-5" w:right="45"/>
        <w:rPr>
          <w:sz w:val="10"/>
          <w:szCs w:val="10"/>
        </w:rPr>
      </w:pPr>
      <w:r w:rsidRPr="009245D7">
        <w:rPr>
          <w:sz w:val="10"/>
          <w:szCs w:val="10"/>
        </w:rPr>
        <w:t>Sturgeon, Donald. (201</w:t>
      </w:r>
      <w:r w:rsidRPr="009245D7">
        <w:rPr>
          <w:sz w:val="10"/>
          <w:szCs w:val="10"/>
        </w:rPr>
        <w:t xml:space="preserve">7). </w:t>
      </w:r>
      <w:proofErr w:type="spellStart"/>
      <w:r w:rsidRPr="009245D7">
        <w:rPr>
          <w:rFonts w:ascii="Courier New" w:eastAsia="Courier New" w:hAnsi="Courier New" w:cs="Courier New"/>
          <w:i/>
          <w:sz w:val="10"/>
          <w:szCs w:val="10"/>
        </w:rPr>
        <w:t>ctext</w:t>
      </w:r>
      <w:proofErr w:type="spellEnd"/>
      <w:r w:rsidRPr="009245D7">
        <w:rPr>
          <w:rFonts w:ascii="Courier New" w:eastAsia="Courier New" w:hAnsi="Courier New" w:cs="Courier New"/>
          <w:i/>
          <w:sz w:val="10"/>
          <w:szCs w:val="10"/>
        </w:rPr>
        <w:t xml:space="preserve"> </w:t>
      </w:r>
      <w:r w:rsidRPr="009245D7">
        <w:rPr>
          <w:i/>
          <w:sz w:val="10"/>
          <w:szCs w:val="10"/>
        </w:rPr>
        <w:t>0.265: Chinese Text Project API wrapper</w:t>
      </w:r>
      <w:r w:rsidRPr="009245D7">
        <w:rPr>
          <w:sz w:val="10"/>
          <w:szCs w:val="10"/>
        </w:rPr>
        <w:t xml:space="preserve">. </w:t>
      </w:r>
      <w:hyperlink r:id="rId69">
        <w:r w:rsidRPr="009245D7">
          <w:rPr>
            <w:sz w:val="10"/>
            <w:szCs w:val="10"/>
          </w:rPr>
          <w:t>https://pypi.</w:t>
        </w:r>
      </w:hyperlink>
      <w:r w:rsidRPr="009245D7">
        <w:rPr>
          <w:sz w:val="10"/>
          <w:szCs w:val="10"/>
        </w:rPr>
        <w:fldChar w:fldCharType="begin"/>
      </w:r>
      <w:r w:rsidRPr="009245D7">
        <w:rPr>
          <w:sz w:val="10"/>
          <w:szCs w:val="10"/>
        </w:rPr>
        <w:instrText xml:space="preserve"> HYPERLINK "https://pypi.org/project/ctext/" \h </w:instrText>
      </w:r>
      <w:r w:rsidRPr="009245D7">
        <w:rPr>
          <w:sz w:val="10"/>
          <w:szCs w:val="10"/>
        </w:rPr>
        <w:fldChar w:fldCharType="separate"/>
      </w:r>
      <w:r w:rsidRPr="009245D7">
        <w:rPr>
          <w:sz w:val="10"/>
          <w:szCs w:val="10"/>
        </w:rPr>
        <w:t>org/project/ctext/</w:t>
      </w:r>
      <w:r w:rsidRPr="009245D7">
        <w:rPr>
          <w:sz w:val="10"/>
          <w:szCs w:val="10"/>
        </w:rPr>
        <w:fldChar w:fldCharType="end"/>
      </w:r>
      <w:r w:rsidRPr="009245D7">
        <w:rPr>
          <w:sz w:val="10"/>
          <w:szCs w:val="10"/>
        </w:rPr>
        <w:fldChar w:fldCharType="begin"/>
      </w:r>
      <w:r w:rsidRPr="009245D7">
        <w:rPr>
          <w:sz w:val="10"/>
          <w:szCs w:val="10"/>
        </w:rPr>
        <w:instrText xml:space="preserve"> HYPERLINK "https://pypi.org/project/ctext/" \h </w:instrText>
      </w:r>
      <w:r w:rsidRPr="009245D7">
        <w:rPr>
          <w:sz w:val="10"/>
          <w:szCs w:val="10"/>
        </w:rPr>
        <w:fldChar w:fldCharType="separate"/>
      </w:r>
      <w:r w:rsidRPr="009245D7">
        <w:rPr>
          <w:sz w:val="10"/>
          <w:szCs w:val="10"/>
        </w:rPr>
        <w:t>.</w:t>
      </w:r>
      <w:r w:rsidRPr="009245D7">
        <w:rPr>
          <w:sz w:val="10"/>
          <w:szCs w:val="10"/>
        </w:rPr>
        <w:fldChar w:fldCharType="end"/>
      </w:r>
    </w:p>
    <w:p w14:paraId="2946734A" w14:textId="77777777" w:rsidR="004A3560" w:rsidRPr="009245D7" w:rsidRDefault="007E75AD" w:rsidP="009245D7">
      <w:pPr>
        <w:spacing w:after="3" w:line="401" w:lineRule="auto"/>
        <w:rPr>
          <w:sz w:val="10"/>
          <w:szCs w:val="10"/>
        </w:rPr>
      </w:pPr>
      <w:r w:rsidRPr="009245D7">
        <w:rPr>
          <w:sz w:val="10"/>
          <w:szCs w:val="10"/>
        </w:rPr>
        <w:t xml:space="preserve">Sturgeon, Donald. </w:t>
      </w:r>
      <w:r w:rsidRPr="009245D7">
        <w:rPr>
          <w:sz w:val="10"/>
          <w:szCs w:val="10"/>
        </w:rPr>
        <w:t xml:space="preserve">(2019). Chinese Text Project: A dynamic digital library of premodern Chinese. </w:t>
      </w:r>
      <w:r w:rsidRPr="009245D7">
        <w:rPr>
          <w:i/>
          <w:sz w:val="10"/>
          <w:szCs w:val="10"/>
        </w:rPr>
        <w:t>Digital Scholarship in the Humanities</w:t>
      </w:r>
      <w:r w:rsidRPr="009245D7">
        <w:rPr>
          <w:sz w:val="10"/>
          <w:szCs w:val="10"/>
        </w:rPr>
        <w:t xml:space="preserve">. </w:t>
      </w:r>
      <w:hyperlink r:id="rId70">
        <w:r w:rsidRPr="009245D7">
          <w:rPr>
            <w:sz w:val="10"/>
            <w:szCs w:val="10"/>
          </w:rPr>
          <w:t>https://doi.org/10.1093/llc/fqz046</w:t>
        </w:r>
      </w:hyperlink>
      <w:r w:rsidRPr="009245D7">
        <w:rPr>
          <w:sz w:val="10"/>
          <w:szCs w:val="10"/>
        </w:rPr>
        <w:t>.</w:t>
      </w:r>
    </w:p>
    <w:p w14:paraId="379292D0" w14:textId="2EC94A4C" w:rsidR="004A3560" w:rsidRPr="009245D7" w:rsidRDefault="007E75AD" w:rsidP="009245D7">
      <w:pPr>
        <w:spacing w:after="164" w:line="259" w:lineRule="auto"/>
        <w:ind w:left="-5" w:right="45"/>
        <w:rPr>
          <w:sz w:val="10"/>
          <w:szCs w:val="10"/>
        </w:rPr>
      </w:pPr>
      <w:r w:rsidRPr="009245D7">
        <w:rPr>
          <w:sz w:val="10"/>
          <w:szCs w:val="10"/>
        </w:rPr>
        <w:t xml:space="preserve">Tahmasebi, Nina, Lars </w:t>
      </w:r>
      <w:proofErr w:type="spellStart"/>
      <w:r w:rsidRPr="009245D7">
        <w:rPr>
          <w:sz w:val="10"/>
          <w:szCs w:val="10"/>
        </w:rPr>
        <w:t>Borin</w:t>
      </w:r>
      <w:proofErr w:type="spellEnd"/>
      <w:r w:rsidRPr="009245D7">
        <w:rPr>
          <w:sz w:val="10"/>
          <w:szCs w:val="10"/>
        </w:rPr>
        <w:t xml:space="preserve">, and Adam </w:t>
      </w:r>
      <w:proofErr w:type="spellStart"/>
      <w:r w:rsidRPr="009245D7">
        <w:rPr>
          <w:sz w:val="10"/>
          <w:szCs w:val="10"/>
        </w:rPr>
        <w:t>Jatowt</w:t>
      </w:r>
      <w:proofErr w:type="spellEnd"/>
      <w:r w:rsidRPr="009245D7">
        <w:rPr>
          <w:sz w:val="10"/>
          <w:szCs w:val="10"/>
        </w:rPr>
        <w:t>. (2018). Survey of computational</w:t>
      </w:r>
      <w:r w:rsidR="009245D7">
        <w:rPr>
          <w:rFonts w:hint="eastAsia"/>
          <w:sz w:val="10"/>
          <w:szCs w:val="10"/>
        </w:rPr>
        <w:t xml:space="preserve"> </w:t>
      </w:r>
      <w:r w:rsidRPr="009245D7">
        <w:rPr>
          <w:sz w:val="10"/>
          <w:szCs w:val="10"/>
        </w:rPr>
        <w:t xml:space="preserve">approaches to diachronic conceptual change. </w:t>
      </w:r>
      <w:hyperlink r:id="rId71">
        <w:r w:rsidRPr="009245D7">
          <w:rPr>
            <w:sz w:val="10"/>
            <w:szCs w:val="10"/>
          </w:rPr>
          <w:t>https://arxiv.org/abs/1811.06278</w:t>
        </w:r>
      </w:hyperlink>
      <w:r w:rsidRPr="009245D7">
        <w:rPr>
          <w:sz w:val="10"/>
          <w:szCs w:val="10"/>
        </w:rPr>
        <w:t>.</w:t>
      </w:r>
    </w:p>
    <w:p w14:paraId="0D170511" w14:textId="6299810B" w:rsidR="004A3560" w:rsidRPr="009245D7" w:rsidRDefault="007E75AD">
      <w:pPr>
        <w:spacing w:line="406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Tang, </w:t>
      </w:r>
      <w:proofErr w:type="spellStart"/>
      <w:r w:rsidRPr="009245D7">
        <w:rPr>
          <w:sz w:val="10"/>
          <w:szCs w:val="10"/>
        </w:rPr>
        <w:t>Xuri</w:t>
      </w:r>
      <w:proofErr w:type="spellEnd"/>
      <w:r w:rsidRPr="009245D7">
        <w:rPr>
          <w:sz w:val="10"/>
          <w:szCs w:val="10"/>
        </w:rPr>
        <w:t>. (2018). A state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>of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>the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>art of semant</w:t>
      </w:r>
      <w:r w:rsidRPr="009245D7">
        <w:rPr>
          <w:sz w:val="10"/>
          <w:szCs w:val="10"/>
        </w:rPr>
        <w:t xml:space="preserve">ic change computation. </w:t>
      </w:r>
      <w:r w:rsidRPr="009245D7">
        <w:rPr>
          <w:i/>
          <w:sz w:val="10"/>
          <w:szCs w:val="10"/>
        </w:rPr>
        <w:t>Natural Language Engineering</w:t>
      </w:r>
      <w:r w:rsidRPr="009245D7">
        <w:rPr>
          <w:sz w:val="10"/>
          <w:szCs w:val="10"/>
        </w:rPr>
        <w:t xml:space="preserve">, </w:t>
      </w:r>
      <w:r w:rsidRPr="009245D7">
        <w:rPr>
          <w:i/>
          <w:sz w:val="10"/>
          <w:szCs w:val="10"/>
        </w:rPr>
        <w:t>24</w:t>
      </w:r>
      <w:r w:rsidRPr="009245D7">
        <w:rPr>
          <w:sz w:val="10"/>
          <w:szCs w:val="10"/>
        </w:rPr>
        <w:t xml:space="preserve">(5), 649–676. </w:t>
      </w:r>
      <w:hyperlink r:id="rId72">
        <w:r w:rsidRPr="009245D7">
          <w:rPr>
            <w:sz w:val="10"/>
            <w:szCs w:val="10"/>
          </w:rPr>
          <w:t>http://dx.doi.org/10.1017/S1351324918000220</w:t>
        </w:r>
      </w:hyperlink>
      <w:r w:rsidRPr="009245D7">
        <w:rPr>
          <w:sz w:val="10"/>
          <w:szCs w:val="10"/>
        </w:rPr>
        <w:t>.</w:t>
      </w:r>
    </w:p>
    <w:p w14:paraId="472A05F0" w14:textId="77777777" w:rsidR="004A3560" w:rsidRPr="009245D7" w:rsidRDefault="007E75AD">
      <w:pPr>
        <w:spacing w:line="406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Traugott, Elizabeth Closs. (2017). Semantic change. In </w:t>
      </w:r>
      <w:r w:rsidRPr="009245D7">
        <w:rPr>
          <w:i/>
          <w:sz w:val="10"/>
          <w:szCs w:val="10"/>
        </w:rPr>
        <w:t>Oxford Research Encyclopedia of Linguistics</w:t>
      </w:r>
      <w:r w:rsidRPr="009245D7">
        <w:rPr>
          <w:sz w:val="10"/>
          <w:szCs w:val="10"/>
        </w:rPr>
        <w:t xml:space="preserve">. </w:t>
      </w:r>
      <w:hyperlink r:id="rId73">
        <w:r w:rsidRPr="009245D7">
          <w:rPr>
            <w:sz w:val="10"/>
            <w:szCs w:val="10"/>
          </w:rPr>
          <w:t>https://doi.org/10.1093/acrefore/9780199384655.013.323</w:t>
        </w:r>
      </w:hyperlink>
      <w:r w:rsidRPr="009245D7">
        <w:rPr>
          <w:sz w:val="10"/>
          <w:szCs w:val="10"/>
        </w:rPr>
        <w:t>.</w:t>
      </w:r>
    </w:p>
    <w:p w14:paraId="32329AD6" w14:textId="18443EEB" w:rsidR="004A3560" w:rsidRPr="009245D7" w:rsidRDefault="007E75AD">
      <w:pPr>
        <w:spacing w:line="391" w:lineRule="auto"/>
        <w:ind w:left="-5" w:right="45"/>
        <w:rPr>
          <w:sz w:val="10"/>
          <w:szCs w:val="10"/>
        </w:rPr>
      </w:pPr>
      <w:r w:rsidRPr="009245D7">
        <w:rPr>
          <w:sz w:val="10"/>
          <w:szCs w:val="10"/>
        </w:rPr>
        <w:t xml:space="preserve">Traugott, Elizabeth Closs </w:t>
      </w:r>
      <w:r w:rsidRPr="009245D7">
        <w:rPr>
          <w:sz w:val="10"/>
          <w:szCs w:val="10"/>
        </w:rPr>
        <w:t xml:space="preserve">and Richard B. Dasher. (2001). </w:t>
      </w:r>
      <w:r w:rsidRPr="009245D7">
        <w:rPr>
          <w:i/>
          <w:sz w:val="10"/>
          <w:szCs w:val="10"/>
        </w:rPr>
        <w:t>Regularity in semantic change</w:t>
      </w:r>
      <w:r w:rsidRPr="009245D7">
        <w:rPr>
          <w:sz w:val="10"/>
          <w:szCs w:val="10"/>
        </w:rPr>
        <w:t xml:space="preserve">. Van der </w:t>
      </w:r>
      <w:proofErr w:type="spellStart"/>
      <w:r w:rsidRPr="009245D7">
        <w:rPr>
          <w:sz w:val="10"/>
          <w:szCs w:val="10"/>
        </w:rPr>
        <w:t>Maaten</w:t>
      </w:r>
      <w:proofErr w:type="spellEnd"/>
      <w:r w:rsidRPr="009245D7">
        <w:rPr>
          <w:sz w:val="10"/>
          <w:szCs w:val="10"/>
        </w:rPr>
        <w:t>, Laurens and Geoffrey Hinton. (2008). Visualizing data using t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 xml:space="preserve">SNE. </w:t>
      </w:r>
      <w:r w:rsidRPr="009245D7">
        <w:rPr>
          <w:i/>
          <w:sz w:val="10"/>
          <w:szCs w:val="10"/>
        </w:rPr>
        <w:t>Journal of Machine Learning Research</w:t>
      </w:r>
      <w:r w:rsidRPr="009245D7">
        <w:rPr>
          <w:sz w:val="10"/>
          <w:szCs w:val="10"/>
        </w:rPr>
        <w:t xml:space="preserve">, </w:t>
      </w:r>
      <w:r w:rsidRPr="009245D7">
        <w:rPr>
          <w:i/>
          <w:sz w:val="10"/>
          <w:szCs w:val="10"/>
        </w:rPr>
        <w:t>9</w:t>
      </w:r>
      <w:r w:rsidRPr="009245D7">
        <w:rPr>
          <w:sz w:val="10"/>
          <w:szCs w:val="10"/>
        </w:rPr>
        <w:t>, 2579–2605.</w:t>
      </w:r>
    </w:p>
    <w:p w14:paraId="5A6AC4A1" w14:textId="4DB9B7D1" w:rsidR="004A3560" w:rsidRPr="009245D7" w:rsidRDefault="007E75AD">
      <w:pPr>
        <w:spacing w:line="405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Vig</w:t>
      </w:r>
      <w:proofErr w:type="spellEnd"/>
      <w:r w:rsidRPr="009245D7">
        <w:rPr>
          <w:sz w:val="10"/>
          <w:szCs w:val="10"/>
        </w:rPr>
        <w:t>, Jesse. (2019). A multiscale visualization of attention</w:t>
      </w:r>
      <w:r w:rsidRPr="009245D7">
        <w:rPr>
          <w:sz w:val="10"/>
          <w:szCs w:val="10"/>
        </w:rPr>
        <w:t xml:space="preserve"> in the transformer model. In </w:t>
      </w:r>
      <w:r w:rsidRPr="009245D7">
        <w:rPr>
          <w:i/>
          <w:sz w:val="10"/>
          <w:szCs w:val="10"/>
        </w:rPr>
        <w:t>Proceedings of the 57</w:t>
      </w:r>
      <w:r w:rsidRPr="009245D7">
        <w:rPr>
          <w:i/>
          <w:sz w:val="10"/>
          <w:szCs w:val="10"/>
          <w:vertAlign w:val="superscript"/>
        </w:rPr>
        <w:t>th</w:t>
      </w:r>
      <w:r w:rsidRPr="009245D7">
        <w:rPr>
          <w:i/>
          <w:sz w:val="10"/>
          <w:szCs w:val="10"/>
        </w:rPr>
        <w:t>Annual Meeting of the Association for Computational Linguistics: System Demonstrations</w:t>
      </w:r>
      <w:r w:rsidRPr="009245D7">
        <w:rPr>
          <w:sz w:val="10"/>
          <w:szCs w:val="10"/>
        </w:rPr>
        <w:t xml:space="preserve">, pp. 37–42. </w:t>
      </w:r>
      <w:hyperlink r:id="rId74">
        <w:r w:rsidRPr="009245D7">
          <w:rPr>
            <w:sz w:val="10"/>
            <w:szCs w:val="10"/>
          </w:rPr>
          <w:t>http://dx.doi.org/10.18653/v1/P19</w:t>
        </w:r>
        <w:r w:rsidR="00A50EC9">
          <w:rPr>
            <w:sz w:val="10"/>
            <w:szCs w:val="10"/>
          </w:rPr>
          <w:t>&lt;dash&gt;</w:t>
        </w:r>
        <w:r w:rsidRPr="009245D7">
          <w:rPr>
            <w:sz w:val="10"/>
            <w:szCs w:val="10"/>
          </w:rPr>
          <w:t>3007</w:t>
        </w:r>
      </w:hyperlink>
      <w:r w:rsidRPr="009245D7">
        <w:rPr>
          <w:sz w:val="10"/>
          <w:szCs w:val="10"/>
        </w:rPr>
        <w:t>.</w:t>
      </w:r>
    </w:p>
    <w:p w14:paraId="4D0639DE" w14:textId="3B4D772D" w:rsidR="004A3560" w:rsidRPr="009245D7" w:rsidRDefault="007E75AD">
      <w:pPr>
        <w:spacing w:line="396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lastRenderedPageBreak/>
        <w:t xml:space="preserve">Wang, </w:t>
      </w:r>
      <w:r w:rsidRPr="009245D7">
        <w:rPr>
          <w:sz w:val="10"/>
          <w:szCs w:val="10"/>
        </w:rPr>
        <w:t>Chun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>Ting, Shun</w:t>
      </w:r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Zhi</w:t>
      </w:r>
      <w:proofErr w:type="spellEnd"/>
      <w:r w:rsidRPr="009245D7">
        <w:rPr>
          <w:sz w:val="10"/>
          <w:szCs w:val="10"/>
        </w:rPr>
        <w:t xml:space="preserve"> Chen, and Ming Zhao </w:t>
      </w:r>
      <w:r w:rsidRPr="009245D7">
        <w:rPr>
          <w:rFonts w:ascii="Courier New" w:eastAsia="Courier New" w:hAnsi="Courier New" w:cs="Courier New"/>
          <w:sz w:val="10"/>
          <w:szCs w:val="10"/>
        </w:rPr>
        <w:t>王春庭</w:t>
      </w:r>
      <w:r w:rsidRPr="009245D7">
        <w:rPr>
          <w:sz w:val="10"/>
          <w:szCs w:val="10"/>
        </w:rPr>
        <w:t xml:space="preserve">, </w:t>
      </w:r>
      <w:r w:rsidRPr="009245D7">
        <w:rPr>
          <w:rFonts w:ascii="Courier New" w:eastAsia="Courier New" w:hAnsi="Courier New" w:cs="Courier New"/>
          <w:sz w:val="10"/>
          <w:szCs w:val="10"/>
        </w:rPr>
        <w:t>陈顺芝</w:t>
      </w:r>
      <w:r w:rsidRPr="009245D7">
        <w:rPr>
          <w:sz w:val="10"/>
          <w:szCs w:val="10"/>
        </w:rPr>
        <w:t xml:space="preserve">, </w:t>
      </w:r>
      <w:r w:rsidRPr="009245D7">
        <w:rPr>
          <w:rFonts w:ascii="Courier New" w:eastAsia="Courier New" w:hAnsi="Courier New" w:cs="Courier New"/>
          <w:sz w:val="10"/>
          <w:szCs w:val="10"/>
        </w:rPr>
        <w:t>赵明</w:t>
      </w:r>
      <w:r w:rsidRPr="009245D7">
        <w:rPr>
          <w:sz w:val="10"/>
          <w:szCs w:val="10"/>
        </w:rPr>
        <w:t xml:space="preserve">. (1997). </w:t>
      </w:r>
      <w:proofErr w:type="spellStart"/>
      <w:r w:rsidRPr="009245D7">
        <w:rPr>
          <w:i/>
          <w:sz w:val="10"/>
          <w:szCs w:val="10"/>
        </w:rPr>
        <w:t>Gǔjīn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yì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yì</w:t>
      </w:r>
      <w:proofErr w:type="spellEnd"/>
      <w:r w:rsidRPr="009245D7">
        <w:rPr>
          <w:i/>
          <w:sz w:val="10"/>
          <w:szCs w:val="10"/>
        </w:rPr>
        <w:t xml:space="preserve"> </w:t>
      </w:r>
      <w:proofErr w:type="spellStart"/>
      <w:r w:rsidRPr="009245D7">
        <w:rPr>
          <w:i/>
          <w:sz w:val="10"/>
          <w:szCs w:val="10"/>
        </w:rPr>
        <w:t>bǐ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jiào</w:t>
      </w:r>
      <w:proofErr w:type="spellEnd"/>
      <w:r w:rsidRPr="009245D7">
        <w:rPr>
          <w:i/>
          <w:sz w:val="10"/>
          <w:szCs w:val="10"/>
        </w:rPr>
        <w:t xml:space="preserve"> </w:t>
      </w:r>
      <w:proofErr w:type="spellStart"/>
      <w:r w:rsidRPr="009245D7">
        <w:rPr>
          <w:i/>
          <w:sz w:val="10"/>
          <w:szCs w:val="10"/>
        </w:rPr>
        <w:t>cí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diǎn</w:t>
      </w:r>
      <w:proofErr w:type="spellEnd"/>
      <w:r w:rsidRPr="009245D7">
        <w:rPr>
          <w:i/>
          <w:sz w:val="10"/>
          <w:szCs w:val="10"/>
        </w:rPr>
        <w:t xml:space="preserve"> A comparative dictionary of old and new meanings </w:t>
      </w:r>
      <w:r w:rsidRPr="009245D7">
        <w:rPr>
          <w:rFonts w:ascii="Courier New" w:eastAsia="Courier New" w:hAnsi="Courier New" w:cs="Courier New"/>
          <w:sz w:val="10"/>
          <w:szCs w:val="10"/>
        </w:rPr>
        <w:t>古今异义比较词典</w:t>
      </w:r>
      <w:r w:rsidRPr="009245D7">
        <w:rPr>
          <w:sz w:val="10"/>
          <w:szCs w:val="10"/>
        </w:rPr>
        <w:t xml:space="preserve">. </w:t>
      </w:r>
      <w:proofErr w:type="spellStart"/>
      <w:r w:rsidRPr="009245D7">
        <w:rPr>
          <w:sz w:val="10"/>
          <w:szCs w:val="10"/>
        </w:rPr>
        <w:t>Jiāng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xī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jiào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yù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chū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bǎn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shè</w:t>
      </w:r>
      <w:proofErr w:type="spellEnd"/>
      <w:r w:rsidRPr="009245D7">
        <w:rPr>
          <w:sz w:val="10"/>
          <w:szCs w:val="10"/>
        </w:rPr>
        <w:t xml:space="preserve"> Jiangxi Education Publishing House </w:t>
      </w:r>
      <w:r w:rsidRPr="009245D7">
        <w:rPr>
          <w:rFonts w:ascii="Courier New" w:eastAsia="Courier New" w:hAnsi="Courier New" w:cs="Courier New"/>
          <w:sz w:val="10"/>
          <w:szCs w:val="10"/>
        </w:rPr>
        <w:t>江西教育出版社</w:t>
      </w:r>
      <w:r w:rsidRPr="009245D7">
        <w:rPr>
          <w:sz w:val="10"/>
          <w:szCs w:val="10"/>
        </w:rPr>
        <w:t>.</w:t>
      </w:r>
    </w:p>
    <w:p w14:paraId="02E6CA46" w14:textId="5DB4E470" w:rsidR="004A3560" w:rsidRPr="009245D7" w:rsidRDefault="007E75AD">
      <w:pPr>
        <w:spacing w:line="387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Wang, </w:t>
      </w:r>
      <w:proofErr w:type="spellStart"/>
      <w:r w:rsidRPr="009245D7">
        <w:rPr>
          <w:sz w:val="10"/>
          <w:szCs w:val="10"/>
        </w:rPr>
        <w:t>Xuerui</w:t>
      </w:r>
      <w:proofErr w:type="spellEnd"/>
      <w:r w:rsidRPr="009245D7">
        <w:rPr>
          <w:sz w:val="10"/>
          <w:szCs w:val="10"/>
        </w:rPr>
        <w:t xml:space="preserve"> and Andrew McCallum. </w:t>
      </w:r>
      <w:r w:rsidRPr="009245D7">
        <w:rPr>
          <w:sz w:val="10"/>
          <w:szCs w:val="10"/>
        </w:rPr>
        <w:t xml:space="preserve">(2006). Topics over time: a </w:t>
      </w:r>
      <w:proofErr w:type="spellStart"/>
      <w:r w:rsidRPr="009245D7">
        <w:rPr>
          <w:sz w:val="10"/>
          <w:szCs w:val="10"/>
        </w:rPr>
        <w:t>non</w:t>
      </w:r>
      <w:proofErr w:type="spellEnd"/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>Markov continuous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 xml:space="preserve">time model of topical trends. In </w:t>
      </w:r>
      <w:r w:rsidRPr="009245D7">
        <w:rPr>
          <w:i/>
          <w:sz w:val="10"/>
          <w:szCs w:val="10"/>
        </w:rPr>
        <w:t>Proceedings of the 12</w:t>
      </w:r>
      <w:r w:rsidRPr="009245D7">
        <w:rPr>
          <w:i/>
          <w:sz w:val="10"/>
          <w:szCs w:val="10"/>
          <w:vertAlign w:val="superscript"/>
        </w:rPr>
        <w:t>th</w:t>
      </w:r>
      <w:r w:rsidRPr="009245D7">
        <w:rPr>
          <w:i/>
          <w:sz w:val="10"/>
          <w:szCs w:val="10"/>
        </w:rPr>
        <w:t>ACM SIGKDD International Conference on Knowledge Discovery and Data Mining</w:t>
      </w:r>
      <w:r w:rsidRPr="009245D7">
        <w:rPr>
          <w:sz w:val="10"/>
          <w:szCs w:val="10"/>
        </w:rPr>
        <w:t xml:space="preserve">, pp. 424–433. </w:t>
      </w:r>
      <w:hyperlink r:id="rId75">
        <w:r w:rsidRPr="009245D7">
          <w:rPr>
            <w:sz w:val="10"/>
            <w:szCs w:val="10"/>
          </w:rPr>
          <w:t>ht</w:t>
        </w:r>
        <w:r w:rsidRPr="009245D7">
          <w:rPr>
            <w:sz w:val="10"/>
            <w:szCs w:val="10"/>
          </w:rPr>
          <w:t>tps://doi.org/10.1145/1150402.1150450</w:t>
        </w:r>
      </w:hyperlink>
      <w:r w:rsidRPr="009245D7">
        <w:rPr>
          <w:sz w:val="10"/>
          <w:szCs w:val="10"/>
        </w:rPr>
        <w:t>.</w:t>
      </w:r>
    </w:p>
    <w:p w14:paraId="6AEAA3FD" w14:textId="3E29A9AB" w:rsidR="004A3560" w:rsidRPr="009245D7" w:rsidRDefault="007E75AD">
      <w:pPr>
        <w:spacing w:line="401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>Wang, Yun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 xml:space="preserve">Lu and Ying Gou </w:t>
      </w:r>
      <w:r w:rsidRPr="009245D7">
        <w:rPr>
          <w:rFonts w:ascii="Courier New" w:eastAsia="Courier New" w:hAnsi="Courier New" w:cs="Courier New"/>
          <w:sz w:val="10"/>
          <w:szCs w:val="10"/>
        </w:rPr>
        <w:t>王雲路</w:t>
      </w:r>
      <w:r w:rsidRPr="009245D7">
        <w:rPr>
          <w:sz w:val="10"/>
          <w:szCs w:val="10"/>
        </w:rPr>
        <w:t xml:space="preserve">, </w:t>
      </w:r>
      <w:r w:rsidRPr="009245D7">
        <w:rPr>
          <w:rFonts w:ascii="Courier New" w:eastAsia="Courier New" w:hAnsi="Courier New" w:cs="Courier New"/>
          <w:sz w:val="10"/>
          <w:szCs w:val="10"/>
        </w:rPr>
        <w:t>郭穎</w:t>
      </w:r>
      <w:r w:rsidRPr="009245D7">
        <w:rPr>
          <w:sz w:val="10"/>
          <w:szCs w:val="10"/>
        </w:rPr>
        <w:t xml:space="preserve">. (2005). </w:t>
      </w:r>
      <w:proofErr w:type="spellStart"/>
      <w:r w:rsidRPr="009245D7">
        <w:rPr>
          <w:sz w:val="10"/>
          <w:szCs w:val="10"/>
        </w:rPr>
        <w:t>Shì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shuō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gǔ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hàn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yǔ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zhòng</w:t>
      </w:r>
      <w:proofErr w:type="spellEnd"/>
      <w:r w:rsidRPr="009245D7">
        <w:rPr>
          <w:sz w:val="10"/>
          <w:szCs w:val="10"/>
        </w:rPr>
        <w:t xml:space="preserve"> de </w:t>
      </w:r>
      <w:proofErr w:type="spellStart"/>
      <w:r w:rsidRPr="009245D7">
        <w:rPr>
          <w:sz w:val="10"/>
          <w:szCs w:val="10"/>
        </w:rPr>
        <w:t>cí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zhuì</w:t>
      </w:r>
      <w:proofErr w:type="spellEnd"/>
      <w:r w:rsidRPr="009245D7">
        <w:rPr>
          <w:sz w:val="10"/>
          <w:szCs w:val="10"/>
        </w:rPr>
        <w:t xml:space="preserve"> “</w:t>
      </w:r>
      <w:proofErr w:type="spellStart"/>
      <w:r w:rsidRPr="009245D7">
        <w:rPr>
          <w:sz w:val="10"/>
          <w:szCs w:val="10"/>
        </w:rPr>
        <w:t>jiā</w:t>
      </w:r>
      <w:proofErr w:type="spellEnd"/>
      <w:r w:rsidRPr="009245D7">
        <w:rPr>
          <w:sz w:val="10"/>
          <w:szCs w:val="10"/>
        </w:rPr>
        <w:t>” On the suffix “</w:t>
      </w:r>
      <w:proofErr w:type="spellStart"/>
      <w:r w:rsidRPr="009245D7">
        <w:rPr>
          <w:sz w:val="10"/>
          <w:szCs w:val="10"/>
        </w:rPr>
        <w:t>jiā</w:t>
      </w:r>
      <w:proofErr w:type="spellEnd"/>
      <w:r w:rsidRPr="009245D7">
        <w:rPr>
          <w:sz w:val="10"/>
          <w:szCs w:val="10"/>
        </w:rPr>
        <w:t xml:space="preserve">” in Ancient Chinese </w:t>
      </w:r>
      <w:r w:rsidRPr="009245D7">
        <w:rPr>
          <w:rFonts w:ascii="Courier New" w:eastAsia="Courier New" w:hAnsi="Courier New" w:cs="Courier New"/>
          <w:sz w:val="10"/>
          <w:szCs w:val="10"/>
        </w:rPr>
        <w:t>試說古漢語中的詞綴</w:t>
      </w:r>
      <w:r w:rsidRPr="009245D7">
        <w:rPr>
          <w:rFonts w:ascii="Courier New" w:eastAsia="Courier New" w:hAnsi="Courier New" w:cs="Courier New"/>
          <w:sz w:val="10"/>
          <w:szCs w:val="10"/>
        </w:rPr>
        <w:t xml:space="preserve"> </w:t>
      </w:r>
      <w:r w:rsidRPr="009245D7">
        <w:rPr>
          <w:sz w:val="10"/>
          <w:szCs w:val="10"/>
        </w:rPr>
        <w:t>“</w:t>
      </w:r>
      <w:r w:rsidRPr="009245D7">
        <w:rPr>
          <w:rFonts w:ascii="Courier New" w:eastAsia="Courier New" w:hAnsi="Courier New" w:cs="Courier New"/>
          <w:sz w:val="10"/>
          <w:szCs w:val="10"/>
        </w:rPr>
        <w:t>家</w:t>
      </w:r>
      <w:r w:rsidRPr="009245D7">
        <w:rPr>
          <w:sz w:val="10"/>
          <w:szCs w:val="10"/>
        </w:rPr>
        <w:t xml:space="preserve">”. </w:t>
      </w:r>
      <w:proofErr w:type="spellStart"/>
      <w:r w:rsidRPr="009245D7">
        <w:rPr>
          <w:i/>
          <w:sz w:val="10"/>
          <w:szCs w:val="10"/>
        </w:rPr>
        <w:t>Gǔ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hàn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yǔ</w:t>
      </w:r>
      <w:proofErr w:type="spellEnd"/>
      <w:r w:rsidRPr="009245D7">
        <w:rPr>
          <w:i/>
          <w:sz w:val="10"/>
          <w:szCs w:val="10"/>
        </w:rPr>
        <w:t xml:space="preserve"> </w:t>
      </w:r>
      <w:proofErr w:type="spellStart"/>
      <w:r w:rsidRPr="009245D7">
        <w:rPr>
          <w:i/>
          <w:sz w:val="10"/>
          <w:szCs w:val="10"/>
        </w:rPr>
        <w:t>yán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jiù</w:t>
      </w:r>
      <w:proofErr w:type="spellEnd"/>
      <w:r w:rsidRPr="009245D7">
        <w:rPr>
          <w:i/>
          <w:sz w:val="10"/>
          <w:szCs w:val="10"/>
        </w:rPr>
        <w:t xml:space="preserve"> Studies on Ancient Chinese </w:t>
      </w:r>
      <w:r w:rsidRPr="009245D7">
        <w:rPr>
          <w:rFonts w:ascii="Courier New" w:eastAsia="Courier New" w:hAnsi="Courier New" w:cs="Courier New"/>
          <w:sz w:val="10"/>
          <w:szCs w:val="10"/>
        </w:rPr>
        <w:t>古汉语研究</w:t>
      </w:r>
      <w:r w:rsidRPr="009245D7">
        <w:rPr>
          <w:sz w:val="10"/>
          <w:szCs w:val="10"/>
        </w:rPr>
        <w:t>, (1), 29–33.</w:t>
      </w:r>
    </w:p>
    <w:p w14:paraId="5045932E" w14:textId="7A7678DA" w:rsidR="004A3560" w:rsidRPr="009245D7" w:rsidRDefault="007E75AD" w:rsidP="009245D7">
      <w:pPr>
        <w:spacing w:line="395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>Wei, Pei</w:t>
      </w:r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Chuan</w:t>
      </w:r>
      <w:proofErr w:type="spellEnd"/>
      <w:r w:rsidRPr="009245D7">
        <w:rPr>
          <w:sz w:val="10"/>
          <w:szCs w:val="10"/>
        </w:rPr>
        <w:t>, P. M. Thompson, Cheng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>Hui Liu, Chu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 xml:space="preserve">Ren Huang, and </w:t>
      </w:r>
      <w:proofErr w:type="spellStart"/>
      <w:r w:rsidRPr="009245D7">
        <w:rPr>
          <w:sz w:val="10"/>
          <w:szCs w:val="10"/>
        </w:rPr>
        <w:t>Chaofen</w:t>
      </w:r>
      <w:proofErr w:type="spellEnd"/>
      <w:r w:rsidRPr="009245D7">
        <w:rPr>
          <w:sz w:val="10"/>
          <w:szCs w:val="10"/>
        </w:rPr>
        <w:t xml:space="preserve"> Sun </w:t>
      </w:r>
      <w:r w:rsidRPr="009245D7">
        <w:rPr>
          <w:rFonts w:ascii="Courier New" w:eastAsia="Courier New" w:hAnsi="Courier New" w:cs="Courier New"/>
          <w:sz w:val="10"/>
          <w:szCs w:val="10"/>
        </w:rPr>
        <w:t>魏培泉</w:t>
      </w:r>
      <w:r w:rsidRPr="009245D7">
        <w:rPr>
          <w:sz w:val="10"/>
          <w:szCs w:val="10"/>
        </w:rPr>
        <w:t xml:space="preserve">, </w:t>
      </w:r>
      <w:r w:rsidRPr="009245D7">
        <w:rPr>
          <w:rFonts w:ascii="Courier New" w:eastAsia="Courier New" w:hAnsi="Courier New" w:cs="Courier New"/>
          <w:sz w:val="10"/>
          <w:szCs w:val="10"/>
        </w:rPr>
        <w:t>譚樸森</w:t>
      </w:r>
      <w:r w:rsidRPr="009245D7">
        <w:rPr>
          <w:sz w:val="10"/>
          <w:szCs w:val="10"/>
        </w:rPr>
        <w:t xml:space="preserve">, </w:t>
      </w:r>
      <w:r w:rsidRPr="009245D7">
        <w:rPr>
          <w:rFonts w:ascii="Courier New" w:eastAsia="Courier New" w:hAnsi="Courier New" w:cs="Courier New"/>
          <w:sz w:val="10"/>
          <w:szCs w:val="10"/>
        </w:rPr>
        <w:t>劉承慧</w:t>
      </w:r>
      <w:r w:rsidRPr="009245D7">
        <w:rPr>
          <w:sz w:val="10"/>
          <w:szCs w:val="10"/>
        </w:rPr>
        <w:t xml:space="preserve">, </w:t>
      </w:r>
      <w:r w:rsidRPr="009245D7">
        <w:rPr>
          <w:rFonts w:ascii="Courier New" w:eastAsia="Courier New" w:hAnsi="Courier New" w:cs="Courier New"/>
          <w:sz w:val="10"/>
          <w:szCs w:val="10"/>
        </w:rPr>
        <w:t>黃居仁</w:t>
      </w:r>
      <w:r w:rsidRPr="009245D7">
        <w:rPr>
          <w:sz w:val="10"/>
          <w:szCs w:val="10"/>
        </w:rPr>
        <w:t xml:space="preserve">, </w:t>
      </w:r>
      <w:r w:rsidRPr="009245D7">
        <w:rPr>
          <w:rFonts w:ascii="Courier New" w:eastAsia="Courier New" w:hAnsi="Courier New" w:cs="Courier New"/>
          <w:sz w:val="10"/>
          <w:szCs w:val="10"/>
        </w:rPr>
        <w:t>孫朝奮</w:t>
      </w:r>
      <w:r w:rsidRPr="009245D7">
        <w:rPr>
          <w:sz w:val="10"/>
          <w:szCs w:val="10"/>
        </w:rPr>
        <w:t xml:space="preserve">. (1997). Historical corpora for synchronic and diachronic linguistics studies </w:t>
      </w:r>
      <w:r w:rsidRPr="009245D7">
        <w:rPr>
          <w:rFonts w:ascii="Courier New" w:eastAsia="Courier New" w:hAnsi="Courier New" w:cs="Courier New"/>
          <w:sz w:val="10"/>
          <w:szCs w:val="10"/>
        </w:rPr>
        <w:t>建構一個以共時與歷時語言研究為導向的歷史語料</w:t>
      </w:r>
      <w:r w:rsidRPr="009245D7">
        <w:rPr>
          <w:rFonts w:ascii="Courier New" w:eastAsia="Courier New" w:hAnsi="Courier New" w:cs="Courier New"/>
          <w:sz w:val="10"/>
          <w:szCs w:val="10"/>
        </w:rPr>
        <w:t>庫</w:t>
      </w:r>
      <w:r w:rsidRPr="009245D7">
        <w:rPr>
          <w:sz w:val="10"/>
          <w:szCs w:val="10"/>
        </w:rPr>
        <w:t xml:space="preserve">. </w:t>
      </w:r>
      <w:r w:rsidRPr="009245D7">
        <w:rPr>
          <w:i/>
          <w:sz w:val="10"/>
          <w:szCs w:val="10"/>
        </w:rPr>
        <w:t>Computational Linguistics and Chinese Language Processing</w:t>
      </w:r>
      <w:r w:rsidRPr="009245D7">
        <w:rPr>
          <w:sz w:val="10"/>
          <w:szCs w:val="10"/>
        </w:rPr>
        <w:t xml:space="preserve">, </w:t>
      </w:r>
      <w:r w:rsidRPr="009245D7">
        <w:rPr>
          <w:i/>
          <w:sz w:val="10"/>
          <w:szCs w:val="10"/>
        </w:rPr>
        <w:t>2</w:t>
      </w:r>
      <w:r w:rsidRPr="009245D7">
        <w:rPr>
          <w:sz w:val="10"/>
          <w:szCs w:val="10"/>
        </w:rPr>
        <w:t>(1), 131–145.</w:t>
      </w:r>
    </w:p>
    <w:p w14:paraId="182C2088" w14:textId="77777777" w:rsidR="004A3560" w:rsidRPr="009245D7" w:rsidRDefault="007E75AD">
      <w:pPr>
        <w:spacing w:line="404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Wevers</w:t>
      </w:r>
      <w:proofErr w:type="spellEnd"/>
      <w:r w:rsidRPr="009245D7">
        <w:rPr>
          <w:sz w:val="10"/>
          <w:szCs w:val="10"/>
        </w:rPr>
        <w:t xml:space="preserve">, Melvin and Marijn </w:t>
      </w:r>
      <w:proofErr w:type="spellStart"/>
      <w:r w:rsidRPr="009245D7">
        <w:rPr>
          <w:sz w:val="10"/>
          <w:szCs w:val="10"/>
        </w:rPr>
        <w:t>Koolen</w:t>
      </w:r>
      <w:proofErr w:type="spellEnd"/>
      <w:r w:rsidRPr="009245D7">
        <w:rPr>
          <w:sz w:val="10"/>
          <w:szCs w:val="10"/>
        </w:rPr>
        <w:t xml:space="preserve">. (2020). Digital </w:t>
      </w:r>
      <w:proofErr w:type="spellStart"/>
      <w:r w:rsidRPr="009245D7">
        <w:rPr>
          <w:sz w:val="10"/>
          <w:szCs w:val="10"/>
        </w:rPr>
        <w:t>begriffsgeschichte</w:t>
      </w:r>
      <w:proofErr w:type="spellEnd"/>
      <w:r w:rsidRPr="009245D7">
        <w:rPr>
          <w:sz w:val="10"/>
          <w:szCs w:val="10"/>
        </w:rPr>
        <w:t xml:space="preserve">: Tracing semantic change using word embeddings. </w:t>
      </w:r>
      <w:r w:rsidRPr="009245D7">
        <w:rPr>
          <w:i/>
          <w:sz w:val="10"/>
          <w:szCs w:val="10"/>
        </w:rPr>
        <w:t>Historical Methods: A Journal of Quantitative and Interdisciplinary History</w:t>
      </w:r>
      <w:r w:rsidRPr="009245D7">
        <w:rPr>
          <w:sz w:val="10"/>
          <w:szCs w:val="10"/>
        </w:rPr>
        <w:t xml:space="preserve">, 1–18. </w:t>
      </w:r>
      <w:hyperlink r:id="rId76">
        <w:r w:rsidRPr="009245D7">
          <w:rPr>
            <w:sz w:val="10"/>
            <w:szCs w:val="10"/>
          </w:rPr>
          <w:t>https://doi.org/10.1080/01615440.2020.1760157</w:t>
        </w:r>
      </w:hyperlink>
      <w:r w:rsidRPr="009245D7">
        <w:rPr>
          <w:sz w:val="10"/>
          <w:szCs w:val="10"/>
        </w:rPr>
        <w:t>.</w:t>
      </w:r>
    </w:p>
    <w:p w14:paraId="6FE8CC8F" w14:textId="77777777" w:rsidR="004A3560" w:rsidRPr="009245D7" w:rsidRDefault="007E75AD">
      <w:pPr>
        <w:spacing w:line="396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Wijaya, Derry Tanti and </w:t>
      </w:r>
      <w:proofErr w:type="spellStart"/>
      <w:r w:rsidRPr="009245D7">
        <w:rPr>
          <w:sz w:val="10"/>
          <w:szCs w:val="10"/>
        </w:rPr>
        <w:t>Reyyan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Yeniterzi</w:t>
      </w:r>
      <w:proofErr w:type="spellEnd"/>
      <w:r w:rsidRPr="009245D7">
        <w:rPr>
          <w:sz w:val="10"/>
          <w:szCs w:val="10"/>
        </w:rPr>
        <w:t xml:space="preserve">. (2011). Understanding semantic change of words over centuries. In </w:t>
      </w:r>
      <w:r w:rsidRPr="009245D7">
        <w:rPr>
          <w:i/>
          <w:sz w:val="10"/>
          <w:szCs w:val="10"/>
        </w:rPr>
        <w:t>Proceedings of the 2011 International Workshop on Detecting and Exploiting Cultural Diversit</w:t>
      </w:r>
      <w:r w:rsidRPr="009245D7">
        <w:rPr>
          <w:i/>
          <w:sz w:val="10"/>
          <w:szCs w:val="10"/>
        </w:rPr>
        <w:t>y on the Social Web</w:t>
      </w:r>
      <w:r w:rsidRPr="009245D7">
        <w:rPr>
          <w:sz w:val="10"/>
          <w:szCs w:val="10"/>
        </w:rPr>
        <w:t xml:space="preserve">, pp. 35–40. </w:t>
      </w:r>
      <w:hyperlink r:id="rId77">
        <w:r w:rsidRPr="009245D7">
          <w:rPr>
            <w:sz w:val="10"/>
            <w:szCs w:val="10"/>
          </w:rPr>
          <w:t xml:space="preserve">https://doi.org/10. </w:t>
        </w:r>
      </w:hyperlink>
      <w:hyperlink r:id="rId78">
        <w:r w:rsidRPr="009245D7">
          <w:rPr>
            <w:sz w:val="10"/>
            <w:szCs w:val="10"/>
          </w:rPr>
          <w:t>1145/2064448.2064475</w:t>
        </w:r>
      </w:hyperlink>
      <w:r w:rsidRPr="009245D7">
        <w:rPr>
          <w:sz w:val="10"/>
          <w:szCs w:val="10"/>
        </w:rPr>
        <w:t>.</w:t>
      </w:r>
    </w:p>
    <w:p w14:paraId="50FC6AE8" w14:textId="77777777" w:rsidR="004A3560" w:rsidRPr="009245D7" w:rsidRDefault="007E75AD">
      <w:pPr>
        <w:spacing w:line="405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>Xu, Yang and Charles Kemp. (2015). A computational evaluation of</w:t>
      </w:r>
      <w:r w:rsidRPr="009245D7">
        <w:rPr>
          <w:sz w:val="10"/>
          <w:szCs w:val="10"/>
        </w:rPr>
        <w:t xml:space="preserve"> two laws of semantic change. In </w:t>
      </w:r>
      <w:r w:rsidRPr="009245D7">
        <w:rPr>
          <w:i/>
          <w:sz w:val="10"/>
          <w:szCs w:val="10"/>
        </w:rPr>
        <w:t>Proceedings of the 37</w:t>
      </w:r>
      <w:r w:rsidRPr="009245D7">
        <w:rPr>
          <w:i/>
          <w:sz w:val="10"/>
          <w:szCs w:val="10"/>
          <w:vertAlign w:val="superscript"/>
        </w:rPr>
        <w:t>th</w:t>
      </w:r>
      <w:r w:rsidRPr="009245D7">
        <w:rPr>
          <w:i/>
          <w:sz w:val="10"/>
          <w:szCs w:val="10"/>
        </w:rPr>
        <w:t>Annual Meeting of the Cognitive Science Society (</w:t>
      </w:r>
      <w:proofErr w:type="spellStart"/>
      <w:r w:rsidRPr="009245D7">
        <w:rPr>
          <w:i/>
          <w:sz w:val="10"/>
          <w:szCs w:val="10"/>
        </w:rPr>
        <w:t>CogSci</w:t>
      </w:r>
      <w:proofErr w:type="spellEnd"/>
      <w:r w:rsidRPr="009245D7">
        <w:rPr>
          <w:i/>
          <w:sz w:val="10"/>
          <w:szCs w:val="10"/>
        </w:rPr>
        <w:t xml:space="preserve"> 2015)</w:t>
      </w:r>
      <w:r w:rsidRPr="009245D7">
        <w:rPr>
          <w:sz w:val="10"/>
          <w:szCs w:val="10"/>
        </w:rPr>
        <w:t>, pp. 2703–2708.</w:t>
      </w:r>
    </w:p>
    <w:p w14:paraId="7E9E21EA" w14:textId="77777777" w:rsidR="004A3560" w:rsidRPr="009245D7" w:rsidRDefault="007E75AD">
      <w:pPr>
        <w:spacing w:line="396" w:lineRule="auto"/>
        <w:ind w:left="284" w:right="45" w:hanging="299"/>
        <w:rPr>
          <w:sz w:val="10"/>
          <w:szCs w:val="10"/>
        </w:rPr>
      </w:pPr>
      <w:r w:rsidRPr="009245D7">
        <w:rPr>
          <w:sz w:val="10"/>
          <w:szCs w:val="10"/>
        </w:rPr>
        <w:t xml:space="preserve">Yao, </w:t>
      </w:r>
      <w:proofErr w:type="spellStart"/>
      <w:r w:rsidRPr="009245D7">
        <w:rPr>
          <w:sz w:val="10"/>
          <w:szCs w:val="10"/>
        </w:rPr>
        <w:t>Zijun</w:t>
      </w:r>
      <w:proofErr w:type="spellEnd"/>
      <w:r w:rsidRPr="009245D7">
        <w:rPr>
          <w:sz w:val="10"/>
          <w:szCs w:val="10"/>
        </w:rPr>
        <w:t xml:space="preserve">, </w:t>
      </w:r>
      <w:proofErr w:type="spellStart"/>
      <w:r w:rsidRPr="009245D7">
        <w:rPr>
          <w:sz w:val="10"/>
          <w:szCs w:val="10"/>
        </w:rPr>
        <w:t>Yifan</w:t>
      </w:r>
      <w:proofErr w:type="spellEnd"/>
      <w:r w:rsidRPr="009245D7">
        <w:rPr>
          <w:sz w:val="10"/>
          <w:szCs w:val="10"/>
        </w:rPr>
        <w:t xml:space="preserve"> Sun, </w:t>
      </w:r>
      <w:proofErr w:type="spellStart"/>
      <w:r w:rsidRPr="009245D7">
        <w:rPr>
          <w:sz w:val="10"/>
          <w:szCs w:val="10"/>
        </w:rPr>
        <w:t>Weicong</w:t>
      </w:r>
      <w:proofErr w:type="spellEnd"/>
      <w:r w:rsidRPr="009245D7">
        <w:rPr>
          <w:sz w:val="10"/>
          <w:szCs w:val="10"/>
        </w:rPr>
        <w:t xml:space="preserve"> Ding, Nikhil Rao, and Hui </w:t>
      </w:r>
      <w:proofErr w:type="spellStart"/>
      <w:r w:rsidRPr="009245D7">
        <w:rPr>
          <w:sz w:val="10"/>
          <w:szCs w:val="10"/>
        </w:rPr>
        <w:t>Xiong</w:t>
      </w:r>
      <w:proofErr w:type="spellEnd"/>
      <w:r w:rsidRPr="009245D7">
        <w:rPr>
          <w:sz w:val="10"/>
          <w:szCs w:val="10"/>
        </w:rPr>
        <w:t>. (2018). Dynamic word embeddings for evolving semantic disc</w:t>
      </w:r>
      <w:r w:rsidRPr="009245D7">
        <w:rPr>
          <w:sz w:val="10"/>
          <w:szCs w:val="10"/>
        </w:rPr>
        <w:t xml:space="preserve">overy. In </w:t>
      </w:r>
      <w:r w:rsidRPr="009245D7">
        <w:rPr>
          <w:i/>
          <w:sz w:val="10"/>
          <w:szCs w:val="10"/>
        </w:rPr>
        <w:t>Proceedings of the Eleventh ACM International Conference on Web Search and Data Mining</w:t>
      </w:r>
      <w:r w:rsidRPr="009245D7">
        <w:rPr>
          <w:sz w:val="10"/>
          <w:szCs w:val="10"/>
        </w:rPr>
        <w:t xml:space="preserve">, pp. 673–681. </w:t>
      </w:r>
      <w:hyperlink r:id="rId79">
        <w:r w:rsidRPr="009245D7">
          <w:rPr>
            <w:sz w:val="10"/>
            <w:szCs w:val="10"/>
          </w:rPr>
          <w:t xml:space="preserve">https://doi. </w:t>
        </w:r>
      </w:hyperlink>
      <w:hyperlink r:id="rId80">
        <w:r w:rsidRPr="009245D7">
          <w:rPr>
            <w:sz w:val="10"/>
            <w:szCs w:val="10"/>
          </w:rPr>
          <w:t>org/10.1145/31</w:t>
        </w:r>
        <w:r w:rsidRPr="009245D7">
          <w:rPr>
            <w:sz w:val="10"/>
            <w:szCs w:val="10"/>
          </w:rPr>
          <w:t>59652.3159703</w:t>
        </w:r>
      </w:hyperlink>
      <w:r w:rsidRPr="009245D7">
        <w:rPr>
          <w:sz w:val="10"/>
          <w:szCs w:val="10"/>
        </w:rPr>
        <w:t>.</w:t>
      </w:r>
    </w:p>
    <w:p w14:paraId="138813D5" w14:textId="77777777" w:rsidR="004A3560" w:rsidRPr="009245D7" w:rsidRDefault="007E75AD">
      <w:pPr>
        <w:spacing w:line="392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Yasuoka</w:t>
      </w:r>
      <w:proofErr w:type="spellEnd"/>
      <w:r w:rsidRPr="009245D7">
        <w:rPr>
          <w:sz w:val="10"/>
          <w:szCs w:val="10"/>
        </w:rPr>
        <w:t xml:space="preserve">, Koichi. (2019). Universal dependencies treebank of the Four Books in Classical Chinese. In </w:t>
      </w:r>
      <w:r w:rsidRPr="009245D7">
        <w:rPr>
          <w:i/>
          <w:sz w:val="10"/>
          <w:szCs w:val="10"/>
        </w:rPr>
        <w:t>DADH2019: 10</w:t>
      </w:r>
      <w:r w:rsidRPr="009245D7">
        <w:rPr>
          <w:i/>
          <w:sz w:val="10"/>
          <w:szCs w:val="10"/>
          <w:vertAlign w:val="superscript"/>
        </w:rPr>
        <w:t>th</w:t>
      </w:r>
      <w:r w:rsidRPr="009245D7">
        <w:rPr>
          <w:i/>
          <w:sz w:val="10"/>
          <w:szCs w:val="10"/>
        </w:rPr>
        <w:t>International Conference of Digital Archives and Digital Humanities</w:t>
      </w:r>
      <w:r w:rsidRPr="009245D7">
        <w:rPr>
          <w:sz w:val="10"/>
          <w:szCs w:val="10"/>
        </w:rPr>
        <w:t>, pp. 20–28.</w:t>
      </w:r>
    </w:p>
    <w:p w14:paraId="666D95BD" w14:textId="686689BA" w:rsidR="004A3560" w:rsidRPr="009245D7" w:rsidRDefault="007E75AD">
      <w:pPr>
        <w:spacing w:line="381" w:lineRule="auto"/>
        <w:ind w:left="284" w:right="45" w:hanging="29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Zellig</w:t>
      </w:r>
      <w:proofErr w:type="spellEnd"/>
      <w:r w:rsidRPr="009245D7">
        <w:rPr>
          <w:sz w:val="10"/>
          <w:szCs w:val="10"/>
        </w:rPr>
        <w:t>, Harris. (1954/2015). Distributional str</w:t>
      </w:r>
      <w:r w:rsidRPr="009245D7">
        <w:rPr>
          <w:sz w:val="10"/>
          <w:szCs w:val="10"/>
        </w:rPr>
        <w:t xml:space="preserve">ucture. </w:t>
      </w:r>
      <w:r w:rsidRPr="009245D7">
        <w:rPr>
          <w:i/>
          <w:sz w:val="10"/>
          <w:szCs w:val="10"/>
        </w:rPr>
        <w:t>Word</w:t>
      </w:r>
      <w:r w:rsidRPr="009245D7">
        <w:rPr>
          <w:sz w:val="10"/>
          <w:szCs w:val="10"/>
        </w:rPr>
        <w:t xml:space="preserve">, </w:t>
      </w:r>
      <w:r w:rsidRPr="009245D7">
        <w:rPr>
          <w:i/>
          <w:sz w:val="10"/>
          <w:szCs w:val="10"/>
        </w:rPr>
        <w:t>10</w:t>
      </w:r>
      <w:r w:rsidRPr="009245D7">
        <w:rPr>
          <w:sz w:val="10"/>
          <w:szCs w:val="10"/>
        </w:rPr>
        <w:t>(2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 xml:space="preserve">3), 146–162. </w:t>
      </w:r>
      <w:hyperlink r:id="rId81">
        <w:r w:rsidRPr="009245D7">
          <w:rPr>
            <w:sz w:val="10"/>
            <w:szCs w:val="10"/>
          </w:rPr>
          <w:t xml:space="preserve">https://doi. </w:t>
        </w:r>
      </w:hyperlink>
      <w:hyperlink r:id="rId82">
        <w:r w:rsidRPr="009245D7">
          <w:rPr>
            <w:sz w:val="10"/>
            <w:szCs w:val="10"/>
          </w:rPr>
          <w:t>org/10.1080/00437956.1954.11659520</w:t>
        </w:r>
      </w:hyperlink>
      <w:hyperlink r:id="rId83">
        <w:r w:rsidRPr="009245D7">
          <w:rPr>
            <w:sz w:val="10"/>
            <w:szCs w:val="10"/>
          </w:rPr>
          <w:t>.</w:t>
        </w:r>
      </w:hyperlink>
    </w:p>
    <w:p w14:paraId="151658D1" w14:textId="55F32B31" w:rsidR="004A3560" w:rsidRPr="009245D7" w:rsidRDefault="007E75AD">
      <w:pPr>
        <w:spacing w:after="3" w:line="397" w:lineRule="auto"/>
        <w:ind w:left="294" w:right="45" w:hanging="309"/>
        <w:rPr>
          <w:sz w:val="10"/>
          <w:szCs w:val="10"/>
        </w:rPr>
      </w:pPr>
      <w:r w:rsidRPr="009245D7">
        <w:rPr>
          <w:sz w:val="10"/>
          <w:szCs w:val="10"/>
        </w:rPr>
        <w:t>Zhang, Xiao</w:t>
      </w:r>
      <w:r w:rsidR="00A50EC9">
        <w:rPr>
          <w:sz w:val="10"/>
          <w:szCs w:val="10"/>
        </w:rPr>
        <w:t>&lt;dash&gt;</w:t>
      </w:r>
      <w:r w:rsidRPr="009245D7">
        <w:rPr>
          <w:sz w:val="10"/>
          <w:szCs w:val="10"/>
        </w:rPr>
        <w:t xml:space="preserve">Ping </w:t>
      </w:r>
      <w:r w:rsidRPr="009245D7">
        <w:rPr>
          <w:rFonts w:ascii="Courier New" w:eastAsia="Courier New" w:hAnsi="Courier New" w:cs="Courier New"/>
          <w:sz w:val="10"/>
          <w:szCs w:val="10"/>
        </w:rPr>
        <w:t>張小平</w:t>
      </w:r>
      <w:r w:rsidRPr="009245D7">
        <w:rPr>
          <w:sz w:val="10"/>
          <w:szCs w:val="10"/>
        </w:rPr>
        <w:t xml:space="preserve">. (2008). </w:t>
      </w:r>
      <w:proofErr w:type="spellStart"/>
      <w:r w:rsidRPr="009245D7">
        <w:rPr>
          <w:i/>
          <w:sz w:val="10"/>
          <w:szCs w:val="10"/>
        </w:rPr>
        <w:t>Dāng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dài</w:t>
      </w:r>
      <w:proofErr w:type="spellEnd"/>
      <w:r w:rsidRPr="009245D7">
        <w:rPr>
          <w:i/>
          <w:sz w:val="10"/>
          <w:szCs w:val="10"/>
        </w:rPr>
        <w:t xml:space="preserve"> </w:t>
      </w:r>
      <w:proofErr w:type="spellStart"/>
      <w:r w:rsidRPr="009245D7">
        <w:rPr>
          <w:i/>
          <w:sz w:val="10"/>
          <w:szCs w:val="10"/>
        </w:rPr>
        <w:t>hàn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yǔ</w:t>
      </w:r>
      <w:proofErr w:type="spellEnd"/>
      <w:r w:rsidRPr="009245D7">
        <w:rPr>
          <w:i/>
          <w:sz w:val="10"/>
          <w:szCs w:val="10"/>
        </w:rPr>
        <w:t xml:space="preserve"> </w:t>
      </w:r>
      <w:proofErr w:type="spellStart"/>
      <w:r w:rsidRPr="009245D7">
        <w:rPr>
          <w:i/>
          <w:sz w:val="10"/>
          <w:szCs w:val="10"/>
        </w:rPr>
        <w:t>cí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huì</w:t>
      </w:r>
      <w:proofErr w:type="spellEnd"/>
      <w:r w:rsidRPr="009245D7">
        <w:rPr>
          <w:i/>
          <w:sz w:val="10"/>
          <w:szCs w:val="10"/>
        </w:rPr>
        <w:t xml:space="preserve"> </w:t>
      </w:r>
      <w:proofErr w:type="spellStart"/>
      <w:r w:rsidRPr="009245D7">
        <w:rPr>
          <w:i/>
          <w:sz w:val="10"/>
          <w:szCs w:val="10"/>
        </w:rPr>
        <w:t>fā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zhǎn</w:t>
      </w:r>
      <w:proofErr w:type="spellEnd"/>
      <w:r w:rsidRPr="009245D7">
        <w:rPr>
          <w:i/>
          <w:sz w:val="10"/>
          <w:szCs w:val="10"/>
        </w:rPr>
        <w:t xml:space="preserve"> </w:t>
      </w:r>
      <w:proofErr w:type="spellStart"/>
      <w:r w:rsidRPr="009245D7">
        <w:rPr>
          <w:i/>
          <w:sz w:val="10"/>
          <w:szCs w:val="10"/>
        </w:rPr>
        <w:t>biàn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huà</w:t>
      </w:r>
      <w:proofErr w:type="spellEnd"/>
      <w:r w:rsidRPr="009245D7">
        <w:rPr>
          <w:i/>
          <w:sz w:val="10"/>
          <w:szCs w:val="10"/>
        </w:rPr>
        <w:t xml:space="preserve"> </w:t>
      </w:r>
      <w:proofErr w:type="spellStart"/>
      <w:r w:rsidRPr="009245D7">
        <w:rPr>
          <w:i/>
          <w:sz w:val="10"/>
          <w:szCs w:val="10"/>
        </w:rPr>
        <w:t>yán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jiù</w:t>
      </w:r>
      <w:proofErr w:type="spellEnd"/>
      <w:r w:rsidRPr="009245D7">
        <w:rPr>
          <w:i/>
          <w:sz w:val="10"/>
          <w:szCs w:val="10"/>
        </w:rPr>
        <w:t xml:space="preserve"> Studies on Chinese lexicon development and change in contemporary times </w:t>
      </w:r>
      <w:r w:rsidRPr="009245D7">
        <w:rPr>
          <w:rFonts w:ascii="Courier New" w:eastAsia="Courier New" w:hAnsi="Courier New" w:cs="Courier New"/>
          <w:sz w:val="10"/>
          <w:szCs w:val="10"/>
        </w:rPr>
        <w:t>当代汉语词汇发展变化研究</w:t>
      </w:r>
      <w:r w:rsidRPr="009245D7">
        <w:rPr>
          <w:sz w:val="10"/>
          <w:szCs w:val="10"/>
        </w:rPr>
        <w:t xml:space="preserve">. </w:t>
      </w:r>
      <w:proofErr w:type="spellStart"/>
      <w:r w:rsidRPr="009245D7">
        <w:rPr>
          <w:sz w:val="10"/>
          <w:szCs w:val="10"/>
        </w:rPr>
        <w:t>Qí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lǔ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shū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shè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Qilu</w:t>
      </w:r>
      <w:proofErr w:type="spellEnd"/>
      <w:r w:rsidRPr="009245D7">
        <w:rPr>
          <w:sz w:val="10"/>
          <w:szCs w:val="10"/>
        </w:rPr>
        <w:t xml:space="preserve"> Press </w:t>
      </w:r>
      <w:r w:rsidRPr="009245D7">
        <w:rPr>
          <w:rFonts w:ascii="Courier New" w:eastAsia="Courier New" w:hAnsi="Courier New" w:cs="Courier New"/>
          <w:sz w:val="10"/>
          <w:szCs w:val="10"/>
        </w:rPr>
        <w:t>齐鲁书社</w:t>
      </w:r>
      <w:r w:rsidRPr="009245D7">
        <w:rPr>
          <w:sz w:val="10"/>
          <w:szCs w:val="10"/>
        </w:rPr>
        <w:t>.</w:t>
      </w:r>
    </w:p>
    <w:p w14:paraId="155A05A6" w14:textId="581221DD" w:rsidR="004A3560" w:rsidRPr="009245D7" w:rsidRDefault="007E75AD">
      <w:pPr>
        <w:spacing w:after="3" w:line="397" w:lineRule="auto"/>
        <w:ind w:left="294" w:right="45" w:hanging="309"/>
        <w:rPr>
          <w:sz w:val="10"/>
          <w:szCs w:val="10"/>
        </w:rPr>
      </w:pPr>
      <w:proofErr w:type="spellStart"/>
      <w:r w:rsidRPr="009245D7">
        <w:rPr>
          <w:sz w:val="10"/>
          <w:szCs w:val="10"/>
        </w:rPr>
        <w:t>Zhǒng</w:t>
      </w:r>
      <w:proofErr w:type="spellEnd"/>
      <w:r w:rsidRPr="009245D7">
        <w:rPr>
          <w:sz w:val="10"/>
          <w:szCs w:val="10"/>
        </w:rPr>
        <w:t xml:space="preserve"> </w:t>
      </w:r>
      <w:r w:rsidRPr="009245D7">
        <w:rPr>
          <w:rFonts w:ascii="Courier New" w:eastAsia="Courier New" w:hAnsi="Courier New" w:cs="Courier New"/>
          <w:sz w:val="10"/>
          <w:szCs w:val="10"/>
        </w:rPr>
        <w:t>冢</w:t>
      </w:r>
      <w:r w:rsidRPr="009245D7">
        <w:rPr>
          <w:sz w:val="10"/>
          <w:szCs w:val="10"/>
        </w:rPr>
        <w:t xml:space="preserve">. (2018). </w:t>
      </w:r>
      <w:proofErr w:type="spellStart"/>
      <w:r w:rsidRPr="009245D7">
        <w:rPr>
          <w:i/>
          <w:sz w:val="10"/>
          <w:szCs w:val="10"/>
        </w:rPr>
        <w:t>Gǔ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hàn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yǔ</w:t>
      </w:r>
      <w:proofErr w:type="spellEnd"/>
      <w:r w:rsidRPr="009245D7">
        <w:rPr>
          <w:i/>
          <w:sz w:val="10"/>
          <w:szCs w:val="10"/>
        </w:rPr>
        <w:t xml:space="preserve"> </w:t>
      </w:r>
      <w:proofErr w:type="spellStart"/>
      <w:r w:rsidRPr="009245D7">
        <w:rPr>
          <w:i/>
          <w:sz w:val="10"/>
          <w:szCs w:val="10"/>
        </w:rPr>
        <w:t>cháng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yòng</w:t>
      </w:r>
      <w:proofErr w:type="spellEnd"/>
      <w:r w:rsidRPr="009245D7">
        <w:rPr>
          <w:i/>
          <w:sz w:val="10"/>
          <w:szCs w:val="10"/>
        </w:rPr>
        <w:t xml:space="preserve"> </w:t>
      </w:r>
      <w:proofErr w:type="spellStart"/>
      <w:r w:rsidRPr="009245D7">
        <w:rPr>
          <w:i/>
          <w:sz w:val="10"/>
          <w:szCs w:val="10"/>
        </w:rPr>
        <w:t>zì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diǎn</w:t>
      </w:r>
      <w:proofErr w:type="spellEnd"/>
      <w:r w:rsidRPr="009245D7">
        <w:rPr>
          <w:i/>
          <w:sz w:val="10"/>
          <w:szCs w:val="10"/>
        </w:rPr>
        <w:t xml:space="preserve"> Dictionary of common words in Old Chinese </w:t>
      </w:r>
      <w:r w:rsidRPr="009245D7">
        <w:rPr>
          <w:rFonts w:ascii="Courier New" w:eastAsia="Courier New" w:hAnsi="Courier New" w:cs="Courier New"/>
          <w:sz w:val="10"/>
          <w:szCs w:val="10"/>
        </w:rPr>
        <w:t>古漢語常用字字典</w:t>
      </w:r>
      <w:r w:rsidRPr="009245D7">
        <w:rPr>
          <w:sz w:val="10"/>
          <w:szCs w:val="10"/>
        </w:rPr>
        <w:t xml:space="preserve">. </w:t>
      </w:r>
      <w:proofErr w:type="spellStart"/>
      <w:r w:rsidRPr="009245D7">
        <w:rPr>
          <w:sz w:val="10"/>
          <w:szCs w:val="10"/>
        </w:rPr>
        <w:t>Shāng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wù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yìn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shū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guǎn</w:t>
      </w:r>
      <w:proofErr w:type="spellEnd"/>
      <w:r w:rsidRPr="009245D7">
        <w:rPr>
          <w:sz w:val="10"/>
          <w:szCs w:val="10"/>
        </w:rPr>
        <w:t xml:space="preserve"> The Commercial Press </w:t>
      </w:r>
      <w:r w:rsidRPr="009245D7">
        <w:rPr>
          <w:rFonts w:ascii="Courier New" w:eastAsia="Courier New" w:hAnsi="Courier New" w:cs="Courier New"/>
          <w:sz w:val="10"/>
          <w:szCs w:val="10"/>
        </w:rPr>
        <w:t>商務印書館</w:t>
      </w:r>
      <w:r w:rsidRPr="009245D7">
        <w:rPr>
          <w:sz w:val="10"/>
          <w:szCs w:val="10"/>
        </w:rPr>
        <w:t>.</w:t>
      </w:r>
    </w:p>
    <w:p w14:paraId="39975BDD" w14:textId="732CE119" w:rsidR="004A3560" w:rsidRDefault="007E75AD">
      <w:pPr>
        <w:spacing w:after="3" w:line="397" w:lineRule="auto"/>
        <w:ind w:left="294" w:right="45" w:hanging="309"/>
      </w:pPr>
      <w:r w:rsidRPr="009245D7">
        <w:rPr>
          <w:sz w:val="10"/>
          <w:szCs w:val="10"/>
        </w:rPr>
        <w:t>Zhou, Jun</w:t>
      </w:r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Xun</w:t>
      </w:r>
      <w:proofErr w:type="spellEnd"/>
      <w:r w:rsidRPr="009245D7">
        <w:rPr>
          <w:sz w:val="10"/>
          <w:szCs w:val="10"/>
        </w:rPr>
        <w:t xml:space="preserve"> </w:t>
      </w:r>
      <w:r w:rsidRPr="009245D7">
        <w:rPr>
          <w:rFonts w:ascii="Courier New" w:eastAsia="Courier New" w:hAnsi="Courier New" w:cs="Courier New"/>
          <w:sz w:val="10"/>
          <w:szCs w:val="10"/>
        </w:rPr>
        <w:t>周俊勋</w:t>
      </w:r>
      <w:r w:rsidRPr="009245D7">
        <w:rPr>
          <w:sz w:val="10"/>
          <w:szCs w:val="10"/>
        </w:rPr>
        <w:t xml:space="preserve">. (2009). </w:t>
      </w:r>
      <w:proofErr w:type="spellStart"/>
      <w:r w:rsidRPr="009245D7">
        <w:rPr>
          <w:i/>
          <w:sz w:val="10"/>
          <w:szCs w:val="10"/>
        </w:rPr>
        <w:t>Zhōng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gǔ</w:t>
      </w:r>
      <w:proofErr w:type="spellEnd"/>
      <w:r w:rsidRPr="009245D7">
        <w:rPr>
          <w:i/>
          <w:sz w:val="10"/>
          <w:szCs w:val="10"/>
        </w:rPr>
        <w:t xml:space="preserve"> </w:t>
      </w:r>
      <w:proofErr w:type="spellStart"/>
      <w:r w:rsidRPr="009245D7">
        <w:rPr>
          <w:i/>
          <w:sz w:val="10"/>
          <w:szCs w:val="10"/>
        </w:rPr>
        <w:t>hàn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yǔ</w:t>
      </w:r>
      <w:proofErr w:type="spellEnd"/>
      <w:r w:rsidRPr="009245D7">
        <w:rPr>
          <w:i/>
          <w:sz w:val="10"/>
          <w:szCs w:val="10"/>
        </w:rPr>
        <w:t xml:space="preserve"> </w:t>
      </w:r>
      <w:proofErr w:type="spellStart"/>
      <w:r w:rsidRPr="009245D7">
        <w:rPr>
          <w:i/>
          <w:sz w:val="10"/>
          <w:szCs w:val="10"/>
        </w:rPr>
        <w:t>cí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huì</w:t>
      </w:r>
      <w:proofErr w:type="spellEnd"/>
      <w:r w:rsidRPr="009245D7">
        <w:rPr>
          <w:i/>
          <w:sz w:val="10"/>
          <w:szCs w:val="10"/>
        </w:rPr>
        <w:t xml:space="preserve"> </w:t>
      </w:r>
      <w:proofErr w:type="spellStart"/>
      <w:r w:rsidRPr="009245D7">
        <w:rPr>
          <w:i/>
          <w:sz w:val="10"/>
          <w:szCs w:val="10"/>
        </w:rPr>
        <w:t>yán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jiù</w:t>
      </w:r>
      <w:proofErr w:type="spellEnd"/>
      <w:r w:rsidRPr="009245D7">
        <w:rPr>
          <w:i/>
          <w:sz w:val="10"/>
          <w:szCs w:val="10"/>
        </w:rPr>
        <w:t xml:space="preserve"> </w:t>
      </w:r>
      <w:proofErr w:type="spellStart"/>
      <w:r w:rsidRPr="009245D7">
        <w:rPr>
          <w:i/>
          <w:sz w:val="10"/>
          <w:szCs w:val="10"/>
        </w:rPr>
        <w:t>gāng</w:t>
      </w:r>
      <w:proofErr w:type="spellEnd"/>
      <w:r w:rsidR="00A50EC9">
        <w:rPr>
          <w:i/>
          <w:sz w:val="10"/>
          <w:szCs w:val="10"/>
        </w:rPr>
        <w:t>&lt;dash&gt;</w:t>
      </w:r>
      <w:proofErr w:type="spellStart"/>
      <w:r w:rsidRPr="009245D7">
        <w:rPr>
          <w:i/>
          <w:sz w:val="10"/>
          <w:szCs w:val="10"/>
        </w:rPr>
        <w:t>yào</w:t>
      </w:r>
      <w:proofErr w:type="spellEnd"/>
      <w:r w:rsidRPr="009245D7">
        <w:rPr>
          <w:i/>
          <w:sz w:val="10"/>
          <w:szCs w:val="10"/>
        </w:rPr>
        <w:t xml:space="preserve"> Outlines of premodern Chinese lexicon </w:t>
      </w:r>
      <w:r w:rsidRPr="009245D7">
        <w:rPr>
          <w:rFonts w:ascii="Courier New" w:eastAsia="Courier New" w:hAnsi="Courier New" w:cs="Courier New"/>
          <w:sz w:val="10"/>
          <w:szCs w:val="10"/>
        </w:rPr>
        <w:t>中古汉语词汇研究纲要</w:t>
      </w:r>
      <w:r w:rsidRPr="009245D7">
        <w:rPr>
          <w:sz w:val="10"/>
          <w:szCs w:val="10"/>
        </w:rPr>
        <w:t xml:space="preserve">. </w:t>
      </w:r>
      <w:proofErr w:type="spellStart"/>
      <w:r w:rsidRPr="009245D7">
        <w:rPr>
          <w:sz w:val="10"/>
          <w:szCs w:val="10"/>
        </w:rPr>
        <w:t>Bā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shǔ</w:t>
      </w:r>
      <w:proofErr w:type="spellEnd"/>
      <w:r w:rsidRPr="009245D7">
        <w:rPr>
          <w:sz w:val="10"/>
          <w:szCs w:val="10"/>
        </w:rPr>
        <w:t xml:space="preserve"> </w:t>
      </w:r>
      <w:proofErr w:type="spellStart"/>
      <w:r w:rsidRPr="009245D7">
        <w:rPr>
          <w:sz w:val="10"/>
          <w:szCs w:val="10"/>
        </w:rPr>
        <w:t>shū</w:t>
      </w:r>
      <w:proofErr w:type="spellEnd"/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shè</w:t>
      </w:r>
      <w:proofErr w:type="spellEnd"/>
      <w:r w:rsidRPr="009245D7">
        <w:rPr>
          <w:sz w:val="10"/>
          <w:szCs w:val="10"/>
        </w:rPr>
        <w:t xml:space="preserve"> Ba</w:t>
      </w:r>
      <w:r w:rsidR="00A50EC9">
        <w:rPr>
          <w:sz w:val="10"/>
          <w:szCs w:val="10"/>
        </w:rPr>
        <w:t>&lt;dash&gt;</w:t>
      </w:r>
      <w:proofErr w:type="spellStart"/>
      <w:r w:rsidRPr="009245D7">
        <w:rPr>
          <w:sz w:val="10"/>
          <w:szCs w:val="10"/>
        </w:rPr>
        <w:t>shu</w:t>
      </w:r>
      <w:proofErr w:type="spellEnd"/>
      <w:r w:rsidRPr="009245D7">
        <w:rPr>
          <w:sz w:val="10"/>
          <w:szCs w:val="10"/>
        </w:rPr>
        <w:t xml:space="preserve"> Press </w:t>
      </w:r>
      <w:r w:rsidRPr="009245D7">
        <w:rPr>
          <w:rFonts w:ascii="Courier New" w:eastAsia="Courier New" w:hAnsi="Courier New" w:cs="Courier New"/>
          <w:sz w:val="10"/>
          <w:szCs w:val="10"/>
        </w:rPr>
        <w:t>巴蜀书社</w:t>
      </w:r>
      <w:r w:rsidRPr="009245D7">
        <w:rPr>
          <w:sz w:val="10"/>
          <w:szCs w:val="10"/>
        </w:rPr>
        <w:t>.</w:t>
      </w:r>
    </w:p>
    <w:sectPr w:rsidR="004A3560" w:rsidSect="00A50EC9">
      <w:footerReference w:type="even" r:id="rId84"/>
      <w:footerReference w:type="default" r:id="rId85"/>
      <w:footerReference w:type="first" r:id="rId86"/>
      <w:pgSz w:w="16838" w:h="11906" w:orient="landscape"/>
      <w:pgMar w:top="1641" w:right="1082" w:bottom="1701" w:left="1701" w:header="720" w:footer="4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B2C90" w14:textId="77777777" w:rsidR="007E75AD" w:rsidRDefault="007E75AD">
      <w:pPr>
        <w:spacing w:after="0" w:line="240" w:lineRule="auto"/>
      </w:pPr>
      <w:r>
        <w:separator/>
      </w:r>
    </w:p>
  </w:endnote>
  <w:endnote w:type="continuationSeparator" w:id="0">
    <w:p w14:paraId="75792287" w14:textId="77777777" w:rsidR="007E75AD" w:rsidRDefault="007E7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01B2D" w14:textId="77777777" w:rsidR="004A3560" w:rsidRDefault="007E75AD">
    <w:pPr>
      <w:tabs>
        <w:tab w:val="center" w:pos="4513"/>
        <w:tab w:val="right" w:pos="9026"/>
      </w:tabs>
      <w:spacing w:after="0" w:line="259" w:lineRule="auto"/>
      <w:ind w:left="0" w:right="-127" w:firstLine="0"/>
      <w:jc w:val="left"/>
    </w:pP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ab/>
    </w:r>
    <w:r>
      <w:rPr>
        <w:b/>
      </w:rPr>
      <w:t>doi:10.6342/NTU202004346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389FC" w14:textId="77777777" w:rsidR="004A3560" w:rsidRDefault="007E75AD">
    <w:pPr>
      <w:tabs>
        <w:tab w:val="center" w:pos="4513"/>
        <w:tab w:val="right" w:pos="9026"/>
      </w:tabs>
      <w:spacing w:after="0" w:line="259" w:lineRule="auto"/>
      <w:ind w:left="0" w:right="-127" w:firstLine="0"/>
      <w:jc w:val="left"/>
    </w:pP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ab/>
    </w:r>
    <w:r>
      <w:rPr>
        <w:b/>
      </w:rPr>
      <w:t>doi:10.6342/NTU202004346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2B1CE" w14:textId="77777777" w:rsidR="004A3560" w:rsidRDefault="007E75AD">
    <w:pPr>
      <w:tabs>
        <w:tab w:val="center" w:pos="4513"/>
        <w:tab w:val="right" w:pos="9026"/>
      </w:tabs>
      <w:spacing w:after="0" w:line="259" w:lineRule="auto"/>
      <w:ind w:left="0" w:right="-127" w:firstLine="0"/>
      <w:jc w:val="left"/>
    </w:pP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ab/>
    </w:r>
    <w:r>
      <w:rPr>
        <w:b/>
      </w:rPr>
      <w:t>doi:10.6342/NTU202004346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C8E8E" w14:textId="77777777" w:rsidR="007E75AD" w:rsidRDefault="007E75AD">
      <w:pPr>
        <w:spacing w:after="22" w:line="259" w:lineRule="auto"/>
        <w:ind w:left="279" w:firstLine="0"/>
        <w:jc w:val="left"/>
      </w:pPr>
      <w:r>
        <w:separator/>
      </w:r>
    </w:p>
  </w:footnote>
  <w:footnote w:type="continuationSeparator" w:id="0">
    <w:p w14:paraId="44AE2A07" w14:textId="77777777" w:rsidR="007E75AD" w:rsidRDefault="007E75AD">
      <w:pPr>
        <w:spacing w:after="22" w:line="259" w:lineRule="auto"/>
        <w:ind w:left="279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7A4A"/>
    <w:multiLevelType w:val="hybridMultilevel"/>
    <w:tmpl w:val="7C38D534"/>
    <w:lvl w:ilvl="0" w:tplc="E6EA5E7A">
      <w:start w:val="1"/>
      <w:numFmt w:val="decimal"/>
      <w:lvlText w:val="(%1)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2E6CEC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303F12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88BCD6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5CFDE0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BC2BC6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A08714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689154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92AD90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5F0F73"/>
    <w:multiLevelType w:val="hybridMultilevel"/>
    <w:tmpl w:val="B9348B6C"/>
    <w:lvl w:ilvl="0" w:tplc="18B2E1D0">
      <w:start w:val="3"/>
      <w:numFmt w:val="decimal"/>
      <w:lvlText w:val="(%1)"/>
      <w:lvlJc w:val="left"/>
      <w:pPr>
        <w:ind w:left="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02608A">
      <w:start w:val="2"/>
      <w:numFmt w:val="lowerLetter"/>
      <w:lvlText w:val="%2."/>
      <w:lvlJc w:val="left"/>
      <w:pPr>
        <w:ind w:left="1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7EA5EE">
      <w:start w:val="1"/>
      <w:numFmt w:val="lowerRoman"/>
      <w:lvlText w:val="%3"/>
      <w:lvlJc w:val="left"/>
      <w:pPr>
        <w:ind w:left="1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84341A">
      <w:start w:val="1"/>
      <w:numFmt w:val="decimal"/>
      <w:lvlText w:val="%4"/>
      <w:lvlJc w:val="left"/>
      <w:pPr>
        <w:ind w:left="2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50E7F8">
      <w:start w:val="1"/>
      <w:numFmt w:val="lowerLetter"/>
      <w:lvlText w:val="%5"/>
      <w:lvlJc w:val="left"/>
      <w:pPr>
        <w:ind w:left="3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0C2A5E">
      <w:start w:val="1"/>
      <w:numFmt w:val="lowerRoman"/>
      <w:lvlText w:val="%6"/>
      <w:lvlJc w:val="left"/>
      <w:pPr>
        <w:ind w:left="4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F6B2CC">
      <w:start w:val="1"/>
      <w:numFmt w:val="decimal"/>
      <w:lvlText w:val="%7"/>
      <w:lvlJc w:val="left"/>
      <w:pPr>
        <w:ind w:left="4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6A7FAA">
      <w:start w:val="1"/>
      <w:numFmt w:val="lowerLetter"/>
      <w:lvlText w:val="%8"/>
      <w:lvlJc w:val="left"/>
      <w:pPr>
        <w:ind w:left="5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C2B406">
      <w:start w:val="1"/>
      <w:numFmt w:val="lowerRoman"/>
      <w:lvlText w:val="%9"/>
      <w:lvlJc w:val="left"/>
      <w:pPr>
        <w:ind w:left="6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8A55DF"/>
    <w:multiLevelType w:val="hybridMultilevel"/>
    <w:tmpl w:val="4210EB9C"/>
    <w:lvl w:ilvl="0" w:tplc="6BE00766">
      <w:start w:val="1"/>
      <w:numFmt w:val="decimal"/>
      <w:lvlText w:val="(%1)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FCA3F2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886D60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40ED90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10CDA4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D41076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446840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2AF624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1C1070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9F344A"/>
    <w:multiLevelType w:val="hybridMultilevel"/>
    <w:tmpl w:val="7CEE18E0"/>
    <w:lvl w:ilvl="0" w:tplc="B44C5A16">
      <w:start w:val="1"/>
      <w:numFmt w:val="decimal"/>
      <w:lvlText w:val="(%1)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CCF98A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3698FC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AA04C6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88B856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E4581C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00FC50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3C2E70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9E81B6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1D5AE3"/>
    <w:multiLevelType w:val="hybridMultilevel"/>
    <w:tmpl w:val="01B4B7EE"/>
    <w:lvl w:ilvl="0" w:tplc="B3BCD09A">
      <w:start w:val="1"/>
      <w:numFmt w:val="decimal"/>
      <w:lvlText w:val="(%1)"/>
      <w:lvlJc w:val="left"/>
      <w:pPr>
        <w:ind w:left="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EC3412">
      <w:start w:val="1"/>
      <w:numFmt w:val="lowerLetter"/>
      <w:lvlText w:val="%2"/>
      <w:lvlJc w:val="left"/>
      <w:pPr>
        <w:ind w:left="1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8E523C">
      <w:start w:val="1"/>
      <w:numFmt w:val="lowerRoman"/>
      <w:lvlText w:val="%3"/>
      <w:lvlJc w:val="left"/>
      <w:pPr>
        <w:ind w:left="2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F2DA54">
      <w:start w:val="1"/>
      <w:numFmt w:val="decimal"/>
      <w:lvlText w:val="%4"/>
      <w:lvlJc w:val="left"/>
      <w:pPr>
        <w:ind w:left="2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B44678">
      <w:start w:val="1"/>
      <w:numFmt w:val="lowerLetter"/>
      <w:lvlText w:val="%5"/>
      <w:lvlJc w:val="left"/>
      <w:pPr>
        <w:ind w:left="3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E6296C">
      <w:start w:val="1"/>
      <w:numFmt w:val="lowerRoman"/>
      <w:lvlText w:val="%6"/>
      <w:lvlJc w:val="left"/>
      <w:pPr>
        <w:ind w:left="4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3EB620">
      <w:start w:val="1"/>
      <w:numFmt w:val="decimal"/>
      <w:lvlText w:val="%7"/>
      <w:lvlJc w:val="left"/>
      <w:pPr>
        <w:ind w:left="4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905AD0">
      <w:start w:val="1"/>
      <w:numFmt w:val="lowerLetter"/>
      <w:lvlText w:val="%8"/>
      <w:lvlJc w:val="left"/>
      <w:pPr>
        <w:ind w:left="5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1C7E0A">
      <w:start w:val="1"/>
      <w:numFmt w:val="lowerRoman"/>
      <w:lvlText w:val="%9"/>
      <w:lvlJc w:val="left"/>
      <w:pPr>
        <w:ind w:left="6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1A3794"/>
    <w:multiLevelType w:val="hybridMultilevel"/>
    <w:tmpl w:val="DD64CEE2"/>
    <w:lvl w:ilvl="0" w:tplc="5C1E4E90">
      <w:start w:val="1"/>
      <w:numFmt w:val="bullet"/>
      <w:lvlText w:val="*"/>
      <w:lvlJc w:val="left"/>
      <w:pPr>
        <w:ind w:left="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3B46792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2" w:tplc="8BC6BD4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3" w:tplc="DC06912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4" w:tplc="4952624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5" w:tplc="C8724BC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6" w:tplc="4404A02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7" w:tplc="CB5E8D8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8" w:tplc="245053B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6" w15:restartNumberingAfterBreak="0">
    <w:nsid w:val="5D234D1A"/>
    <w:multiLevelType w:val="hybridMultilevel"/>
    <w:tmpl w:val="5BC047C4"/>
    <w:lvl w:ilvl="0" w:tplc="7CCAD514">
      <w:start w:val="1"/>
      <w:numFmt w:val="bullet"/>
      <w:lvlText w:val="*"/>
      <w:lvlJc w:val="left"/>
      <w:pPr>
        <w:ind w:left="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140EBF4A">
      <w:start w:val="1"/>
      <w:numFmt w:val="bullet"/>
      <w:lvlText w:val="o"/>
      <w:lvlJc w:val="left"/>
      <w:pPr>
        <w:ind w:left="1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2" w:tplc="14566F82">
      <w:start w:val="1"/>
      <w:numFmt w:val="bullet"/>
      <w:lvlText w:val="▪"/>
      <w:lvlJc w:val="left"/>
      <w:pPr>
        <w:ind w:left="1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3" w:tplc="547208C8">
      <w:start w:val="1"/>
      <w:numFmt w:val="bullet"/>
      <w:lvlText w:val="•"/>
      <w:lvlJc w:val="left"/>
      <w:pPr>
        <w:ind w:left="2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4" w:tplc="296092F2">
      <w:start w:val="1"/>
      <w:numFmt w:val="bullet"/>
      <w:lvlText w:val="o"/>
      <w:lvlJc w:val="left"/>
      <w:pPr>
        <w:ind w:left="3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5" w:tplc="C4C8AC5C">
      <w:start w:val="1"/>
      <w:numFmt w:val="bullet"/>
      <w:lvlText w:val="▪"/>
      <w:lvlJc w:val="left"/>
      <w:pPr>
        <w:ind w:left="4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6" w:tplc="C4DA8752">
      <w:start w:val="1"/>
      <w:numFmt w:val="bullet"/>
      <w:lvlText w:val="•"/>
      <w:lvlJc w:val="left"/>
      <w:pPr>
        <w:ind w:left="4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7" w:tplc="DFB6FFF2">
      <w:start w:val="1"/>
      <w:numFmt w:val="bullet"/>
      <w:lvlText w:val="o"/>
      <w:lvlJc w:val="left"/>
      <w:pPr>
        <w:ind w:left="5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8" w:tplc="96ACDC88">
      <w:start w:val="1"/>
      <w:numFmt w:val="bullet"/>
      <w:lvlText w:val="▪"/>
      <w:lvlJc w:val="left"/>
      <w:pPr>
        <w:ind w:left="6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7" w15:restartNumberingAfterBreak="0">
    <w:nsid w:val="6488746F"/>
    <w:multiLevelType w:val="hybridMultilevel"/>
    <w:tmpl w:val="379480D6"/>
    <w:lvl w:ilvl="0" w:tplc="2CBA223A">
      <w:start w:val="1"/>
      <w:numFmt w:val="lowerRoman"/>
      <w:lvlText w:val="(%1)"/>
      <w:lvlJc w:val="left"/>
      <w:pPr>
        <w:ind w:left="7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E46CD22">
      <w:start w:val="1"/>
      <w:numFmt w:val="lowerLetter"/>
      <w:lvlText w:val="%2"/>
      <w:lvlJc w:val="left"/>
      <w:pPr>
        <w:ind w:left="13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BC09BA4">
      <w:start w:val="1"/>
      <w:numFmt w:val="lowerRoman"/>
      <w:lvlText w:val="%3"/>
      <w:lvlJc w:val="left"/>
      <w:pPr>
        <w:ind w:left="20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366B6B0">
      <w:start w:val="1"/>
      <w:numFmt w:val="decimal"/>
      <w:lvlText w:val="%4"/>
      <w:lvlJc w:val="left"/>
      <w:pPr>
        <w:ind w:left="27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9BA7E42">
      <w:start w:val="1"/>
      <w:numFmt w:val="lowerLetter"/>
      <w:lvlText w:val="%5"/>
      <w:lvlJc w:val="left"/>
      <w:pPr>
        <w:ind w:left="35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DB832FA">
      <w:start w:val="1"/>
      <w:numFmt w:val="lowerRoman"/>
      <w:lvlText w:val="%6"/>
      <w:lvlJc w:val="left"/>
      <w:pPr>
        <w:ind w:left="42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9B8BB0A">
      <w:start w:val="1"/>
      <w:numFmt w:val="decimal"/>
      <w:lvlText w:val="%7"/>
      <w:lvlJc w:val="left"/>
      <w:pPr>
        <w:ind w:left="49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EF26780">
      <w:start w:val="1"/>
      <w:numFmt w:val="lowerLetter"/>
      <w:lvlText w:val="%8"/>
      <w:lvlJc w:val="left"/>
      <w:pPr>
        <w:ind w:left="56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DC65C6">
      <w:start w:val="1"/>
      <w:numFmt w:val="lowerRoman"/>
      <w:lvlText w:val="%9"/>
      <w:lvlJc w:val="left"/>
      <w:pPr>
        <w:ind w:left="63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B93CE1"/>
    <w:multiLevelType w:val="hybridMultilevel"/>
    <w:tmpl w:val="64D4AB98"/>
    <w:lvl w:ilvl="0" w:tplc="9984F7EC">
      <w:start w:val="1"/>
      <w:numFmt w:val="decimal"/>
      <w:lvlText w:val="%1"/>
      <w:lvlJc w:val="left"/>
      <w:pPr>
        <w:ind w:left="9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358B350">
      <w:start w:val="1"/>
      <w:numFmt w:val="lowerLetter"/>
      <w:lvlText w:val="%2"/>
      <w:lvlJc w:val="left"/>
      <w:pPr>
        <w:ind w:left="13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512603A">
      <w:start w:val="1"/>
      <w:numFmt w:val="lowerRoman"/>
      <w:lvlText w:val="%3"/>
      <w:lvlJc w:val="left"/>
      <w:pPr>
        <w:ind w:left="20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C36B2C6">
      <w:start w:val="1"/>
      <w:numFmt w:val="decimal"/>
      <w:lvlText w:val="%4"/>
      <w:lvlJc w:val="left"/>
      <w:pPr>
        <w:ind w:left="27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534FC14">
      <w:start w:val="1"/>
      <w:numFmt w:val="lowerLetter"/>
      <w:lvlText w:val="%5"/>
      <w:lvlJc w:val="left"/>
      <w:pPr>
        <w:ind w:left="35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F708A0C">
      <w:start w:val="1"/>
      <w:numFmt w:val="lowerRoman"/>
      <w:lvlText w:val="%6"/>
      <w:lvlJc w:val="left"/>
      <w:pPr>
        <w:ind w:left="42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042700C">
      <w:start w:val="1"/>
      <w:numFmt w:val="decimal"/>
      <w:lvlText w:val="%7"/>
      <w:lvlJc w:val="left"/>
      <w:pPr>
        <w:ind w:left="49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122B29C">
      <w:start w:val="1"/>
      <w:numFmt w:val="lowerLetter"/>
      <w:lvlText w:val="%8"/>
      <w:lvlJc w:val="left"/>
      <w:pPr>
        <w:ind w:left="56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E4280F8">
      <w:start w:val="1"/>
      <w:numFmt w:val="lowerRoman"/>
      <w:lvlText w:val="%9"/>
      <w:lvlJc w:val="left"/>
      <w:pPr>
        <w:ind w:left="63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DA02A4A"/>
    <w:multiLevelType w:val="hybridMultilevel"/>
    <w:tmpl w:val="3D507154"/>
    <w:lvl w:ilvl="0" w:tplc="0D7A3F16">
      <w:start w:val="1"/>
      <w:numFmt w:val="decimal"/>
      <w:lvlText w:val="%1.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328C20">
      <w:start w:val="1"/>
      <w:numFmt w:val="lowerLetter"/>
      <w:lvlText w:val="%2"/>
      <w:lvlJc w:val="left"/>
      <w:pPr>
        <w:ind w:left="1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425C66">
      <w:start w:val="1"/>
      <w:numFmt w:val="lowerRoman"/>
      <w:lvlText w:val="%3"/>
      <w:lvlJc w:val="left"/>
      <w:pPr>
        <w:ind w:left="2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841E68">
      <w:start w:val="1"/>
      <w:numFmt w:val="decimal"/>
      <w:lvlText w:val="%4"/>
      <w:lvlJc w:val="left"/>
      <w:pPr>
        <w:ind w:left="2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6688BA">
      <w:start w:val="1"/>
      <w:numFmt w:val="lowerLetter"/>
      <w:lvlText w:val="%5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CA1E66">
      <w:start w:val="1"/>
      <w:numFmt w:val="lowerRoman"/>
      <w:lvlText w:val="%6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041C66">
      <w:start w:val="1"/>
      <w:numFmt w:val="decimal"/>
      <w:lvlText w:val="%7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DA350E">
      <w:start w:val="1"/>
      <w:numFmt w:val="lowerLetter"/>
      <w:lvlText w:val="%8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444AC6">
      <w:start w:val="1"/>
      <w:numFmt w:val="lowerRoman"/>
      <w:lvlText w:val="%9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560"/>
    <w:rsid w:val="004A3560"/>
    <w:rsid w:val="007E75AD"/>
    <w:rsid w:val="008737BA"/>
    <w:rsid w:val="009245D7"/>
    <w:rsid w:val="00A5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C518"/>
  <w15:docId w15:val="{0DFE389E-C265-6B48-AEBF-8B59A579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512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19" w:line="265" w:lineRule="auto"/>
      <w:ind w:left="102" w:hanging="10"/>
      <w:outlineLvl w:val="0"/>
    </w:pPr>
    <w:rPr>
      <w:rFonts w:ascii="Times New Roman" w:eastAsia="Times New Roman" w:hAnsi="Times New Roman" w:cs="Times New Roman"/>
      <w:b/>
      <w:color w:val="000000"/>
      <w:sz w:val="5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58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58" w:line="265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Times New Roman" w:eastAsia="Times New Roman" w:hAnsi="Times New Roman" w:cs="Times New Roman"/>
      <w:b/>
      <w:color w:val="000000"/>
      <w:sz w:val="50"/>
    </w:rPr>
  </w:style>
  <w:style w:type="paragraph" w:customStyle="1" w:styleId="footnotedescription">
    <w:name w:val="footnote description"/>
    <w:next w:val="a"/>
    <w:link w:val="footnotedescriptionChar"/>
    <w:hidden/>
    <w:pPr>
      <w:spacing w:line="259" w:lineRule="auto"/>
      <w:ind w:left="279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20">
    <w:name w:val="標題 2 字元"/>
    <w:link w:val="2"/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30">
    <w:name w:val="標題 3 字元"/>
    <w:link w:val="3"/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9245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4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oed.com/view/Entry/87869?rskey=OqFwzy&amp;result=1" TargetMode="External"/><Relationship Id="rId21" Type="http://schemas.openxmlformats.org/officeDocument/2006/relationships/hyperlink" Target="https://doi.org/10.1093/oxfordhb/9780199922765.013.0014" TargetMode="External"/><Relationship Id="rId42" Type="http://schemas.openxmlformats.org/officeDocument/2006/relationships/hyperlink" Target="https://doi.org/10.1080/01690969108406936" TargetMode="External"/><Relationship Id="rId47" Type="http://schemas.openxmlformats.org/officeDocument/2006/relationships/hyperlink" Target="http://dx.doi.org/10.3115/v1/D14-1162" TargetMode="External"/><Relationship Id="rId63" Type="http://schemas.openxmlformats.org/officeDocument/2006/relationships/hyperlink" Target="http://dx.doi.org/10.18653/v1/P19-1072" TargetMode="External"/><Relationship Id="rId68" Type="http://schemas.openxmlformats.org/officeDocument/2006/relationships/hyperlink" Target="https://arxiv.org/abs/1611.05469" TargetMode="External"/><Relationship Id="rId84" Type="http://schemas.openxmlformats.org/officeDocument/2006/relationships/footer" Target="footer1.xml"/><Relationship Id="rId16" Type="http://schemas.openxmlformats.org/officeDocument/2006/relationships/hyperlink" Target="http://dx.doi.org/10.1002/9780470756393.ch21" TargetMode="External"/><Relationship Id="rId11" Type="http://schemas.openxmlformats.org/officeDocument/2006/relationships/hyperlink" Target="http://dx.doi.org/10.1613/jair.1.11259" TargetMode="External"/><Relationship Id="rId32" Type="http://schemas.openxmlformats.org/officeDocument/2006/relationships/hyperlink" Target="http://dict.revised.moe.edu.tw/cgi-bin/cbdic/gsweb.cgi?o=dcbdic&amp;searchid=W00000005502" TargetMode="External"/><Relationship Id="rId37" Type="http://schemas.openxmlformats.org/officeDocument/2006/relationships/hyperlink" Target="https://arxiv.org/abs/2009.11144" TargetMode="External"/><Relationship Id="rId53" Type="http://schemas.openxmlformats.org/officeDocument/2006/relationships/hyperlink" Target="https://doi.org/10.1016/j.socnet.2006.08.002" TargetMode="External"/><Relationship Id="rId58" Type="http://schemas.openxmlformats.org/officeDocument/2006/relationships/hyperlink" Target="https://ruder.io/word-embeddings-2017/" TargetMode="External"/><Relationship Id="rId74" Type="http://schemas.openxmlformats.org/officeDocument/2006/relationships/hyperlink" Target="http://dx.doi.org/10.18653/v1/P19-3007" TargetMode="External"/><Relationship Id="rId79" Type="http://schemas.openxmlformats.org/officeDocument/2006/relationships/hyperlink" Target="https://doi.org/10.1145/3159652.3159703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arxiv.org/abs/2004.14118" TargetMode="External"/><Relationship Id="rId14" Type="http://schemas.openxmlformats.org/officeDocument/2006/relationships/hyperlink" Target="http://dx.doi.org/10.18653/v1/P19-1044" TargetMode="External"/><Relationship Id="rId22" Type="http://schemas.openxmlformats.org/officeDocument/2006/relationships/hyperlink" Target="http://dx.doi.org/10.18653/v1/D16-1229" TargetMode="External"/><Relationship Id="rId27" Type="http://schemas.openxmlformats.org/officeDocument/2006/relationships/hyperlink" Target="https://doi.org/10.18653/v1/P19-1379" TargetMode="External"/><Relationship Id="rId30" Type="http://schemas.openxmlformats.org/officeDocument/2006/relationships/hyperlink" Target="http://dx.doi.org/10.18653/v1/W19-4705" TargetMode="External"/><Relationship Id="rId35" Type="http://schemas.openxmlformats.org/officeDocument/2006/relationships/hyperlink" Target="http://dx.doi.org/10.3115/v1/W14-1618" TargetMode="External"/><Relationship Id="rId43" Type="http://schemas.openxmlformats.org/officeDocument/2006/relationships/hyperlink" Target="https://doi.org/10.1080/01690969108406936" TargetMode="External"/><Relationship Id="rId48" Type="http://schemas.openxmlformats.org/officeDocument/2006/relationships/hyperlink" Target="http://dx.doi.org/10.18653/v1/2020.acl-demos.14" TargetMode="External"/><Relationship Id="rId56" Type="http://schemas.openxmlformats.org/officeDocument/2006/relationships/hyperlink" Target="http://dx.doi.org/10.18653/v1/D17-1121" TargetMode="External"/><Relationship Id="rId64" Type="http://schemas.openxmlformats.org/officeDocument/2006/relationships/hyperlink" Target="http://dx.doi.org/10.18653/v1/N18-2027" TargetMode="External"/><Relationship Id="rId69" Type="http://schemas.openxmlformats.org/officeDocument/2006/relationships/hyperlink" Target="https://pypi.org/project/ctext/" TargetMode="External"/><Relationship Id="rId77" Type="http://schemas.openxmlformats.org/officeDocument/2006/relationships/hyperlink" Target="https://doi.org/10.1145/2064448.2064475" TargetMode="External"/><Relationship Id="rId8" Type="http://schemas.openxmlformats.org/officeDocument/2006/relationships/hyperlink" Target="https://arxiv.org/abs/1607.04606" TargetMode="External"/><Relationship Id="rId51" Type="http://schemas.openxmlformats.org/officeDocument/2006/relationships/hyperlink" Target="https://doi.org/10.1163/9789004334236_005" TargetMode="External"/><Relationship Id="rId72" Type="http://schemas.openxmlformats.org/officeDocument/2006/relationships/hyperlink" Target="http://dx.doi.org/10.1017/S1351324918000220" TargetMode="External"/><Relationship Id="rId80" Type="http://schemas.openxmlformats.org/officeDocument/2006/relationships/hyperlink" Target="https://doi.org/10.1145/3159652.3159703" TargetMode="External"/><Relationship Id="rId85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://asbc.iis.sinica.edu.tw/" TargetMode="External"/><Relationship Id="rId17" Type="http://schemas.openxmlformats.org/officeDocument/2006/relationships/hyperlink" Target="https://doi.org/10.1111/lang.12225" TargetMode="External"/><Relationship Id="rId25" Type="http://schemas.openxmlformats.org/officeDocument/2006/relationships/hyperlink" Target="https://www.oed.com/view/Entry/87869?rskey=OqFwzy&amp;result=1" TargetMode="External"/><Relationship Id="rId33" Type="http://schemas.openxmlformats.org/officeDocument/2006/relationships/hyperlink" Target="https://arxiv.org/abs/2005.00050" TargetMode="External"/><Relationship Id="rId38" Type="http://schemas.openxmlformats.org/officeDocument/2006/relationships/hyperlink" Target="https://doi.org/10.1093/llc/fqu064" TargetMode="External"/><Relationship Id="rId46" Type="http://schemas.openxmlformats.org/officeDocument/2006/relationships/hyperlink" Target="http://dx.doi.org/10.3115/v1/D14-1162" TargetMode="External"/><Relationship Id="rId59" Type="http://schemas.openxmlformats.org/officeDocument/2006/relationships/hyperlink" Target="https://doi.org/10.1145/3178876.3185999" TargetMode="External"/><Relationship Id="rId67" Type="http://schemas.openxmlformats.org/officeDocument/2006/relationships/hyperlink" Target="https://doi.org/10.1016/S0272-4944(86)80002-0" TargetMode="External"/><Relationship Id="rId20" Type="http://schemas.openxmlformats.org/officeDocument/2006/relationships/hyperlink" Target="https://doi.org/10.1093/oxfordhb/9780199922765.013.0014" TargetMode="External"/><Relationship Id="rId41" Type="http://schemas.openxmlformats.org/officeDocument/2006/relationships/hyperlink" Target="https://arxiv.org/abs/1301.3781" TargetMode="External"/><Relationship Id="rId54" Type="http://schemas.openxmlformats.org/officeDocument/2006/relationships/hyperlink" Target="https://doi.org/10.4000/ijcol.421" TargetMode="External"/><Relationship Id="rId62" Type="http://schemas.openxmlformats.org/officeDocument/2006/relationships/hyperlink" Target="http://doi.org/10.29164/19home" TargetMode="External"/><Relationship Id="rId70" Type="http://schemas.openxmlformats.org/officeDocument/2006/relationships/hyperlink" Target="https://doi.org/10.1093/llc/fqz046" TargetMode="External"/><Relationship Id="rId75" Type="http://schemas.openxmlformats.org/officeDocument/2006/relationships/hyperlink" Target="https://doi.org/10.1145/1150402.1150450" TargetMode="External"/><Relationship Id="rId83" Type="http://schemas.openxmlformats.org/officeDocument/2006/relationships/hyperlink" Target="https://doi.org/10.1080/00437956.1954.11659520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dx.doi.org/10.18653/v1/D17-1118" TargetMode="External"/><Relationship Id="rId23" Type="http://schemas.openxmlformats.org/officeDocument/2006/relationships/hyperlink" Target="http://dx.doi.org/10.18653/v1/D16-1229" TargetMode="External"/><Relationship Id="rId28" Type="http://schemas.openxmlformats.org/officeDocument/2006/relationships/hyperlink" Target="http://dx.doi.org/10.18653/v1/P19-1403" TargetMode="External"/><Relationship Id="rId36" Type="http://schemas.openxmlformats.org/officeDocument/2006/relationships/hyperlink" Target="https://arxiv.org/abs/2009.11144" TargetMode="External"/><Relationship Id="rId49" Type="http://schemas.openxmlformats.org/officeDocument/2006/relationships/hyperlink" Target="http://dx.doi.org/10.18653/v1/2020.acl-demos.14" TargetMode="External"/><Relationship Id="rId57" Type="http://schemas.openxmlformats.org/officeDocument/2006/relationships/hyperlink" Target="https://ruder.io/word-embeddings-2017/" TargetMode="External"/><Relationship Id="rId10" Type="http://schemas.openxmlformats.org/officeDocument/2006/relationships/hyperlink" Target="https://doi.org/10.1017/9781316410899" TargetMode="External"/><Relationship Id="rId31" Type="http://schemas.openxmlformats.org/officeDocument/2006/relationships/hyperlink" Target="http://dict.revised.moe.edu.tw/cgi-bin/cbdic/gsweb.cgi?o=dcbdic&amp;searchid=W00000005502" TargetMode="External"/><Relationship Id="rId44" Type="http://schemas.openxmlformats.org/officeDocument/2006/relationships/hyperlink" Target="https://doi.org/10.1006/jevp.2000.0178" TargetMode="External"/><Relationship Id="rId52" Type="http://schemas.openxmlformats.org/officeDocument/2006/relationships/hyperlink" Target="https://doi.org/10.1075/slcs.106" TargetMode="External"/><Relationship Id="rId60" Type="http://schemas.openxmlformats.org/officeDocument/2006/relationships/hyperlink" Target="https://doi.org/10.1145/3178876.3185999" TargetMode="External"/><Relationship Id="rId65" Type="http://schemas.openxmlformats.org/officeDocument/2006/relationships/hyperlink" Target="http://dx.doi.org/10.18653/v1/N18-2027" TargetMode="External"/><Relationship Id="rId73" Type="http://schemas.openxmlformats.org/officeDocument/2006/relationships/hyperlink" Target="https://doi.org/10.1093/acrefore/9780199384655.013.323" TargetMode="External"/><Relationship Id="rId78" Type="http://schemas.openxmlformats.org/officeDocument/2006/relationships/hyperlink" Target="https://doi.org/10.1145/2064448.2064475" TargetMode="External"/><Relationship Id="rId81" Type="http://schemas.openxmlformats.org/officeDocument/2006/relationships/hyperlink" Target="https://doi.org/10.1080/00437956.1954.11659520" TargetMode="External"/><Relationship Id="rId86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8653/v1/W19-4706" TargetMode="External"/><Relationship Id="rId13" Type="http://schemas.openxmlformats.org/officeDocument/2006/relationships/hyperlink" Target="https://arxiv.org/abs/1810.04805" TargetMode="External"/><Relationship Id="rId18" Type="http://schemas.openxmlformats.org/officeDocument/2006/relationships/hyperlink" Target="https://arxiv.org/abs/2004.14118" TargetMode="External"/><Relationship Id="rId39" Type="http://schemas.openxmlformats.org/officeDocument/2006/relationships/hyperlink" Target="https://doi.org/10.1109/TVCG.2017.2745141" TargetMode="External"/><Relationship Id="rId34" Type="http://schemas.openxmlformats.org/officeDocument/2006/relationships/hyperlink" Target="http://dx.doi.org/10.18653/v1/W17-2705" TargetMode="External"/><Relationship Id="rId50" Type="http://schemas.openxmlformats.org/officeDocument/2006/relationships/hyperlink" Target="https://doi.org/10.1163/9789004334236_005" TargetMode="External"/><Relationship Id="rId55" Type="http://schemas.openxmlformats.org/officeDocument/2006/relationships/hyperlink" Target="http://dx.doi.org/10.1007/978-3-030-72610-2_13" TargetMode="External"/><Relationship Id="rId76" Type="http://schemas.openxmlformats.org/officeDocument/2006/relationships/hyperlink" Target="https://doi.org/10.1080/01615440.2020.1760157" TargetMode="External"/><Relationship Id="rId7" Type="http://schemas.openxmlformats.org/officeDocument/2006/relationships/hyperlink" Target="http://dx.doi.org/10.1162/tacl_a_00008" TargetMode="External"/><Relationship Id="rId71" Type="http://schemas.openxmlformats.org/officeDocument/2006/relationships/hyperlink" Target="https://arxiv.org/abs/1811.06278" TargetMode="External"/><Relationship Id="rId2" Type="http://schemas.openxmlformats.org/officeDocument/2006/relationships/styles" Target="styles.xml"/><Relationship Id="rId29" Type="http://schemas.openxmlformats.org/officeDocument/2006/relationships/hyperlink" Target="http://dx.doi.org/10.18653/v1/W19-4705" TargetMode="External"/><Relationship Id="rId24" Type="http://schemas.openxmlformats.org/officeDocument/2006/relationships/hyperlink" Target="http://dx.doi.org/10.18653/v1/P16-1141" TargetMode="External"/><Relationship Id="rId40" Type="http://schemas.openxmlformats.org/officeDocument/2006/relationships/hyperlink" Target="https://doi.org/10.1111/j.1467-954X.2004.00442.x" TargetMode="External"/><Relationship Id="rId45" Type="http://schemas.openxmlformats.org/officeDocument/2006/relationships/hyperlink" Target="http://dx.doi.org/10.18653/v1/W16-1620" TargetMode="External"/><Relationship Id="rId66" Type="http://schemas.openxmlformats.org/officeDocument/2006/relationships/hyperlink" Target="https://doi.org/10.1016/S0272-4944(86)80002-0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://doi.org/10.29164/19home" TargetMode="External"/><Relationship Id="rId82" Type="http://schemas.openxmlformats.org/officeDocument/2006/relationships/hyperlink" Target="https://doi.org/10.1080/00437956.1954.1165952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3752</Words>
  <Characters>21390</Characters>
  <Application>Microsoft Office Word</Application>
  <DocSecurity>0</DocSecurity>
  <Lines>178</Lines>
  <Paragraphs>50</Paragraphs>
  <ScaleCrop>false</ScaleCrop>
  <Company/>
  <LinksUpToDate>false</LinksUpToDate>
  <CharactersWithSpaces>25092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2021-05-18T22:05:00Z</dcterms:created>
  <dcterms:modified xsi:type="dcterms:W3CDTF">2021-05-18T22:05:00Z</dcterms:modified>
</cp:coreProperties>
</file>