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D295 Task 3: Collaborative E-Learning Experience Outline</w:t>
      </w:r>
    </w:p>
    <w:p>
      <w:pPr>
        <w:pStyle w:val="Author"/>
      </w:pPr>
      <w:r>
        <w:t xml:space="preserve">Student Perspective</w:t>
      </w:r>
    </w:p>
    <w:p>
      <w:pPr>
        <w:pStyle w:val="Date"/>
      </w:pPr>
      <w:r>
        <w:t xml:space="preserve">2025-10-28</w:t>
      </w:r>
    </w:p>
    <w:bookmarkStart w:id="23" w:name="X7137f2c5b51109d738b4049f5bf407c62e189b1"/>
    <w:p>
      <w:pPr>
        <w:pStyle w:val="Heading1"/>
      </w:pPr>
      <w:r>
        <w:t xml:space="preserve">D295 Task 3: Designing Collaborative E-Learning Experiences (Outline)</w:t>
      </w:r>
    </w:p>
    <w:bookmarkStart w:id="9" w:name="i.-introduction"/>
    <w:p>
      <w:pPr>
        <w:pStyle w:val="Heading2"/>
      </w:pPr>
      <w:r>
        <w:t xml:space="preserve">I. Introduction</w:t>
      </w:r>
    </w:p>
    <w:p>
      <w:pPr>
        <w:pStyle w:val="FirstParagraph"/>
      </w:pPr>
      <w:r>
        <w:t xml:space="preserve">This collaborative e-learning experience is designed for students to work together on a quest-based web application. The focus is on using JavaScript to connect to APIs, integrate AI (Gemini), and manage data with a database. Students share code, debug together, and help each other design a great user experience.</w:t>
      </w:r>
    </w:p>
    <w:bookmarkEnd w:id="9"/>
    <w:bookmarkStart w:id="18" w:name="ii.-e-learning-experience-plan"/>
    <w:p>
      <w:pPr>
        <w:pStyle w:val="Heading2"/>
      </w:pPr>
      <w:r>
        <w:t xml:space="preserve">II. E-Learning Experience Plan</w:t>
      </w:r>
    </w:p>
    <w:bookmarkStart w:id="10" w:name="a.-components"/>
    <w:p>
      <w:pPr>
        <w:pStyle w:val="Heading3"/>
      </w:pPr>
      <w:r>
        <w:t xml:space="preserve">A. Components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Topic:</w:t>
      </w:r>
      <w:r>
        <w:t xml:space="preserve"> </w:t>
      </w:r>
      <w:r>
        <w:t xml:space="preserve">Collaborative Quest Development with JavaScript APIs, AI, and Databases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In this e-learning experience, we work together as a class to design and build a quest-based web application. We use JavaScript to connect to APIs, integrate AI (Gemini), and manage data with a database. Our project is collaborative: we share code, debug together, and help each other design a great user experience.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Grade:</w:t>
      </w:r>
      <w:r>
        <w:t xml:space="preserve"> </w:t>
      </w:r>
      <w:r>
        <w:t xml:space="preserve">High School (Grades 10–12)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Work as a team to create a functional, ethical, and engaging quest app using real-world coding and collaboration skills.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Learning Objectives:</w:t>
      </w:r>
    </w:p>
    <w:p>
      <w:pPr>
        <w:pStyle w:val="Compact"/>
        <w:numPr>
          <w:ilvl w:val="1"/>
          <w:numId w:val="1002"/>
        </w:numPr>
      </w:pPr>
      <w:r>
        <w:t xml:space="preserve">Use JavaScript to fetch data from APIs and handle responses with promises.</w:t>
      </w:r>
    </w:p>
    <w:p>
      <w:pPr>
        <w:pStyle w:val="Compact"/>
        <w:numPr>
          <w:ilvl w:val="1"/>
          <w:numId w:val="1002"/>
        </w:numPr>
      </w:pPr>
      <w:r>
        <w:t xml:space="preserve">Integrate AI (Gemini) to enhance the quest experience.</w:t>
      </w:r>
    </w:p>
    <w:p>
      <w:pPr>
        <w:pStyle w:val="Compact"/>
        <w:numPr>
          <w:ilvl w:val="1"/>
          <w:numId w:val="1002"/>
        </w:numPr>
      </w:pPr>
      <w:r>
        <w:t xml:space="preserve">Implement database CRUD operations for quest progress and rewards.</w:t>
      </w:r>
    </w:p>
    <w:p>
      <w:pPr>
        <w:pStyle w:val="Compact"/>
        <w:numPr>
          <w:ilvl w:val="1"/>
          <w:numId w:val="1002"/>
        </w:numPr>
      </w:pPr>
      <w:r>
        <w:t xml:space="preserve">Apply digital citizenship principles in all project work.</w:t>
      </w:r>
    </w:p>
    <w:p>
      <w:pPr>
        <w:pStyle w:val="Compact"/>
        <w:numPr>
          <w:ilvl w:val="1"/>
          <w:numId w:val="1002"/>
        </w:numPr>
      </w:pPr>
      <w:r>
        <w:t xml:space="preserve">Design user experiences that are fun, accessible, and meaningful.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Academic Standards:</w:t>
      </w:r>
    </w:p>
    <w:p>
      <w:pPr>
        <w:pStyle w:val="Compact"/>
        <w:numPr>
          <w:ilvl w:val="1"/>
          <w:numId w:val="1003"/>
        </w:numPr>
      </w:pPr>
      <w:r>
        <w:t xml:space="preserve">ISTE Standard 5: Computational Thinker</w:t>
      </w:r>
    </w:p>
    <w:p>
      <w:pPr>
        <w:pStyle w:val="Compact"/>
        <w:numPr>
          <w:ilvl w:val="1"/>
          <w:numId w:val="1003"/>
        </w:numPr>
      </w:pPr>
      <w:r>
        <w:t xml:space="preserve">ISTE Standard 7: Global Collaborator</w:t>
      </w:r>
    </w:p>
    <w:bookmarkEnd w:id="10"/>
    <w:bookmarkStart w:id="12" w:name="b.-digital-tools-for-collaboration"/>
    <w:p>
      <w:pPr>
        <w:pStyle w:val="Heading3"/>
      </w:pPr>
      <w:r>
        <w:t xml:space="preserve">B. Digital Tools for Collaboration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GitHub:</w:t>
      </w:r>
      <w:r>
        <w:t xml:space="preserve"> </w:t>
      </w:r>
      <w:r>
        <w:t xml:space="preserve">For sharing code, tracking changes, and reviewing each other’s work.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VSCode Live Share:</w:t>
      </w:r>
      <w:r>
        <w:t xml:space="preserve"> </w:t>
      </w:r>
      <w:r>
        <w:t xml:space="preserve">For real-time pair programming and group debugging.</w:t>
      </w:r>
    </w:p>
    <w:bookmarkStart w:id="11" w:name="how-tools-support-collaboration"/>
    <w:p>
      <w:pPr>
        <w:pStyle w:val="Heading4"/>
      </w:pPr>
      <w:r>
        <w:t xml:space="preserve">How tools support collaboration</w:t>
      </w:r>
    </w:p>
    <w:p>
      <w:pPr>
        <w:pStyle w:val="Compact"/>
        <w:numPr>
          <w:ilvl w:val="0"/>
          <w:numId w:val="1005"/>
        </w:numPr>
      </w:pPr>
      <w:r>
        <w:t xml:space="preserve">GitHub lets us work on the same codebase, suggest improvements, and merge our ideas safely.</w:t>
      </w:r>
    </w:p>
    <w:p>
      <w:pPr>
        <w:pStyle w:val="Compact"/>
        <w:numPr>
          <w:ilvl w:val="0"/>
          <w:numId w:val="1005"/>
        </w:numPr>
      </w:pPr>
      <w:r>
        <w:t xml:space="preserve">VSCode Live Share allows us to code together, ask questions, and solve problems as a team—even if we’re not in the same room.</w:t>
      </w:r>
    </w:p>
    <w:bookmarkEnd w:id="11"/>
    <w:bookmarkEnd w:id="12"/>
    <w:bookmarkStart w:id="13" w:name="c.-collaborative-activities"/>
    <w:p>
      <w:pPr>
        <w:pStyle w:val="Heading3"/>
      </w:pPr>
      <w:r>
        <w:t xml:space="preserve">C. Collaborative Activities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Activity 1:</w:t>
      </w:r>
      <w:r>
        <w:t xml:space="preserve"> </w:t>
      </w:r>
      <w:r>
        <w:t xml:space="preserve">Pair up to implement a new API feature (e.g., fetch quest data or integrate Gemini AI). One student writes the code, the other reviews and tests it.</w:t>
      </w:r>
      <w:r>
        <w:br/>
      </w:r>
      <w:r>
        <w:rPr>
          <w:i/>
          <w:iCs/>
        </w:rPr>
        <w:t xml:space="preserve">Alignment:</w:t>
      </w:r>
      <w:r>
        <w:t xml:space="preserve"> </w:t>
      </w:r>
      <w:r>
        <w:t xml:space="preserve">JavaScript API Consumption, AI Integration, Computational Thinker.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Activity 2:</w:t>
      </w:r>
      <w:r>
        <w:t xml:space="preserve"> </w:t>
      </w:r>
      <w:r>
        <w:t xml:space="preserve">In small groups, design and test a new quest challenge. Each group presents their UX design and explains how they used database CRUD operations and digital citizenship principles.</w:t>
      </w:r>
      <w:r>
        <w:br/>
      </w:r>
      <w:r>
        <w:rPr>
          <w:i/>
          <w:iCs/>
        </w:rPr>
        <w:t xml:space="preserve">Alignment:</w:t>
      </w:r>
      <w:r>
        <w:t xml:space="preserve"> </w:t>
      </w:r>
      <w:r>
        <w:t xml:space="preserve">Database API Usage, Digital Citizenship, Quest UX Design, Global Collaborator.</w:t>
      </w:r>
    </w:p>
    <w:bookmarkEnd w:id="13"/>
    <w:bookmarkStart w:id="15" w:name="d.-facilitation-strategies"/>
    <w:p>
      <w:pPr>
        <w:pStyle w:val="Heading3"/>
      </w:pPr>
      <w:r>
        <w:t xml:space="preserve">D. Facilitation Strategies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Daily stand-ups:</w:t>
      </w:r>
      <w:r>
        <w:t xml:space="preserve"> </w:t>
      </w:r>
      <w:r>
        <w:t xml:space="preserve">Use daily stand-up meetings (in-person or online) to set goals, share progress, and ask for help.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Debugging/support channel:</w:t>
      </w:r>
      <w:r>
        <w:t xml:space="preserve"> </w:t>
      </w:r>
      <w:r>
        <w:t xml:space="preserve">Set up a shared “debugging channel” (Slack/Discord) where anyone can post questions or bugs for group support.</w:t>
      </w:r>
    </w:p>
    <w:bookmarkStart w:id="14" w:name="how-strategies-support-collaboration"/>
    <w:p>
      <w:pPr>
        <w:pStyle w:val="Heading4"/>
      </w:pPr>
      <w:r>
        <w:t xml:space="preserve">How strategies support collaboration</w:t>
      </w:r>
    </w:p>
    <w:p>
      <w:pPr>
        <w:pStyle w:val="Compact"/>
        <w:numPr>
          <w:ilvl w:val="0"/>
          <w:numId w:val="1008"/>
        </w:numPr>
      </w:pPr>
      <w:r>
        <w:t xml:space="preserve">Stand-ups keep everyone on track and make sure no one is stuck alone.</w:t>
      </w:r>
    </w:p>
    <w:p>
      <w:pPr>
        <w:pStyle w:val="Compact"/>
        <w:numPr>
          <w:ilvl w:val="0"/>
          <w:numId w:val="1008"/>
        </w:numPr>
      </w:pPr>
      <w:r>
        <w:t xml:space="preserve">The debugging channel encourages us to help each other and learn from different solutions.</w:t>
      </w:r>
    </w:p>
    <w:bookmarkEnd w:id="14"/>
    <w:bookmarkEnd w:id="15"/>
    <w:bookmarkStart w:id="16" w:name="e.-accessibility-considerations"/>
    <w:p>
      <w:pPr>
        <w:pStyle w:val="Heading3"/>
      </w:pPr>
      <w:r>
        <w:t xml:space="preserve">E. Accessibility Considerations</w:t>
      </w:r>
    </w:p>
    <w:p>
      <w:pPr>
        <w:pStyle w:val="Compact"/>
        <w:numPr>
          <w:ilvl w:val="0"/>
          <w:numId w:val="1009"/>
        </w:numPr>
      </w:pPr>
      <w:r>
        <w:t xml:space="preserve">Make sure all code and documentation use clear language and comments.</w:t>
      </w:r>
    </w:p>
    <w:p>
      <w:pPr>
        <w:pStyle w:val="Compact"/>
        <w:numPr>
          <w:ilvl w:val="0"/>
          <w:numId w:val="1009"/>
        </w:numPr>
      </w:pPr>
      <w:r>
        <w:t xml:space="preserve">Use color-blind–friendly palettes and readable fonts in the quest UI.</w:t>
      </w:r>
    </w:p>
    <w:p>
      <w:pPr>
        <w:pStyle w:val="Compact"/>
        <w:numPr>
          <w:ilvl w:val="0"/>
          <w:numId w:val="1009"/>
        </w:numPr>
      </w:pPr>
      <w:r>
        <w:t xml:space="preserve">Provide alternative text for images and ensure keyboard navigation works.</w:t>
      </w:r>
    </w:p>
    <w:bookmarkEnd w:id="16"/>
    <w:bookmarkStart w:id="17" w:name="f.-differentiation-strategies"/>
    <w:p>
      <w:pPr>
        <w:pStyle w:val="Heading3"/>
      </w:pPr>
      <w:r>
        <w:t xml:space="preserve">F. Differentiation Strategies</w:t>
      </w:r>
    </w:p>
    <w:p>
      <w:pPr>
        <w:pStyle w:val="Compact"/>
        <w:numPr>
          <w:ilvl w:val="0"/>
          <w:numId w:val="1010"/>
        </w:numPr>
      </w:pPr>
      <w:r>
        <w:t xml:space="preserve">Allow students to choose roles (e.g., coder, designer, tester, documenter) based on their strengths and interests.</w:t>
      </w:r>
    </w:p>
    <w:p>
      <w:pPr>
        <w:pStyle w:val="Compact"/>
        <w:numPr>
          <w:ilvl w:val="0"/>
          <w:numId w:val="1010"/>
        </w:numPr>
      </w:pPr>
      <w:r>
        <w:t xml:space="preserve">Offer extra challenges (like advanced AI integration) for students who want to go further, and provide templates or code snippets for those who need more support.</w:t>
      </w:r>
    </w:p>
    <w:bookmarkEnd w:id="17"/>
    <w:bookmarkEnd w:id="18"/>
    <w:bookmarkStart w:id="21" w:name="iii.-iste-standards-alignment"/>
    <w:p>
      <w:pPr>
        <w:pStyle w:val="Heading2"/>
      </w:pPr>
      <w:r>
        <w:t xml:space="preserve">III. ISTE Standards Alignment</w:t>
      </w:r>
    </w:p>
    <w:bookmarkStart w:id="19" w:name="a.-list-of-relevant-iste-standards"/>
    <w:p>
      <w:pPr>
        <w:pStyle w:val="Heading3"/>
      </w:pPr>
      <w:r>
        <w:t xml:space="preserve">A. List of relevant ISTE standards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ISTE Standard 5: Computational Thinker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ISTE Standard 7: Global Collaborator</w:t>
      </w:r>
    </w:p>
    <w:bookmarkEnd w:id="19"/>
    <w:bookmarkStart w:id="20" w:name="X2aa8bb6ddf6901e480809e3dce0e86d14732d2e"/>
    <w:p>
      <w:pPr>
        <w:pStyle w:val="Heading3"/>
      </w:pPr>
      <w:r>
        <w:t xml:space="preserve">B. How alignment improves student learning</w:t>
      </w:r>
    </w:p>
    <w:p>
      <w:pPr>
        <w:pStyle w:val="FirstParagraph"/>
      </w:pPr>
      <w:r>
        <w:t xml:space="preserve">By aligning with these ISTE standards, we learn to break down complex coding problems, work together globally, and use technology responsibly. This prepares us for real-world teamwork and problem-solving in tech careers.</w:t>
      </w:r>
    </w:p>
    <w:bookmarkEnd w:id="20"/>
    <w:bookmarkEnd w:id="21"/>
    <w:bookmarkStart w:id="22" w:name="iv.-references"/>
    <w:p>
      <w:pPr>
        <w:pStyle w:val="Heading2"/>
      </w:pPr>
      <w:r>
        <w:t xml:space="preserve">IV. References</w:t>
      </w:r>
    </w:p>
    <w:p>
      <w:pPr>
        <w:pStyle w:val="Compact"/>
        <w:numPr>
          <w:ilvl w:val="0"/>
          <w:numId w:val="1012"/>
        </w:numPr>
      </w:pPr>
      <w:r>
        <w:t xml:space="preserve">International Society for Technology in Education (ISTE). (2021). ISTE Standards for Students. https://www.iste.org/standards/iste-standards-for-students</w:t>
      </w:r>
    </w:p>
    <w:p>
      <w:pPr>
        <w:pStyle w:val="Compact"/>
        <w:numPr>
          <w:ilvl w:val="0"/>
          <w:numId w:val="1012"/>
        </w:numPr>
      </w:pPr>
      <w:r>
        <w:t xml:space="preserve">GitHub Docs. (2025). https://docs.github.com/</w:t>
      </w:r>
    </w:p>
    <w:p>
      <w:pPr>
        <w:pStyle w:val="Compact"/>
        <w:numPr>
          <w:ilvl w:val="0"/>
          <w:numId w:val="1012"/>
        </w:numPr>
      </w:pPr>
      <w:r>
        <w:t xml:space="preserve">Microsoft. (2025). VSCode Live Share. https://visualstudio.microsoft.com/services/live-share/</w:t>
      </w:r>
    </w:p>
    <w:p>
      <w:pPr>
        <w:pStyle w:val="Compact"/>
        <w:numPr>
          <w:ilvl w:val="0"/>
          <w:numId w:val="1012"/>
        </w:numPr>
      </w:pPr>
      <w:r>
        <w:t xml:space="preserve">Google AI. (2025). Gemini API Documentation. https://ai.google.dev/docs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D295 Task 3: Collaborative E-Learning Experience Outline</dc:title>
  <dc:creator>Student Perspective</dc:creator>
  <dc:description>Collaborative quest-based e-learning experience focused on JavaScript API, AI, and database integration.</dc:description>
  <cp:keywords/>
  <dcterms:created xsi:type="dcterms:W3CDTF">2025-10-28T18:51:13Z</dcterms:created>
  <dcterms:modified xsi:type="dcterms:W3CDTF">2025-10-28T18:51:13Z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2025-10-28</vt:lpwstr>
  </property>
  <property fmtid="{D5CDD505-2E9C-101B-9397-08002B2CF9AE}" pid="4" name="permalink">
    <vt:lpwstr>/wgu/d295/task3-collaborative-outline/</vt:lpwstr>
  </property>
  <property fmtid="{D5CDD505-2E9C-101B-9397-08002B2CF9AE}" pid="5" name="tags">
    <vt:lpwstr/>
  </property>
</Properties>
</file>