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Bb min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819400" cy="1574800"/>
            <wp:effectExtent b="0" l="0" r="0" t="0"/>
            <wp:docPr descr="63b870f1fbdfda0b4b651351" id="1" name="image1.png"/>
            <a:graphic>
              <a:graphicData uri="http://schemas.openxmlformats.org/drawingml/2006/picture">
                <pic:pic>
                  <pic:nvPicPr>
                    <pic:cNvPr descr="63b870f1fbdfda0b4b65135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