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D min to G7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52800" cy="1104900"/>
            <wp:effectExtent b="0" l="0" r="0" t="0"/>
            <wp:docPr descr="63bc5e65305c9a9917dc205f" id="1" name="image1.png"/>
            <a:graphic>
              <a:graphicData uri="http://schemas.openxmlformats.org/drawingml/2006/picture">
                <pic:pic>
                  <pic:nvPicPr>
                    <pic:cNvPr descr="63bc5e65305c9a9917dc205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libri" w:cs="Calibri" w:eastAsia="Calibri" w:hAnsi="Calibri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