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C to B min to 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48"/>
          <w:szCs w:val="48"/>
        </w:rPr>
        <w:drawing>
          <wp:inline distB="19050" distT="19050" distL="19050" distR="19050">
            <wp:extent cx="5943600" cy="1193800"/>
            <wp:effectExtent b="0" l="0" r="0" t="0"/>
            <wp:docPr descr="62e6f462abf6790014d2c593" id="1" name="image1.png"/>
            <a:graphic>
              <a:graphicData uri="http://schemas.openxmlformats.org/drawingml/2006/picture">
                <pic:pic>
                  <pic:nvPicPr>
                    <pic:cNvPr descr="62e6f462abf6790014d2c593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10"/>
        <w:szCs w:val="1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