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D7 to F#0 (Gb0)(Fully Diminished)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314700" cy="1231900"/>
            <wp:effectExtent b="0" l="0" r="0" t="0"/>
            <wp:docPr descr="62fe84b3fea2f30013e5db1a" id="1" name="image1.png"/>
            <a:graphic>
              <a:graphicData uri="http://schemas.openxmlformats.org/drawingml/2006/picture">
                <pic:pic>
                  <pic:nvPicPr>
                    <pic:cNvPr descr="62fe84b3fea2f30013e5db1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340100" cy="1231900"/>
            <wp:effectExtent b="0" l="0" r="0" t="0"/>
            <wp:docPr descr="62fe84fb2c1b3c00125754a5" id="3" name="image2.png"/>
            <a:graphic>
              <a:graphicData uri="http://schemas.openxmlformats.org/drawingml/2006/picture">
                <pic:pic>
                  <pic:nvPicPr>
                    <pic:cNvPr descr="62fe84fb2c1b3c00125754a5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327400" cy="1257300"/>
            <wp:effectExtent b="0" l="0" r="0" t="0"/>
            <wp:docPr descr="62fe85340b1cd500137f37bc" id="2" name="image3.png"/>
            <a:graphic>
              <a:graphicData uri="http://schemas.openxmlformats.org/drawingml/2006/picture">
                <pic:pic>
                  <pic:nvPicPr>
                    <pic:cNvPr descr="62fe85340b1cd500137f37bc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