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A+7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5092700" cy="1358900"/>
            <wp:effectExtent b="0" l="0" r="0" t="0"/>
            <wp:docPr descr="flat-snippet-04d56c5f-ac1f-4ee8-a6d6-1686dccf00ec" id="1" name="image2.png"/>
            <a:graphic>
              <a:graphicData uri="http://schemas.openxmlformats.org/drawingml/2006/picture">
                <pic:pic>
                  <pic:nvPicPr>
                    <pic:cNvPr descr="flat-snippet-04d56c5f-ac1f-4ee8-a6d6-1686dccf00e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733800" cy="1168400"/>
            <wp:effectExtent b="0" l="0" r="0" t="0"/>
            <wp:docPr descr="flat-snippet-f18d4535-2d62-4e5a-b25a-745897b92d21" id="2" name="image1.png"/>
            <a:graphic>
              <a:graphicData uri="http://schemas.openxmlformats.org/drawingml/2006/picture">
                <pic:pic>
                  <pic:nvPicPr>
                    <pic:cNvPr descr="flat-snippet-f18d4535-2d62-4e5a-b25a-745897b92d2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144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